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77635" w14:textId="77777777" w:rsidR="00941C9C" w:rsidRPr="0090498A" w:rsidRDefault="006A332A" w:rsidP="00DD2D8A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90498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Часовая шкала</w:t>
      </w:r>
      <w:r w:rsidR="000E18D2" w:rsidRPr="0090498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941C9C" w:rsidRPr="0090498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90498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AngleAxis</w:t>
      </w:r>
      <w:r w:rsidR="00941C9C" w:rsidRPr="0090498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14:paraId="2F69FC2D" w14:textId="7A747A69" w:rsidR="002A66CF" w:rsidRDefault="00BE48EB" w:rsidP="00DD2D8A">
      <w:pPr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189007C" wp14:editId="5A92BFB8">
            <wp:extent cx="5125165" cy="7621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gleAxi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7636" w14:textId="77777777" w:rsidR="000F3336" w:rsidRDefault="000F3336" w:rsidP="00DD2D8A">
      <w:pPr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877774D" wp14:editId="2877774E">
            <wp:extent cx="4911898" cy="2412399"/>
            <wp:effectExtent l="19050" t="0" r="3002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711" t="13351" r="46821" b="550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898" cy="2412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777637" w14:textId="6689E31C" w:rsidR="006A332A" w:rsidRPr="0090498A" w:rsidRDefault="006A332A" w:rsidP="00DD2D8A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90498A">
        <w:rPr>
          <w:rFonts w:ascii="Times New Roman" w:hAnsi="Times New Roman" w:cs="Times New Roman"/>
          <w:noProof/>
          <w:sz w:val="28"/>
          <w:lang w:eastAsia="ru-RU"/>
        </w:rPr>
        <w:t>Данный примити</w:t>
      </w:r>
      <w:r w:rsidR="00614102">
        <w:rPr>
          <w:rFonts w:ascii="Times New Roman" w:hAnsi="Times New Roman" w:cs="Times New Roman"/>
          <w:noProof/>
          <w:sz w:val="28"/>
          <w:lang w:eastAsia="ru-RU"/>
        </w:rPr>
        <w:t>в может импользоваться для само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>стоятельного создания виртуальных стрелочных приборов. Также для экономии врем</w:t>
      </w:r>
      <w:bookmarkStart w:id="0" w:name="_GoBack"/>
      <w:bookmarkEnd w:id="0"/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ени можно воспользоваться примитивом «Стрелочный прибор»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877774F" wp14:editId="28777750">
            <wp:extent cx="207645" cy="193963"/>
            <wp:effectExtent l="0" t="0" r="190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65653" t="36836" r="30849" b="43315"/>
                    <a:stretch/>
                  </pic:blipFill>
                  <pic:spPr bwMode="auto">
                    <a:xfrm>
                      <a:off x="0" y="0"/>
                      <a:ext cx="207800" cy="194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. </w:t>
      </w:r>
    </w:p>
    <w:p w14:paraId="28777638" w14:textId="77777777" w:rsidR="00941C9C" w:rsidRPr="0090498A" w:rsidRDefault="00941C9C" w:rsidP="00DD2D8A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90498A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14:paraId="28777639" w14:textId="77777777" w:rsidR="00941C9C" w:rsidRPr="0090498A" w:rsidRDefault="00941C9C" w:rsidP="00DD2D8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0498A">
        <w:rPr>
          <w:rFonts w:ascii="Times New Roman" w:hAnsi="Times New Roman" w:cs="Times New Roman"/>
          <w:noProof/>
          <w:sz w:val="28"/>
          <w:lang w:eastAsia="ru-RU"/>
        </w:rPr>
        <w:t>1. Кликнуть в панели примитивов по кнопке</w:t>
      </w:r>
      <w:r w:rsidR="00D6438A" w:rsidRPr="000F333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8777751" wp14:editId="28777752">
            <wp:extent cx="221615" cy="200891"/>
            <wp:effectExtent l="0" t="0" r="6985" b="889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61805" t="36836" r="34462" b="42605"/>
                    <a:stretch/>
                  </pic:blipFill>
                  <pic:spPr bwMode="auto">
                    <a:xfrm>
                      <a:off x="0" y="0"/>
                      <a:ext cx="221781" cy="201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2877763A" w14:textId="77777777" w:rsidR="0050191C" w:rsidRPr="0090498A" w:rsidRDefault="0050191C" w:rsidP="00DD2D8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2. Кликнуть в поле окна проекта или графического редактора в точке центра 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>будущей шкалы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0E18D2" w:rsidRPr="0090498A">
        <w:rPr>
          <w:rFonts w:ascii="Times New Roman" w:hAnsi="Times New Roman" w:cs="Times New Roman"/>
          <w:noProof/>
          <w:sz w:val="28"/>
          <w:lang w:eastAsia="ru-RU"/>
        </w:rPr>
        <w:t xml:space="preserve"> Появится 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>полукруглая шкала с делениями от 0 до 100</w:t>
      </w:r>
      <w:r w:rsidR="000E18D2" w:rsidRPr="0090498A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2877763B" w14:textId="77777777" w:rsidR="0050191C" w:rsidRPr="0090498A" w:rsidRDefault="0050191C" w:rsidP="00DD2D8A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90498A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14:paraId="2877763C" w14:textId="77777777" w:rsidR="0050191C" w:rsidRPr="0090498A" w:rsidRDefault="0050191C" w:rsidP="00DD2D8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1. Выделить 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>шкалу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>, кликнув на е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>ё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 изображении.</w:t>
      </w:r>
    </w:p>
    <w:p w14:paraId="2877763D" w14:textId="77777777" w:rsidR="0050191C" w:rsidRPr="0090498A" w:rsidRDefault="0050191C" w:rsidP="00DD2D8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2. Для перемещения 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 xml:space="preserve">шкалы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>навести на не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>е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 указатель мыши - изображение указателя изменится на изображение указывающей руки, нажать ЛКМ и удерживая её переместить 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 xml:space="preserve">шкалу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>на новое место.</w:t>
      </w:r>
    </w:p>
    <w:p w14:paraId="2877763E" w14:textId="77777777" w:rsidR="0050191C" w:rsidRPr="0090498A" w:rsidRDefault="0050191C" w:rsidP="00DD2D8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3. Для изменения размера высоты и ширины прямоугольника, описывающего 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>шкалу</w:t>
      </w:r>
      <w:r w:rsidR="000A0724" w:rsidRPr="0090498A">
        <w:rPr>
          <w:rFonts w:ascii="Times New Roman" w:hAnsi="Times New Roman" w:cs="Times New Roman"/>
          <w:noProof/>
          <w:sz w:val="28"/>
          <w:lang w:eastAsia="ru-RU"/>
        </w:rPr>
        <w:t xml:space="preserve">,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>подвести указатель мыши к красному квадратному маркеру в центре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 xml:space="preserve"> одной из сторон прямоугольника</w:t>
      </w:r>
      <w:r w:rsidR="006A332A" w:rsidRPr="000F333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0754A" w:rsidRPr="0090498A">
        <w:rPr>
          <w:rFonts w:ascii="Times New Roman" w:hAnsi="Times New Roman" w:cs="Times New Roman"/>
          <w:noProof/>
          <w:sz w:val="28"/>
          <w:lang w:eastAsia="ru-RU"/>
        </w:rPr>
        <w:t>ширины или высоты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. При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lastRenderedPageBreak/>
        <w:t xml:space="preserve">этом 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 xml:space="preserve">шкала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>будет трансформироваться симметрично относительно цен</w:t>
      </w:r>
      <w:r w:rsidR="0071239B">
        <w:rPr>
          <w:rFonts w:ascii="Times New Roman" w:hAnsi="Times New Roman" w:cs="Times New Roman"/>
          <w:noProof/>
          <w:sz w:val="28"/>
          <w:lang w:eastAsia="ru-RU"/>
        </w:rPr>
        <w:t>т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>ра описывающего его прямоугольника.</w:t>
      </w:r>
    </w:p>
    <w:p w14:paraId="2877763F" w14:textId="77777777" w:rsidR="0050191C" w:rsidRPr="0090498A" w:rsidRDefault="0050191C" w:rsidP="00DD2D8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4. Для поворота 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 xml:space="preserve">изображения шкалы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>подвести указатель мыши к красному квадратному маркеру в центре правой</w:t>
      </w:r>
      <w:r w:rsidR="005138C7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(если вращение ещё не выполнялось) стороны 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 xml:space="preserve">описывающего ее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>прямоугольника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–  изображение указателя изменится на двунаправленную стрелку, нажать ЛКМ и удерживая её переместить маркер вверх или вниз на требуемый угол. При выполнении данной операции сложно добиться сохранения размера </w:t>
      </w:r>
      <w:r w:rsidR="00FB5BB7" w:rsidRPr="0090498A">
        <w:rPr>
          <w:rFonts w:ascii="Times New Roman" w:hAnsi="Times New Roman" w:cs="Times New Roman"/>
          <w:noProof/>
          <w:sz w:val="28"/>
          <w:lang w:eastAsia="ru-RU"/>
        </w:rPr>
        <w:t>ширины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>шкалы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, приуроченной к данному маркеру, поэтому если важно сохранить размеры 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 xml:space="preserve">шкалы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>и выполнить только е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>е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 поворот, то предпочтительнее задать угол поворота в свойстве «Угол поворота</w:t>
      </w:r>
      <w:r w:rsidR="005138C7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>/</w:t>
      </w:r>
      <w:r w:rsidR="005138C7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>Angle» данного примитива.</w:t>
      </w:r>
    </w:p>
    <w:p w14:paraId="28777640" w14:textId="77777777" w:rsidR="00941C9C" w:rsidRPr="0090498A" w:rsidRDefault="00941C9C" w:rsidP="00DD2D8A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90498A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14:paraId="28777641" w14:textId="77777777" w:rsidR="004D42EE" w:rsidRPr="004D42EE" w:rsidRDefault="006A332A" w:rsidP="00DD2D8A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8777753" wp14:editId="28777754">
            <wp:extent cx="5924550" cy="8391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83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7642" w14:textId="77777777" w:rsidR="00941C9C" w:rsidRPr="00EE45C5" w:rsidRDefault="00941C9C" w:rsidP="00DD2D8A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t xml:space="preserve"> </w:t>
      </w:r>
    </w:p>
    <w:tbl>
      <w:tblPr>
        <w:tblStyle w:val="a9"/>
        <w:tblW w:w="17285" w:type="dxa"/>
        <w:tblLook w:val="04A0" w:firstRow="1" w:lastRow="0" w:firstColumn="1" w:lastColumn="0" w:noHBand="0" w:noVBand="1"/>
      </w:tblPr>
      <w:tblGrid>
        <w:gridCol w:w="2492"/>
        <w:gridCol w:w="1750"/>
        <w:gridCol w:w="2395"/>
        <w:gridCol w:w="3263"/>
        <w:gridCol w:w="7385"/>
      </w:tblGrid>
      <w:tr w:rsidR="00D6438A" w:rsidRPr="0090498A" w14:paraId="28777649" w14:textId="77777777" w:rsidTr="00106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43" w14:textId="77777777" w:rsidR="00D6438A" w:rsidRPr="0090498A" w:rsidRDefault="00D6438A" w:rsidP="00DD2D8A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28777644" w14:textId="77777777" w:rsidR="00D6438A" w:rsidRPr="0090498A" w:rsidRDefault="00D6438A" w:rsidP="00DD2D8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5" w:type="dxa"/>
          </w:tcPr>
          <w:p w14:paraId="28777645" w14:textId="77777777" w:rsidR="00D6438A" w:rsidRPr="0090498A" w:rsidRDefault="00D6438A" w:rsidP="00DD2D8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Значение по </w:t>
            </w:r>
            <w:r w:rsidRPr="0090498A">
              <w:rPr>
                <w:noProof/>
                <w:szCs w:val="22"/>
                <w:lang w:eastAsia="ru-RU"/>
              </w:rPr>
              <w:lastRenderedPageBreak/>
              <w:t>умолчанию</w:t>
            </w:r>
          </w:p>
        </w:tc>
        <w:tc>
          <w:tcPr>
            <w:tcW w:w="3263" w:type="dxa"/>
          </w:tcPr>
          <w:p w14:paraId="28777646" w14:textId="77777777" w:rsidR="00D6438A" w:rsidRPr="00D07008" w:rsidRDefault="00D6438A" w:rsidP="00DD2D8A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lastRenderedPageBreak/>
              <w:t>Допустимые значения</w:t>
            </w:r>
          </w:p>
          <w:p w14:paraId="28777647" w14:textId="77777777" w:rsidR="00D6438A" w:rsidRPr="0090498A" w:rsidRDefault="00D6438A" w:rsidP="00DD2D8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0F3336">
              <w:rPr>
                <w:rFonts w:ascii="Calibri" w:eastAsia="Times New Roman" w:hAnsi="Calibri" w:cs="Arial"/>
                <w:szCs w:val="22"/>
              </w:rPr>
              <w:lastRenderedPageBreak/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0F3336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385" w:type="dxa"/>
          </w:tcPr>
          <w:p w14:paraId="28777648" w14:textId="77777777" w:rsidR="00D6438A" w:rsidRPr="0090498A" w:rsidRDefault="00D6438A" w:rsidP="00DD2D8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lastRenderedPageBreak/>
              <w:t>Справка</w:t>
            </w:r>
          </w:p>
        </w:tc>
      </w:tr>
      <w:tr w:rsidR="00D6438A" w:rsidRPr="0090498A" w14:paraId="28777650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4A" w14:textId="77777777" w:rsidR="00D6438A" w:rsidRPr="0090498A" w:rsidRDefault="00D6438A" w:rsidP="00DD2D8A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lastRenderedPageBreak/>
              <w:t>Имя объекта</w:t>
            </w:r>
            <w:r w:rsidRPr="0090498A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14:paraId="2877764B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5" w:type="dxa"/>
          </w:tcPr>
          <w:p w14:paraId="2877764C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ClockAxis&lt;N&gt;</w:t>
            </w:r>
          </w:p>
        </w:tc>
        <w:tc>
          <w:tcPr>
            <w:tcW w:w="3263" w:type="dxa"/>
          </w:tcPr>
          <w:p w14:paraId="2877764D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385" w:type="dxa"/>
          </w:tcPr>
          <w:p w14:paraId="2877764E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14:paraId="2877764F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ClockAxis3.Visible</w:t>
            </w:r>
            <w:r w:rsidRPr="0090498A">
              <w:rPr>
                <w:noProof/>
                <w:szCs w:val="22"/>
                <w:lang w:eastAsia="ru-RU"/>
              </w:rPr>
              <w:t>.</w:t>
            </w:r>
          </w:p>
        </w:tc>
      </w:tr>
      <w:tr w:rsidR="00D6438A" w:rsidRPr="0090498A" w14:paraId="28777656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51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28777652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5" w:type="dxa"/>
          </w:tcPr>
          <w:p w14:paraId="28777653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AngleAxis</w:t>
            </w:r>
          </w:p>
        </w:tc>
        <w:tc>
          <w:tcPr>
            <w:tcW w:w="3263" w:type="dxa"/>
          </w:tcPr>
          <w:p w14:paraId="28777654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385" w:type="dxa"/>
          </w:tcPr>
          <w:p w14:paraId="28777655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D6438A" w:rsidRPr="0090498A" w14:paraId="2877765C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57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28777658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5" w:type="dxa"/>
          </w:tcPr>
          <w:p w14:paraId="28777659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i/>
                <w:noProof/>
                <w:szCs w:val="22"/>
                <w:lang w:val="en-US" w:eastAsia="ru-RU"/>
              </w:rPr>
              <w:t>&lt;</w:t>
            </w:r>
            <w:r w:rsidRPr="0090498A">
              <w:rPr>
                <w:i/>
                <w:noProof/>
                <w:szCs w:val="22"/>
                <w:lang w:eastAsia="ru-RU"/>
              </w:rPr>
              <w:t>нет</w:t>
            </w:r>
            <w:r w:rsidRPr="0090498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14:paraId="2877765A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385" w:type="dxa"/>
          </w:tcPr>
          <w:p w14:paraId="2877765B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D6438A" w:rsidRPr="0090498A" w14:paraId="28777663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5D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2877765E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5" w:type="dxa"/>
          </w:tcPr>
          <w:p w14:paraId="2877765F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3" w:type="dxa"/>
          </w:tcPr>
          <w:p w14:paraId="28777660" w14:textId="77777777" w:rsidR="00D6438A" w:rsidRPr="00C86C6F" w:rsidRDefault="00D6438A" w:rsidP="00DD2D8A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{0} Нет</w:t>
            </w:r>
          </w:p>
          <w:p w14:paraId="28777661" w14:textId="77777777" w:rsidR="00D6438A" w:rsidRPr="0090498A" w:rsidRDefault="00D6438A" w:rsidP="00DD2D8A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385" w:type="dxa"/>
          </w:tcPr>
          <w:p w14:paraId="28777662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D6438A" w:rsidRPr="0090498A" w14:paraId="2877766A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64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28777665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5" w:type="dxa"/>
          </w:tcPr>
          <w:p w14:paraId="28777666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63" w:type="dxa"/>
          </w:tcPr>
          <w:p w14:paraId="28777667" w14:textId="77777777" w:rsidR="00D6438A" w:rsidRPr="00C86C6F" w:rsidRDefault="00D6438A" w:rsidP="00DD2D8A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{0} Нет</w:t>
            </w:r>
          </w:p>
          <w:p w14:paraId="28777668" w14:textId="77777777" w:rsidR="00D6438A" w:rsidRPr="0090498A" w:rsidRDefault="00D6438A" w:rsidP="00DD2D8A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385" w:type="dxa"/>
          </w:tcPr>
          <w:p w14:paraId="28777669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D6438A" w:rsidRPr="0090498A" w14:paraId="28777670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6B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2877766C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5" w:type="dxa"/>
          </w:tcPr>
          <w:p w14:paraId="2877766D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90498A">
              <w:rPr>
                <w:i/>
                <w:noProof/>
                <w:szCs w:val="22"/>
                <w:lang w:val="en-US" w:eastAsia="ru-RU"/>
              </w:rPr>
              <w:t>&lt;</w:t>
            </w:r>
            <w:r w:rsidRPr="0090498A">
              <w:rPr>
                <w:i/>
                <w:noProof/>
                <w:szCs w:val="22"/>
                <w:lang w:eastAsia="ru-RU"/>
              </w:rPr>
              <w:t>черный</w:t>
            </w:r>
            <w:r w:rsidRPr="0090498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14:paraId="2877766E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385" w:type="dxa"/>
          </w:tcPr>
          <w:p w14:paraId="2877766F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Цвет рисок шкалы. </w:t>
            </w:r>
          </w:p>
        </w:tc>
      </w:tr>
      <w:tr w:rsidR="00D6438A" w:rsidRPr="0090498A" w14:paraId="2877767A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71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28777672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5" w:type="dxa"/>
          </w:tcPr>
          <w:p w14:paraId="28777673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[(X1,Y1),(X2,Y2)</w:t>
            </w:r>
            <w:r w:rsidRPr="0090498A">
              <w:rPr>
                <w:noProof/>
                <w:szCs w:val="22"/>
                <w:lang w:eastAsia="ru-RU"/>
              </w:rPr>
              <w:t>,</w:t>
            </w:r>
            <w:r w:rsidRPr="0090498A">
              <w:rPr>
                <w:noProof/>
                <w:szCs w:val="22"/>
                <w:lang w:val="en-US" w:eastAsia="ru-RU"/>
              </w:rPr>
              <w:t xml:space="preserve"> (X</w:t>
            </w:r>
            <w:r w:rsidRPr="0090498A">
              <w:rPr>
                <w:noProof/>
                <w:szCs w:val="22"/>
                <w:lang w:eastAsia="ru-RU"/>
              </w:rPr>
              <w:t>3</w:t>
            </w:r>
            <w:r w:rsidRPr="0090498A">
              <w:rPr>
                <w:noProof/>
                <w:szCs w:val="22"/>
                <w:lang w:val="en-US" w:eastAsia="ru-RU"/>
              </w:rPr>
              <w:t>,Y</w:t>
            </w:r>
            <w:r w:rsidRPr="0090498A">
              <w:rPr>
                <w:noProof/>
                <w:szCs w:val="22"/>
                <w:lang w:eastAsia="ru-RU"/>
              </w:rPr>
              <w:t>3</w:t>
            </w:r>
            <w:r w:rsidRPr="0090498A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263" w:type="dxa"/>
          </w:tcPr>
          <w:p w14:paraId="28777674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Значения </w:t>
            </w:r>
            <w:r w:rsidRPr="0090498A">
              <w:rPr>
                <w:noProof/>
                <w:szCs w:val="22"/>
                <w:lang w:val="en-US" w:eastAsia="ru-RU"/>
              </w:rPr>
              <w:t>float</w:t>
            </w:r>
            <w:r w:rsidRPr="0090498A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28777675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[(56 , 104), (112 , </w:t>
            </w:r>
            <w:r w:rsidRPr="0090498A">
              <w:rPr>
                <w:noProof/>
                <w:szCs w:val="22"/>
                <w:lang w:val="en-US" w:eastAsia="ru-RU"/>
              </w:rPr>
              <w:t>src1</w:t>
            </w:r>
            <w:r w:rsidRPr="0090498A">
              <w:rPr>
                <w:noProof/>
                <w:szCs w:val="22"/>
                <w:lang w:eastAsia="ru-RU"/>
              </w:rPr>
              <w:t>),(</w:t>
            </w:r>
            <w:r w:rsidRPr="0090498A">
              <w:rPr>
                <w:noProof/>
                <w:szCs w:val="22"/>
                <w:lang w:val="en-US" w:eastAsia="ru-RU"/>
              </w:rPr>
              <w:t>coord3*k4</w:t>
            </w:r>
            <w:r w:rsidRPr="0090498A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385" w:type="dxa"/>
          </w:tcPr>
          <w:p w14:paraId="28777676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(</w:t>
            </w:r>
            <w:r w:rsidRPr="0090498A">
              <w:rPr>
                <w:noProof/>
                <w:szCs w:val="22"/>
                <w:lang w:val="en-US" w:eastAsia="ru-RU"/>
              </w:rPr>
              <w:t>X</w:t>
            </w:r>
            <w:r w:rsidRPr="0090498A">
              <w:rPr>
                <w:noProof/>
                <w:szCs w:val="22"/>
                <w:lang w:eastAsia="ru-RU"/>
              </w:rPr>
              <w:t>1,</w:t>
            </w:r>
            <w:r w:rsidRPr="0090498A">
              <w:rPr>
                <w:noProof/>
                <w:szCs w:val="22"/>
                <w:lang w:val="en-US" w:eastAsia="ru-RU"/>
              </w:rPr>
              <w:t>Y</w:t>
            </w:r>
            <w:r w:rsidRPr="0090498A">
              <w:rPr>
                <w:noProof/>
                <w:szCs w:val="22"/>
                <w:lang w:eastAsia="ru-RU"/>
              </w:rPr>
              <w:t>1) – координаты центра описывающего шкалу прямоугольника.</w:t>
            </w:r>
          </w:p>
          <w:p w14:paraId="28777677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(</w:t>
            </w:r>
            <w:r w:rsidRPr="0090498A">
              <w:rPr>
                <w:noProof/>
                <w:szCs w:val="22"/>
                <w:lang w:val="en-US" w:eastAsia="ru-RU"/>
              </w:rPr>
              <w:t>X</w:t>
            </w:r>
            <w:r w:rsidRPr="0090498A">
              <w:rPr>
                <w:noProof/>
                <w:szCs w:val="22"/>
                <w:lang w:eastAsia="ru-RU"/>
              </w:rPr>
              <w:t>2,</w:t>
            </w:r>
            <w:r w:rsidRPr="0090498A">
              <w:rPr>
                <w:noProof/>
                <w:szCs w:val="22"/>
                <w:lang w:val="en-US" w:eastAsia="ru-RU"/>
              </w:rPr>
              <w:t>Y</w:t>
            </w:r>
            <w:r w:rsidRPr="0090498A">
              <w:rPr>
                <w:noProof/>
                <w:szCs w:val="22"/>
                <w:lang w:eastAsia="ru-RU"/>
              </w:rPr>
              <w:t>2) – координаты маркера на правой стороне описывающего прямоугольника. Данный маркер также используется для поворота объекта.</w:t>
            </w:r>
          </w:p>
          <w:p w14:paraId="28777678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(</w:t>
            </w:r>
            <w:r w:rsidRPr="0090498A">
              <w:rPr>
                <w:noProof/>
                <w:szCs w:val="22"/>
                <w:lang w:val="en-US" w:eastAsia="ru-RU"/>
              </w:rPr>
              <w:t>X</w:t>
            </w:r>
            <w:r w:rsidRPr="0090498A">
              <w:rPr>
                <w:noProof/>
                <w:szCs w:val="22"/>
                <w:lang w:eastAsia="ru-RU"/>
              </w:rPr>
              <w:t>3,</w:t>
            </w:r>
            <w:r w:rsidRPr="0090498A">
              <w:rPr>
                <w:noProof/>
                <w:szCs w:val="22"/>
                <w:lang w:val="en-US" w:eastAsia="ru-RU"/>
              </w:rPr>
              <w:t>Y</w:t>
            </w:r>
            <w:r w:rsidRPr="0090498A">
              <w:rPr>
                <w:noProof/>
                <w:szCs w:val="22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14:paraId="28777679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lang w:eastAsia="ru-RU"/>
              </w:rPr>
              <w:drawing>
                <wp:inline distT="0" distB="0" distL="0" distR="0" wp14:anchorId="28777755" wp14:editId="28777756">
                  <wp:extent cx="1247042" cy="767861"/>
                  <wp:effectExtent l="19050" t="0" r="0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438A" w:rsidRPr="0090498A" w14:paraId="28777680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7B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2877767C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5" w:type="dxa"/>
          </w:tcPr>
          <w:p w14:paraId="2877767D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i/>
                <w:noProof/>
                <w:szCs w:val="22"/>
                <w:lang w:val="en-US" w:eastAsia="ru-RU"/>
              </w:rPr>
              <w:t>&lt;</w:t>
            </w:r>
            <w:r w:rsidRPr="0090498A">
              <w:rPr>
                <w:i/>
                <w:noProof/>
                <w:szCs w:val="22"/>
                <w:lang w:eastAsia="ru-RU"/>
              </w:rPr>
              <w:t>нет</w:t>
            </w:r>
            <w:r w:rsidRPr="0090498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14:paraId="2877767E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385" w:type="dxa"/>
          </w:tcPr>
          <w:p w14:paraId="2877767F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D6438A" w:rsidRPr="0090498A" w14:paraId="28777687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81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28777682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5" w:type="dxa"/>
          </w:tcPr>
          <w:p w14:paraId="28777683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3" w:type="dxa"/>
          </w:tcPr>
          <w:p w14:paraId="28777684" w14:textId="77777777" w:rsidR="00D6438A" w:rsidRPr="00C86C6F" w:rsidRDefault="00D6438A" w:rsidP="00DD2D8A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{0} Нет</w:t>
            </w:r>
          </w:p>
          <w:p w14:paraId="28777685" w14:textId="77777777" w:rsidR="00D6438A" w:rsidRPr="00C86C6F" w:rsidRDefault="00D6438A" w:rsidP="00DD2D8A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385" w:type="dxa"/>
          </w:tcPr>
          <w:p w14:paraId="28777686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D6438A" w:rsidRPr="0090498A" w14:paraId="2877768F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88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28777689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5" w:type="dxa"/>
          </w:tcPr>
          <w:p w14:paraId="2877768A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63" w:type="dxa"/>
          </w:tcPr>
          <w:p w14:paraId="2877768B" w14:textId="77777777" w:rsidR="00D6438A" w:rsidRPr="00C86C6F" w:rsidRDefault="00D6438A" w:rsidP="00DD2D8A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{0} Двойной щелчок</w:t>
            </w:r>
          </w:p>
          <w:p w14:paraId="2877768C" w14:textId="77777777" w:rsidR="00D6438A" w:rsidRPr="00C86C6F" w:rsidRDefault="00D6438A" w:rsidP="00DD2D8A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{1} Щелчок левой кнопкой</w:t>
            </w:r>
          </w:p>
          <w:p w14:paraId="2877768D" w14:textId="77777777" w:rsidR="00D6438A" w:rsidRPr="0090498A" w:rsidRDefault="00D6438A" w:rsidP="00DD2D8A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385" w:type="dxa"/>
          </w:tcPr>
          <w:p w14:paraId="2877768E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D6438A" w:rsidRPr="0090498A" w14:paraId="28777695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90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28777691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5" w:type="dxa"/>
          </w:tcPr>
          <w:p w14:paraId="28777692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3" w:type="dxa"/>
          </w:tcPr>
          <w:p w14:paraId="28777693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385" w:type="dxa"/>
          </w:tcPr>
          <w:p w14:paraId="28777694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D6438A" w:rsidRPr="0090498A" w14:paraId="2877769B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96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Шаблон </w:t>
            </w:r>
            <w:r w:rsidRPr="0090498A">
              <w:rPr>
                <w:noProof/>
                <w:szCs w:val="22"/>
                <w:lang w:eastAsia="ru-RU"/>
              </w:rPr>
              <w:lastRenderedPageBreak/>
              <w:t>автозаполнения</w:t>
            </w:r>
          </w:p>
        </w:tc>
        <w:tc>
          <w:tcPr>
            <w:tcW w:w="1750" w:type="dxa"/>
          </w:tcPr>
          <w:p w14:paraId="28777697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lastRenderedPageBreak/>
              <w:t>Template</w:t>
            </w:r>
          </w:p>
        </w:tc>
        <w:tc>
          <w:tcPr>
            <w:tcW w:w="2395" w:type="dxa"/>
          </w:tcPr>
          <w:p w14:paraId="28777698" w14:textId="77777777" w:rsidR="00D6438A" w:rsidRPr="0090498A" w:rsidRDefault="00B73237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14:paraId="28777699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color w:val="5B9BD5" w:themeColor="accent1"/>
                <w:szCs w:val="22"/>
                <w:lang w:eastAsia="ru-RU"/>
              </w:rPr>
              <w:t xml:space="preserve">Подробнее о шаблонах </w:t>
            </w:r>
            <w:r w:rsidRPr="0090498A">
              <w:rPr>
                <w:noProof/>
                <w:color w:val="5B9BD5" w:themeColor="accent1"/>
                <w:szCs w:val="22"/>
                <w:lang w:eastAsia="ru-RU"/>
              </w:rPr>
              <w:lastRenderedPageBreak/>
              <w:t>автозаполнения.</w:t>
            </w:r>
          </w:p>
        </w:tc>
        <w:tc>
          <w:tcPr>
            <w:tcW w:w="7385" w:type="dxa"/>
          </w:tcPr>
          <w:p w14:paraId="2877769A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lastRenderedPageBreak/>
              <w:t xml:space="preserve">Заданный в специальном формате текст, позволяющий автоматически </w:t>
            </w:r>
            <w:r w:rsidRPr="0090498A">
              <w:rPr>
                <w:noProof/>
                <w:szCs w:val="22"/>
                <w:lang w:eastAsia="ru-RU"/>
              </w:rPr>
              <w:lastRenderedPageBreak/>
              <w:t>создавать связи и присваивать имена сигналам объекта.</w:t>
            </w:r>
          </w:p>
        </w:tc>
      </w:tr>
      <w:tr w:rsidR="00D6438A" w:rsidRPr="0090498A" w14:paraId="287776A1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9C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lastRenderedPageBreak/>
              <w:t>Номер решателя</w:t>
            </w:r>
          </w:p>
        </w:tc>
        <w:tc>
          <w:tcPr>
            <w:tcW w:w="1750" w:type="dxa"/>
          </w:tcPr>
          <w:p w14:paraId="2877769D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5" w:type="dxa"/>
          </w:tcPr>
          <w:p w14:paraId="2877769E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3" w:type="dxa"/>
          </w:tcPr>
          <w:p w14:paraId="2877769F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385" w:type="dxa"/>
          </w:tcPr>
          <w:p w14:paraId="287776A0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D6438A" w:rsidRPr="0090498A" w14:paraId="287776A7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A2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287776A3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5" w:type="dxa"/>
          </w:tcPr>
          <w:p w14:paraId="287776A4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i/>
                <w:noProof/>
                <w:szCs w:val="22"/>
                <w:lang w:val="en-US" w:eastAsia="ru-RU"/>
              </w:rPr>
              <w:t>&lt;</w:t>
            </w:r>
            <w:r w:rsidRPr="0090498A">
              <w:rPr>
                <w:i/>
                <w:noProof/>
                <w:szCs w:val="22"/>
                <w:lang w:eastAsia="ru-RU"/>
              </w:rPr>
              <w:t>нет</w:t>
            </w:r>
            <w:r w:rsidRPr="0090498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14:paraId="287776A5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385" w:type="dxa"/>
          </w:tcPr>
          <w:p w14:paraId="287776A6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D6438A" w:rsidRPr="0090498A" w14:paraId="287776AD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A8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287776A9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5" w:type="dxa"/>
          </w:tcPr>
          <w:p w14:paraId="287776AA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i/>
                <w:noProof/>
                <w:szCs w:val="22"/>
                <w:lang w:val="en-US" w:eastAsia="ru-RU"/>
              </w:rPr>
              <w:t>&lt;</w:t>
            </w:r>
            <w:r w:rsidRPr="0090498A">
              <w:rPr>
                <w:i/>
                <w:noProof/>
                <w:szCs w:val="22"/>
                <w:lang w:eastAsia="ru-RU"/>
              </w:rPr>
              <w:t>нет</w:t>
            </w:r>
            <w:r w:rsidRPr="0090498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14:paraId="287776AB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385" w:type="dxa"/>
          </w:tcPr>
          <w:p w14:paraId="287776AC" w14:textId="77777777" w:rsidR="00D6438A" w:rsidRPr="0090498A" w:rsidRDefault="0010655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D6438A" w:rsidRPr="0090498A" w14:paraId="287776B3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AE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14:paraId="287776AF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395" w:type="dxa"/>
          </w:tcPr>
          <w:p w14:paraId="287776B0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63" w:type="dxa"/>
          </w:tcPr>
          <w:p w14:paraId="287776B1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Значения </w:t>
            </w:r>
            <w:r w:rsidRPr="0090498A">
              <w:rPr>
                <w:noProof/>
                <w:szCs w:val="22"/>
                <w:lang w:val="en-US" w:eastAsia="ru-RU"/>
              </w:rPr>
              <w:t>float</w:t>
            </w:r>
            <w:r w:rsidRPr="0090498A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6B2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Угол поворота объекта в радианах при вращении вокруг центра прямоугольника, описывающего шкалу.</w:t>
            </w:r>
          </w:p>
        </w:tc>
      </w:tr>
      <w:tr w:rsidR="00D6438A" w:rsidRPr="0090498A" w14:paraId="287776B9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B4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14:paraId="287776B5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95" w:type="dxa"/>
          </w:tcPr>
          <w:p w14:paraId="287776B6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128</w:t>
            </w:r>
          </w:p>
        </w:tc>
        <w:tc>
          <w:tcPr>
            <w:tcW w:w="3263" w:type="dxa"/>
          </w:tcPr>
          <w:p w14:paraId="287776B7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Значения </w:t>
            </w:r>
            <w:r w:rsidRPr="0090498A">
              <w:rPr>
                <w:noProof/>
                <w:szCs w:val="22"/>
                <w:lang w:val="en-US" w:eastAsia="ru-RU"/>
              </w:rPr>
              <w:t>float</w:t>
            </w:r>
            <w:r w:rsidRPr="0090498A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6B8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Ширина описывающего прямоугольника. </w:t>
            </w:r>
          </w:p>
        </w:tc>
      </w:tr>
      <w:tr w:rsidR="00D6438A" w:rsidRPr="0090498A" w14:paraId="287776BF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BA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14:paraId="287776BB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95" w:type="dxa"/>
          </w:tcPr>
          <w:p w14:paraId="287776BC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144</w:t>
            </w:r>
          </w:p>
        </w:tc>
        <w:tc>
          <w:tcPr>
            <w:tcW w:w="3263" w:type="dxa"/>
          </w:tcPr>
          <w:p w14:paraId="287776BD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Значения </w:t>
            </w:r>
            <w:r w:rsidRPr="0090498A">
              <w:rPr>
                <w:noProof/>
                <w:szCs w:val="22"/>
                <w:lang w:val="en-US" w:eastAsia="ru-RU"/>
              </w:rPr>
              <w:t>float</w:t>
            </w:r>
            <w:r w:rsidRPr="0090498A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6BE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Высота описывающего прямоугольника.</w:t>
            </w:r>
          </w:p>
        </w:tc>
      </w:tr>
      <w:tr w:rsidR="00D6438A" w:rsidRPr="0090498A" w14:paraId="287776C5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C0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Нижний предел</w:t>
            </w:r>
          </w:p>
        </w:tc>
        <w:tc>
          <w:tcPr>
            <w:tcW w:w="1750" w:type="dxa"/>
          </w:tcPr>
          <w:p w14:paraId="287776C1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MinValue</w:t>
            </w:r>
          </w:p>
        </w:tc>
        <w:tc>
          <w:tcPr>
            <w:tcW w:w="2395" w:type="dxa"/>
          </w:tcPr>
          <w:p w14:paraId="287776C2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63" w:type="dxa"/>
          </w:tcPr>
          <w:p w14:paraId="287776C3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Значения </w:t>
            </w:r>
            <w:r w:rsidRPr="0090498A">
              <w:rPr>
                <w:noProof/>
                <w:szCs w:val="22"/>
                <w:lang w:val="en-US" w:eastAsia="ru-RU"/>
              </w:rPr>
              <w:t>float</w:t>
            </w:r>
            <w:r w:rsidRPr="0090498A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6C4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Начальное значение шкалы.</w:t>
            </w:r>
          </w:p>
        </w:tc>
      </w:tr>
      <w:tr w:rsidR="00D6438A" w:rsidRPr="0090498A" w14:paraId="287776CB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C6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Верхний предел</w:t>
            </w:r>
          </w:p>
        </w:tc>
        <w:tc>
          <w:tcPr>
            <w:tcW w:w="1750" w:type="dxa"/>
          </w:tcPr>
          <w:p w14:paraId="287776C7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MaxValue</w:t>
            </w:r>
          </w:p>
        </w:tc>
        <w:tc>
          <w:tcPr>
            <w:tcW w:w="2395" w:type="dxa"/>
          </w:tcPr>
          <w:p w14:paraId="287776C8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100</w:t>
            </w:r>
          </w:p>
        </w:tc>
        <w:tc>
          <w:tcPr>
            <w:tcW w:w="3263" w:type="dxa"/>
          </w:tcPr>
          <w:p w14:paraId="287776C9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Значения </w:t>
            </w:r>
            <w:r w:rsidRPr="0090498A">
              <w:rPr>
                <w:noProof/>
                <w:szCs w:val="22"/>
                <w:lang w:val="en-US" w:eastAsia="ru-RU"/>
              </w:rPr>
              <w:t>float</w:t>
            </w:r>
            <w:r w:rsidRPr="0090498A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6CA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Максимальное значение шкалы.</w:t>
            </w:r>
          </w:p>
        </w:tc>
      </w:tr>
      <w:tr w:rsidR="00D6438A" w:rsidRPr="0090498A" w14:paraId="287776D1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CC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Шаг</w:t>
            </w:r>
          </w:p>
        </w:tc>
        <w:tc>
          <w:tcPr>
            <w:tcW w:w="1750" w:type="dxa"/>
          </w:tcPr>
          <w:p w14:paraId="287776CD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Step</w:t>
            </w:r>
          </w:p>
        </w:tc>
        <w:tc>
          <w:tcPr>
            <w:tcW w:w="2395" w:type="dxa"/>
          </w:tcPr>
          <w:p w14:paraId="287776CE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20</w:t>
            </w:r>
          </w:p>
        </w:tc>
        <w:tc>
          <w:tcPr>
            <w:tcW w:w="3263" w:type="dxa"/>
          </w:tcPr>
          <w:p w14:paraId="287776CF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385" w:type="dxa"/>
          </w:tcPr>
          <w:p w14:paraId="287776D0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Размер промежутка в единицах шкалы для отображения цифровых подписей над рисками шкалы.</w:t>
            </w:r>
          </w:p>
        </w:tc>
      </w:tr>
      <w:tr w:rsidR="00D6438A" w:rsidRPr="0090498A" w14:paraId="287776D7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D2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Число делений на шаг</w:t>
            </w:r>
          </w:p>
        </w:tc>
        <w:tc>
          <w:tcPr>
            <w:tcW w:w="1750" w:type="dxa"/>
          </w:tcPr>
          <w:p w14:paraId="287776D3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DivCount</w:t>
            </w:r>
          </w:p>
        </w:tc>
        <w:tc>
          <w:tcPr>
            <w:tcW w:w="2395" w:type="dxa"/>
          </w:tcPr>
          <w:p w14:paraId="287776D4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20</w:t>
            </w:r>
          </w:p>
        </w:tc>
        <w:tc>
          <w:tcPr>
            <w:tcW w:w="3263" w:type="dxa"/>
          </w:tcPr>
          <w:p w14:paraId="287776D5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385" w:type="dxa"/>
          </w:tcPr>
          <w:p w14:paraId="287776D6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Число отображаемых рисок шкалы между соседними цифровыми подписями, включая риски с подписями.</w:t>
            </w:r>
          </w:p>
        </w:tc>
      </w:tr>
      <w:tr w:rsidR="00D6438A" w:rsidRPr="0090498A" w14:paraId="287776DD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D8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Высота штриха (% от размеров)</w:t>
            </w:r>
          </w:p>
        </w:tc>
        <w:tc>
          <w:tcPr>
            <w:tcW w:w="1750" w:type="dxa"/>
          </w:tcPr>
          <w:p w14:paraId="287776D9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NumHeight</w:t>
            </w:r>
          </w:p>
        </w:tc>
        <w:tc>
          <w:tcPr>
            <w:tcW w:w="2395" w:type="dxa"/>
          </w:tcPr>
          <w:p w14:paraId="287776DA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6</w:t>
            </w:r>
          </w:p>
        </w:tc>
        <w:tc>
          <w:tcPr>
            <w:tcW w:w="3263" w:type="dxa"/>
          </w:tcPr>
          <w:p w14:paraId="287776DB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Значения </w:t>
            </w:r>
            <w:r w:rsidRPr="0090498A">
              <w:rPr>
                <w:noProof/>
                <w:szCs w:val="22"/>
                <w:lang w:val="en-US" w:eastAsia="ru-RU"/>
              </w:rPr>
              <w:t>float</w:t>
            </w:r>
            <w:r w:rsidRPr="0090498A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6DC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Высота больших</w:t>
            </w:r>
            <w:r w:rsidRPr="0090498A">
              <w:rPr>
                <w:rStyle w:val="a8"/>
                <w:noProof/>
                <w:szCs w:val="22"/>
                <w:lang w:eastAsia="ru-RU"/>
              </w:rPr>
              <w:footnoteReference w:id="1"/>
            </w:r>
            <w:r w:rsidRPr="0090498A">
              <w:rPr>
                <w:noProof/>
                <w:szCs w:val="22"/>
                <w:lang w:eastAsia="ru-RU"/>
              </w:rPr>
              <w:t xml:space="preserve"> рисок.</w:t>
            </w:r>
          </w:p>
        </w:tc>
      </w:tr>
      <w:tr w:rsidR="00D6438A" w:rsidRPr="0090498A" w14:paraId="287776E3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DE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Высота деления (% от размеров)</w:t>
            </w:r>
          </w:p>
        </w:tc>
        <w:tc>
          <w:tcPr>
            <w:tcW w:w="1750" w:type="dxa"/>
          </w:tcPr>
          <w:p w14:paraId="287776DF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DivHeight</w:t>
            </w:r>
          </w:p>
        </w:tc>
        <w:tc>
          <w:tcPr>
            <w:tcW w:w="2395" w:type="dxa"/>
          </w:tcPr>
          <w:p w14:paraId="287776E0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2</w:t>
            </w:r>
          </w:p>
        </w:tc>
        <w:tc>
          <w:tcPr>
            <w:tcW w:w="3263" w:type="dxa"/>
          </w:tcPr>
          <w:p w14:paraId="287776E1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Значения </w:t>
            </w:r>
            <w:r w:rsidRPr="0090498A">
              <w:rPr>
                <w:noProof/>
                <w:szCs w:val="22"/>
                <w:lang w:val="en-US" w:eastAsia="ru-RU"/>
              </w:rPr>
              <w:t>float</w:t>
            </w:r>
            <w:r w:rsidRPr="0090498A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6E2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Высота стандартных рисок.</w:t>
            </w:r>
          </w:p>
        </w:tc>
      </w:tr>
      <w:tr w:rsidR="00D6438A" w:rsidRPr="0090498A" w14:paraId="287776E9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E4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Радиус шкалы (% от размеров)</w:t>
            </w:r>
          </w:p>
        </w:tc>
        <w:tc>
          <w:tcPr>
            <w:tcW w:w="1750" w:type="dxa"/>
          </w:tcPr>
          <w:p w14:paraId="287776E5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Radius</w:t>
            </w:r>
          </w:p>
        </w:tc>
        <w:tc>
          <w:tcPr>
            <w:tcW w:w="2395" w:type="dxa"/>
          </w:tcPr>
          <w:p w14:paraId="287776E6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40</w:t>
            </w:r>
          </w:p>
        </w:tc>
        <w:tc>
          <w:tcPr>
            <w:tcW w:w="3263" w:type="dxa"/>
          </w:tcPr>
          <w:p w14:paraId="287776E7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Значения </w:t>
            </w:r>
            <w:r w:rsidRPr="0090498A">
              <w:rPr>
                <w:noProof/>
                <w:szCs w:val="22"/>
                <w:lang w:val="en-US" w:eastAsia="ru-RU"/>
              </w:rPr>
              <w:t>float</w:t>
            </w:r>
            <w:r w:rsidRPr="0090498A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6E8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Радиус окружности шкалы от центра описывающего шкалу прямоугольника (размеры прямоугольника при этом не изменяются).</w:t>
            </w:r>
          </w:p>
        </w:tc>
      </w:tr>
      <w:tr w:rsidR="00D6438A" w:rsidRPr="0090498A" w14:paraId="287776EF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EA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Угол охвата шкалы (радианы)</w:t>
            </w:r>
          </w:p>
        </w:tc>
        <w:tc>
          <w:tcPr>
            <w:tcW w:w="1750" w:type="dxa"/>
          </w:tcPr>
          <w:p w14:paraId="287776EB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AxisAngle</w:t>
            </w:r>
          </w:p>
        </w:tc>
        <w:tc>
          <w:tcPr>
            <w:tcW w:w="2395" w:type="dxa"/>
          </w:tcPr>
          <w:p w14:paraId="287776EC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3.1415927</w:t>
            </w:r>
          </w:p>
        </w:tc>
        <w:tc>
          <w:tcPr>
            <w:tcW w:w="3263" w:type="dxa"/>
          </w:tcPr>
          <w:p w14:paraId="287776ED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Значения </w:t>
            </w:r>
            <w:r w:rsidRPr="0090498A">
              <w:rPr>
                <w:noProof/>
                <w:szCs w:val="22"/>
                <w:lang w:val="en-US" w:eastAsia="ru-RU"/>
              </w:rPr>
              <w:t>float</w:t>
            </w:r>
            <w:r w:rsidRPr="0090498A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6EE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Угол сектора в радианах, в который будет вписана шакала. Изменяется симметрично относительно вертикальной оси.</w:t>
            </w:r>
          </w:p>
        </w:tc>
      </w:tr>
      <w:tr w:rsidR="00D6438A" w:rsidRPr="0090498A" w14:paraId="287776F6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F0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Показывать деления</w:t>
            </w:r>
          </w:p>
        </w:tc>
        <w:tc>
          <w:tcPr>
            <w:tcW w:w="1750" w:type="dxa"/>
          </w:tcPr>
          <w:p w14:paraId="287776F1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ShowDivs</w:t>
            </w:r>
          </w:p>
        </w:tc>
        <w:tc>
          <w:tcPr>
            <w:tcW w:w="2395" w:type="dxa"/>
          </w:tcPr>
          <w:p w14:paraId="287776F2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63" w:type="dxa"/>
          </w:tcPr>
          <w:p w14:paraId="287776F3" w14:textId="77777777" w:rsidR="00D6438A" w:rsidRPr="00C86C6F" w:rsidRDefault="00D6438A" w:rsidP="00DD2D8A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{0} Нет</w:t>
            </w:r>
          </w:p>
          <w:p w14:paraId="287776F4" w14:textId="77777777" w:rsidR="00D6438A" w:rsidRPr="0090498A" w:rsidRDefault="00D6438A" w:rsidP="00DD2D8A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lastRenderedPageBreak/>
              <w:t>{1} Да</w:t>
            </w:r>
          </w:p>
        </w:tc>
        <w:tc>
          <w:tcPr>
            <w:tcW w:w="7385" w:type="dxa"/>
          </w:tcPr>
          <w:p w14:paraId="287776F5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lastRenderedPageBreak/>
              <w:t>Включает и отключает отображение всех рисок шкалы.</w:t>
            </w:r>
          </w:p>
        </w:tc>
      </w:tr>
      <w:tr w:rsidR="00D6438A" w:rsidRPr="0090498A" w14:paraId="287776FD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F7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lastRenderedPageBreak/>
              <w:t>Показывать числа</w:t>
            </w:r>
          </w:p>
        </w:tc>
        <w:tc>
          <w:tcPr>
            <w:tcW w:w="1750" w:type="dxa"/>
          </w:tcPr>
          <w:p w14:paraId="287776F8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ShowNums</w:t>
            </w:r>
          </w:p>
        </w:tc>
        <w:tc>
          <w:tcPr>
            <w:tcW w:w="2395" w:type="dxa"/>
          </w:tcPr>
          <w:p w14:paraId="287776F9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Да</w:t>
            </w:r>
          </w:p>
        </w:tc>
        <w:tc>
          <w:tcPr>
            <w:tcW w:w="3263" w:type="dxa"/>
          </w:tcPr>
          <w:p w14:paraId="287776FA" w14:textId="77777777" w:rsidR="00D6438A" w:rsidRPr="00C86C6F" w:rsidRDefault="00D6438A" w:rsidP="00DD2D8A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{0} Нет</w:t>
            </w:r>
          </w:p>
          <w:p w14:paraId="287776FB" w14:textId="77777777" w:rsidR="00D6438A" w:rsidRPr="0090498A" w:rsidRDefault="00D6438A" w:rsidP="00DD2D8A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385" w:type="dxa"/>
          </w:tcPr>
          <w:p w14:paraId="287776FC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Включает и отключает отображение цифровых подписей над рисками.</w:t>
            </w:r>
          </w:p>
        </w:tc>
      </w:tr>
      <w:tr w:rsidR="00D6438A" w:rsidRPr="0090498A" w14:paraId="28777703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FE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Шрифт</w:t>
            </w:r>
          </w:p>
        </w:tc>
        <w:tc>
          <w:tcPr>
            <w:tcW w:w="1750" w:type="dxa"/>
          </w:tcPr>
          <w:p w14:paraId="287776FF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Font</w:t>
            </w:r>
          </w:p>
        </w:tc>
        <w:tc>
          <w:tcPr>
            <w:tcW w:w="2395" w:type="dxa"/>
          </w:tcPr>
          <w:p w14:paraId="28777700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Arial</w:t>
            </w:r>
          </w:p>
        </w:tc>
        <w:tc>
          <w:tcPr>
            <w:tcW w:w="3263" w:type="dxa"/>
          </w:tcPr>
          <w:p w14:paraId="28777701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385" w:type="dxa"/>
          </w:tcPr>
          <w:p w14:paraId="28777702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Настройка параметров шрифта.</w:t>
            </w:r>
          </w:p>
        </w:tc>
      </w:tr>
      <w:tr w:rsidR="00D6438A" w:rsidRPr="0090498A" w14:paraId="2877770A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04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Шкала внутрь</w:t>
            </w:r>
          </w:p>
        </w:tc>
        <w:tc>
          <w:tcPr>
            <w:tcW w:w="1750" w:type="dxa"/>
          </w:tcPr>
          <w:p w14:paraId="28777705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AxisInternal</w:t>
            </w:r>
          </w:p>
        </w:tc>
        <w:tc>
          <w:tcPr>
            <w:tcW w:w="2395" w:type="dxa"/>
          </w:tcPr>
          <w:p w14:paraId="28777706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3" w:type="dxa"/>
          </w:tcPr>
          <w:p w14:paraId="28777707" w14:textId="77777777" w:rsidR="00D6438A" w:rsidRPr="00C86C6F" w:rsidRDefault="00D6438A" w:rsidP="00DD2D8A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{0} Нет</w:t>
            </w:r>
          </w:p>
          <w:p w14:paraId="28777708" w14:textId="77777777" w:rsidR="00D6438A" w:rsidRPr="0090498A" w:rsidRDefault="00D6438A" w:rsidP="00DD2D8A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385" w:type="dxa"/>
          </w:tcPr>
          <w:p w14:paraId="28777709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Включение рисования рисок внутрь окружности, описывающей шкалу. </w:t>
            </w:r>
          </w:p>
        </w:tc>
      </w:tr>
      <w:tr w:rsidR="00D6438A" w:rsidRPr="0090498A" w14:paraId="28777711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0B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Цифры внутрь</w:t>
            </w:r>
          </w:p>
        </w:tc>
        <w:tc>
          <w:tcPr>
            <w:tcW w:w="1750" w:type="dxa"/>
          </w:tcPr>
          <w:p w14:paraId="2877770C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NumsInternal</w:t>
            </w:r>
          </w:p>
        </w:tc>
        <w:tc>
          <w:tcPr>
            <w:tcW w:w="2395" w:type="dxa"/>
          </w:tcPr>
          <w:p w14:paraId="2877770D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3" w:type="dxa"/>
          </w:tcPr>
          <w:p w14:paraId="2877770E" w14:textId="77777777" w:rsidR="00D6438A" w:rsidRPr="00C86C6F" w:rsidRDefault="00D6438A" w:rsidP="00DD2D8A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{0} Нет</w:t>
            </w:r>
          </w:p>
          <w:p w14:paraId="2877770F" w14:textId="77777777" w:rsidR="00D6438A" w:rsidRPr="0090498A" w:rsidRDefault="00D6438A" w:rsidP="00DD2D8A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385" w:type="dxa"/>
          </w:tcPr>
          <w:p w14:paraId="28777710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Включение отображения цифровых подписей к рискам внутри окружности, описывающей шкалу.</w:t>
            </w:r>
          </w:p>
        </w:tc>
      </w:tr>
      <w:tr w:rsidR="00D6438A" w:rsidRPr="0090498A" w14:paraId="28777717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12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Число больших делений на шаг</w:t>
            </w:r>
          </w:p>
        </w:tc>
        <w:tc>
          <w:tcPr>
            <w:tcW w:w="1750" w:type="dxa"/>
          </w:tcPr>
          <w:p w14:paraId="28777713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LargeDivCount</w:t>
            </w:r>
          </w:p>
        </w:tc>
        <w:tc>
          <w:tcPr>
            <w:tcW w:w="2395" w:type="dxa"/>
          </w:tcPr>
          <w:p w14:paraId="28777714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2</w:t>
            </w:r>
          </w:p>
        </w:tc>
        <w:tc>
          <w:tcPr>
            <w:tcW w:w="3263" w:type="dxa"/>
          </w:tcPr>
          <w:p w14:paraId="28777715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385" w:type="dxa"/>
          </w:tcPr>
          <w:p w14:paraId="28777716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Число промежуточных больших рисок шкалы между соседними цифровыми подписями, включая риски с подписями. Данные риски отображаются поверх стандартных. При значении «2» данного свойства между рисками с подписями отображается одна риска.</w:t>
            </w:r>
          </w:p>
        </w:tc>
      </w:tr>
      <w:tr w:rsidR="00D6438A" w:rsidRPr="0090498A" w14:paraId="2877771D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18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Толщина малого штриха</w:t>
            </w:r>
          </w:p>
        </w:tc>
        <w:tc>
          <w:tcPr>
            <w:tcW w:w="1750" w:type="dxa"/>
          </w:tcPr>
          <w:p w14:paraId="28777719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SmallWidth</w:t>
            </w:r>
          </w:p>
        </w:tc>
        <w:tc>
          <w:tcPr>
            <w:tcW w:w="2395" w:type="dxa"/>
          </w:tcPr>
          <w:p w14:paraId="2877771A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63" w:type="dxa"/>
          </w:tcPr>
          <w:p w14:paraId="2877771B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385" w:type="dxa"/>
          </w:tcPr>
          <w:p w14:paraId="2877771C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Толщина стандартных рисок в пикселях.</w:t>
            </w:r>
          </w:p>
        </w:tc>
      </w:tr>
      <w:tr w:rsidR="00D6438A" w:rsidRPr="0090498A" w14:paraId="28777723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1E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Толщина большого штриха</w:t>
            </w:r>
          </w:p>
        </w:tc>
        <w:tc>
          <w:tcPr>
            <w:tcW w:w="1750" w:type="dxa"/>
          </w:tcPr>
          <w:p w14:paraId="2877771F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LargeWidth</w:t>
            </w:r>
          </w:p>
        </w:tc>
        <w:tc>
          <w:tcPr>
            <w:tcW w:w="2395" w:type="dxa"/>
          </w:tcPr>
          <w:p w14:paraId="28777720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63" w:type="dxa"/>
          </w:tcPr>
          <w:p w14:paraId="28777721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385" w:type="dxa"/>
          </w:tcPr>
          <w:p w14:paraId="28777722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Толщина больших рисок в пикселях.</w:t>
            </w:r>
          </w:p>
        </w:tc>
      </w:tr>
      <w:tr w:rsidR="00D6438A" w:rsidRPr="0090498A" w14:paraId="28777729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24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Высота среднего штриха (% от размеров)</w:t>
            </w:r>
          </w:p>
        </w:tc>
        <w:tc>
          <w:tcPr>
            <w:tcW w:w="1750" w:type="dxa"/>
          </w:tcPr>
          <w:p w14:paraId="28777725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MidHeight</w:t>
            </w:r>
          </w:p>
        </w:tc>
        <w:tc>
          <w:tcPr>
            <w:tcW w:w="2395" w:type="dxa"/>
          </w:tcPr>
          <w:p w14:paraId="28777726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4</w:t>
            </w:r>
          </w:p>
        </w:tc>
        <w:tc>
          <w:tcPr>
            <w:tcW w:w="3263" w:type="dxa"/>
          </w:tcPr>
          <w:p w14:paraId="28777727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385" w:type="dxa"/>
          </w:tcPr>
          <w:p w14:paraId="28777728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Высота дополнительных промежуточных средних рисок шкалы между соседними цифровыми подписями. </w:t>
            </w:r>
          </w:p>
        </w:tc>
      </w:tr>
      <w:tr w:rsidR="00D6438A" w:rsidRPr="0090498A" w14:paraId="2877772F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2A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Количество средних штрихов на шаг</w:t>
            </w:r>
          </w:p>
        </w:tc>
        <w:tc>
          <w:tcPr>
            <w:tcW w:w="1750" w:type="dxa"/>
          </w:tcPr>
          <w:p w14:paraId="2877772B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MidCount</w:t>
            </w:r>
          </w:p>
        </w:tc>
        <w:tc>
          <w:tcPr>
            <w:tcW w:w="2395" w:type="dxa"/>
          </w:tcPr>
          <w:p w14:paraId="2877772C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4</w:t>
            </w:r>
          </w:p>
        </w:tc>
        <w:tc>
          <w:tcPr>
            <w:tcW w:w="3263" w:type="dxa"/>
          </w:tcPr>
          <w:p w14:paraId="2877772D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385" w:type="dxa"/>
          </w:tcPr>
          <w:p w14:paraId="2877772E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Число дополнительных промежуточных средних рисок шкалы между соседними цифровыми подписями, включая риски с подписями. Данные риски отображаются поверх стандартных. При значении «2» данного свойства между рисками с подписями отображается одна средняя риска.</w:t>
            </w:r>
          </w:p>
        </w:tc>
      </w:tr>
      <w:tr w:rsidR="00D6438A" w:rsidRPr="0090498A" w14:paraId="28777735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30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Отступ цифр от шкалы (% от размеров)</w:t>
            </w:r>
          </w:p>
        </w:tc>
        <w:tc>
          <w:tcPr>
            <w:tcW w:w="1750" w:type="dxa"/>
          </w:tcPr>
          <w:p w14:paraId="28777731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NumDelta</w:t>
            </w:r>
          </w:p>
        </w:tc>
        <w:tc>
          <w:tcPr>
            <w:tcW w:w="2395" w:type="dxa"/>
          </w:tcPr>
          <w:p w14:paraId="28777732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2</w:t>
            </w:r>
          </w:p>
        </w:tc>
        <w:tc>
          <w:tcPr>
            <w:tcW w:w="3263" w:type="dxa"/>
          </w:tcPr>
          <w:p w14:paraId="28777733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Значения </w:t>
            </w:r>
            <w:r w:rsidRPr="0090498A">
              <w:rPr>
                <w:noProof/>
                <w:szCs w:val="22"/>
                <w:lang w:val="en-US" w:eastAsia="ru-RU"/>
              </w:rPr>
              <w:t>float</w:t>
            </w:r>
            <w:r w:rsidRPr="0090498A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734" w14:textId="77777777" w:rsidR="00D6438A" w:rsidRPr="0090498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Расстояние между краем риски и цифровой подписью.</w:t>
            </w:r>
          </w:p>
        </w:tc>
      </w:tr>
      <w:tr w:rsidR="00D6438A" w:rsidRPr="0090498A" w14:paraId="2877773C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36" w14:textId="77777777" w:rsidR="00D6438A" w:rsidRPr="0090498A" w:rsidRDefault="00D6438A" w:rsidP="00DD2D8A">
            <w:pPr>
              <w:jc w:val="both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14:paraId="28777737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95" w:type="dxa"/>
          </w:tcPr>
          <w:p w14:paraId="28777738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63" w:type="dxa"/>
          </w:tcPr>
          <w:p w14:paraId="28777739" w14:textId="77777777" w:rsidR="00D6438A" w:rsidRPr="0090498A" w:rsidRDefault="00D6438A" w:rsidP="00DD2D8A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Значения </w:t>
            </w:r>
            <w:r w:rsidRPr="0090498A">
              <w:rPr>
                <w:noProof/>
                <w:szCs w:val="22"/>
                <w:lang w:val="en-US" w:eastAsia="ru-RU"/>
              </w:rPr>
              <w:t xml:space="preserve">float </w:t>
            </w:r>
            <w:r w:rsidRPr="0090498A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385" w:type="dxa"/>
          </w:tcPr>
          <w:p w14:paraId="2877773A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14:paraId="2877773B" w14:textId="77777777" w:rsidR="00D6438A" w:rsidRPr="0090498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</w:tbl>
    <w:p w14:paraId="2877773D" w14:textId="77777777" w:rsidR="0032726C" w:rsidRDefault="0032726C" w:rsidP="00DD2D8A">
      <w:pPr>
        <w:jc w:val="both"/>
        <w:rPr>
          <w:b/>
        </w:rPr>
      </w:pPr>
    </w:p>
    <w:p w14:paraId="2877773E" w14:textId="77777777" w:rsidR="0032726C" w:rsidRPr="00901C4D" w:rsidRDefault="0032726C" w:rsidP="00DD2D8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01C4D">
        <w:rPr>
          <w:rFonts w:ascii="Times New Roman" w:hAnsi="Times New Roman" w:cs="Times New Roman"/>
          <w:b/>
          <w:sz w:val="28"/>
          <w:szCs w:val="28"/>
        </w:rPr>
        <w:t>Настройки шрифта</w:t>
      </w:r>
    </w:p>
    <w:p w14:paraId="2877773F" w14:textId="77777777" w:rsidR="0032726C" w:rsidRPr="00901C4D" w:rsidRDefault="0032726C" w:rsidP="00DD2D8A">
      <w:pPr>
        <w:jc w:val="both"/>
        <w:rPr>
          <w:rFonts w:ascii="Times New Roman" w:hAnsi="Times New Roman" w:cs="Times New Roman"/>
          <w:sz w:val="28"/>
          <w:szCs w:val="28"/>
        </w:rPr>
      </w:pPr>
      <w:r w:rsidRPr="00901C4D">
        <w:rPr>
          <w:rFonts w:ascii="Times New Roman" w:hAnsi="Times New Roman" w:cs="Times New Roman"/>
          <w:sz w:val="28"/>
          <w:szCs w:val="28"/>
        </w:rPr>
        <w:t>Для настройки шрифта надписи используется окно «Редактор шрифта».</w:t>
      </w:r>
    </w:p>
    <w:p w14:paraId="28777740" w14:textId="6225A4FA" w:rsidR="0032726C" w:rsidRPr="00901C4D" w:rsidRDefault="00F06465" w:rsidP="00DD2D8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936EF99" wp14:editId="2B92A630">
            <wp:extent cx="4086225" cy="3095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7741" w14:textId="77777777" w:rsidR="0032726C" w:rsidRPr="00901C4D" w:rsidRDefault="0032726C" w:rsidP="00DD2D8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01C4D">
        <w:rPr>
          <w:rFonts w:ascii="Times New Roman" w:hAnsi="Times New Roman" w:cs="Times New Roman"/>
          <w:noProof/>
          <w:sz w:val="28"/>
          <w:szCs w:val="28"/>
          <w:lang w:eastAsia="ru-RU"/>
        </w:rPr>
        <w:t>В данном окне могут быть сделаны следующие настройки:</w:t>
      </w:r>
    </w:p>
    <w:p w14:paraId="28777742" w14:textId="77777777" w:rsidR="0032726C" w:rsidRPr="00901C4D" w:rsidRDefault="0032726C" w:rsidP="00DD2D8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01C4D">
        <w:rPr>
          <w:rFonts w:ascii="Times New Roman" w:hAnsi="Times New Roman" w:cs="Times New Roman"/>
          <w:noProof/>
          <w:sz w:val="28"/>
          <w:szCs w:val="28"/>
          <w:lang w:eastAsia="ru-RU"/>
        </w:rPr>
        <w:t>Выбор шрифта;</w:t>
      </w:r>
    </w:p>
    <w:p w14:paraId="28777743" w14:textId="77777777" w:rsidR="0032726C" w:rsidRPr="00901C4D" w:rsidRDefault="0032726C" w:rsidP="00DD2D8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01C4D">
        <w:rPr>
          <w:rFonts w:ascii="Times New Roman" w:hAnsi="Times New Roman" w:cs="Times New Roman"/>
          <w:noProof/>
          <w:sz w:val="28"/>
          <w:szCs w:val="28"/>
          <w:lang w:eastAsia="ru-RU"/>
        </w:rPr>
        <w:t>Размер текста;</w:t>
      </w:r>
    </w:p>
    <w:p w14:paraId="28777744" w14:textId="77777777" w:rsidR="0032726C" w:rsidRPr="00901C4D" w:rsidRDefault="0032726C" w:rsidP="00DD2D8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01C4D">
        <w:rPr>
          <w:rFonts w:ascii="Times New Roman" w:hAnsi="Times New Roman" w:cs="Times New Roman"/>
          <w:noProof/>
          <w:sz w:val="28"/>
          <w:szCs w:val="28"/>
          <w:lang w:eastAsia="ru-RU"/>
        </w:rPr>
        <w:t>Цвет текста;</w:t>
      </w:r>
    </w:p>
    <w:p w14:paraId="28777745" w14:textId="77777777" w:rsidR="0032726C" w:rsidRPr="00901C4D" w:rsidRDefault="0032726C" w:rsidP="00DD2D8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01C4D">
        <w:rPr>
          <w:rFonts w:ascii="Times New Roman" w:hAnsi="Times New Roman" w:cs="Times New Roman"/>
          <w:noProof/>
          <w:sz w:val="28"/>
          <w:szCs w:val="28"/>
          <w:lang w:eastAsia="ru-RU"/>
        </w:rPr>
        <w:t>Стиль текста:</w:t>
      </w:r>
    </w:p>
    <w:p w14:paraId="28777746" w14:textId="77777777" w:rsidR="0032726C" w:rsidRPr="00901C4D" w:rsidRDefault="0032726C" w:rsidP="00DD2D8A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01C4D">
        <w:rPr>
          <w:rFonts w:ascii="Times New Roman" w:hAnsi="Times New Roman" w:cs="Times New Roman"/>
          <w:noProof/>
          <w:sz w:val="28"/>
          <w:szCs w:val="28"/>
          <w:lang w:eastAsia="ru-RU"/>
        </w:rPr>
        <w:t>Жирный;</w:t>
      </w:r>
    </w:p>
    <w:p w14:paraId="28777747" w14:textId="77777777" w:rsidR="0032726C" w:rsidRPr="00901C4D" w:rsidRDefault="0032726C" w:rsidP="00DD2D8A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01C4D">
        <w:rPr>
          <w:rFonts w:ascii="Times New Roman" w:hAnsi="Times New Roman" w:cs="Times New Roman"/>
          <w:noProof/>
          <w:sz w:val="28"/>
          <w:szCs w:val="28"/>
          <w:lang w:eastAsia="ru-RU"/>
        </w:rPr>
        <w:t>Курсив;</w:t>
      </w:r>
    </w:p>
    <w:p w14:paraId="28777748" w14:textId="77777777" w:rsidR="0032726C" w:rsidRPr="00901C4D" w:rsidRDefault="0032726C" w:rsidP="00DD2D8A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01C4D">
        <w:rPr>
          <w:rFonts w:ascii="Times New Roman" w:hAnsi="Times New Roman" w:cs="Times New Roman"/>
          <w:noProof/>
          <w:sz w:val="28"/>
          <w:szCs w:val="28"/>
          <w:lang w:eastAsia="ru-RU"/>
        </w:rPr>
        <w:t>Подчёркнутый;</w:t>
      </w:r>
    </w:p>
    <w:p w14:paraId="28777749" w14:textId="77777777" w:rsidR="0032726C" w:rsidRPr="00901C4D" w:rsidRDefault="0032726C" w:rsidP="00DD2D8A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01C4D">
        <w:rPr>
          <w:rFonts w:ascii="Times New Roman" w:hAnsi="Times New Roman" w:cs="Times New Roman"/>
          <w:noProof/>
          <w:sz w:val="28"/>
          <w:szCs w:val="28"/>
          <w:lang w:eastAsia="ru-RU"/>
        </w:rPr>
        <w:t>Зачёркнутый;</w:t>
      </w:r>
    </w:p>
    <w:p w14:paraId="2877774A" w14:textId="77777777" w:rsidR="0032726C" w:rsidRPr="00901C4D" w:rsidRDefault="0032726C" w:rsidP="00DD2D8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01C4D">
        <w:rPr>
          <w:rFonts w:ascii="Times New Roman" w:hAnsi="Times New Roman" w:cs="Times New Roman"/>
          <w:noProof/>
          <w:sz w:val="28"/>
          <w:szCs w:val="28"/>
          <w:lang w:eastAsia="ru-RU"/>
        </w:rPr>
        <w:t>Выбор кодировки;</w:t>
      </w:r>
    </w:p>
    <w:p w14:paraId="2877774B" w14:textId="77777777" w:rsidR="0032726C" w:rsidRPr="00901C4D" w:rsidRDefault="0032726C" w:rsidP="00DD2D8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01C4D">
        <w:rPr>
          <w:rFonts w:ascii="Times New Roman" w:hAnsi="Times New Roman" w:cs="Times New Roman"/>
          <w:noProof/>
          <w:sz w:val="28"/>
          <w:szCs w:val="28"/>
          <w:lang w:eastAsia="ru-RU"/>
        </w:rPr>
        <w:t>Угол поворота надписи.</w:t>
      </w:r>
    </w:p>
    <w:p w14:paraId="2877774C" w14:textId="77777777" w:rsidR="004A3A9D" w:rsidRPr="00901C4D" w:rsidRDefault="004A3A9D" w:rsidP="00DD2D8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A3A9D" w:rsidRPr="00901C4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328FA9" w14:textId="77777777" w:rsidR="00F3168C" w:rsidRDefault="00F3168C" w:rsidP="00B4444C">
      <w:pPr>
        <w:spacing w:after="0" w:line="240" w:lineRule="auto"/>
      </w:pPr>
      <w:r>
        <w:separator/>
      </w:r>
    </w:p>
  </w:endnote>
  <w:endnote w:type="continuationSeparator" w:id="0">
    <w:p w14:paraId="5599506E" w14:textId="77777777" w:rsidR="00F3168C" w:rsidRDefault="00F3168C" w:rsidP="00B4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5185FB" w14:textId="77777777" w:rsidR="00F3168C" w:rsidRDefault="00F3168C" w:rsidP="00B4444C">
      <w:pPr>
        <w:spacing w:after="0" w:line="240" w:lineRule="auto"/>
      </w:pPr>
      <w:r>
        <w:separator/>
      </w:r>
    </w:p>
  </w:footnote>
  <w:footnote w:type="continuationSeparator" w:id="0">
    <w:p w14:paraId="1E05E271" w14:textId="77777777" w:rsidR="00F3168C" w:rsidRDefault="00F3168C" w:rsidP="00B4444C">
      <w:pPr>
        <w:spacing w:after="0" w:line="240" w:lineRule="auto"/>
      </w:pPr>
      <w:r>
        <w:continuationSeparator/>
      </w:r>
    </w:p>
  </w:footnote>
  <w:footnote w:id="1">
    <w:p w14:paraId="2877775D" w14:textId="77777777" w:rsidR="00D6438A" w:rsidRDefault="00D6438A">
      <w:pPr>
        <w:pStyle w:val="a6"/>
      </w:pPr>
      <w:r>
        <w:rPr>
          <w:rStyle w:val="a8"/>
        </w:rPr>
        <w:footnoteRef/>
      </w:r>
      <w:r>
        <w:t xml:space="preserve"> В данном примитиве используется три вида рисок, размер которых настраивается независимо. Поэтому деление рисок на большие, средние и стандартные условно и может не отражать их реальных взаимных размеров соотношений в размерах.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1C9C"/>
    <w:rsid w:val="0000592B"/>
    <w:rsid w:val="000A0724"/>
    <w:rsid w:val="000C021D"/>
    <w:rsid w:val="000C5C65"/>
    <w:rsid w:val="000E18D2"/>
    <w:rsid w:val="000E71EA"/>
    <w:rsid w:val="000F3336"/>
    <w:rsid w:val="0010655A"/>
    <w:rsid w:val="001637B7"/>
    <w:rsid w:val="001B4A5A"/>
    <w:rsid w:val="00220E7E"/>
    <w:rsid w:val="00223CA0"/>
    <w:rsid w:val="002A66CF"/>
    <w:rsid w:val="00323510"/>
    <w:rsid w:val="0032726C"/>
    <w:rsid w:val="003722D5"/>
    <w:rsid w:val="0048637E"/>
    <w:rsid w:val="004A3A9D"/>
    <w:rsid w:val="004D42EE"/>
    <w:rsid w:val="004D4D00"/>
    <w:rsid w:val="0050191C"/>
    <w:rsid w:val="005138C7"/>
    <w:rsid w:val="00525311"/>
    <w:rsid w:val="00574F9F"/>
    <w:rsid w:val="005C2BCC"/>
    <w:rsid w:val="0060530D"/>
    <w:rsid w:val="0060754A"/>
    <w:rsid w:val="00614102"/>
    <w:rsid w:val="00627E1D"/>
    <w:rsid w:val="006326C9"/>
    <w:rsid w:val="006A332A"/>
    <w:rsid w:val="006E550D"/>
    <w:rsid w:val="00707BCE"/>
    <w:rsid w:val="0071239B"/>
    <w:rsid w:val="0071573C"/>
    <w:rsid w:val="00784195"/>
    <w:rsid w:val="008E2AA3"/>
    <w:rsid w:val="00901C4D"/>
    <w:rsid w:val="0090498A"/>
    <w:rsid w:val="00941C9C"/>
    <w:rsid w:val="009652BF"/>
    <w:rsid w:val="0096673C"/>
    <w:rsid w:val="009848BB"/>
    <w:rsid w:val="00A61281"/>
    <w:rsid w:val="00A83D04"/>
    <w:rsid w:val="00A9670C"/>
    <w:rsid w:val="00B31CFB"/>
    <w:rsid w:val="00B4444C"/>
    <w:rsid w:val="00B73237"/>
    <w:rsid w:val="00BE48EB"/>
    <w:rsid w:val="00C86C6F"/>
    <w:rsid w:val="00CA7F2C"/>
    <w:rsid w:val="00CD4EDD"/>
    <w:rsid w:val="00D47720"/>
    <w:rsid w:val="00D57C52"/>
    <w:rsid w:val="00D6438A"/>
    <w:rsid w:val="00D73775"/>
    <w:rsid w:val="00DB2989"/>
    <w:rsid w:val="00DD2D8A"/>
    <w:rsid w:val="00DD77AD"/>
    <w:rsid w:val="00DE2CAC"/>
    <w:rsid w:val="00E502CD"/>
    <w:rsid w:val="00EA795E"/>
    <w:rsid w:val="00F06465"/>
    <w:rsid w:val="00F23CC9"/>
    <w:rsid w:val="00F25862"/>
    <w:rsid w:val="00F3168C"/>
    <w:rsid w:val="00F44523"/>
    <w:rsid w:val="00F6561F"/>
    <w:rsid w:val="00FB5BB7"/>
    <w:rsid w:val="00F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77635"/>
  <w15:docId w15:val="{A47650FA-8D02-4E68-8EE0-92C35464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table" w:customStyle="1" w:styleId="a9">
    <w:name w:val="Черезстрочный с заголовком серый"/>
    <w:basedOn w:val="a1"/>
    <w:uiPriority w:val="99"/>
    <w:rsid w:val="0090498A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5C71A-F31E-4BF4-82B9-D89A788B3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1265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50</cp:revision>
  <dcterms:created xsi:type="dcterms:W3CDTF">2014-08-25T20:12:00Z</dcterms:created>
  <dcterms:modified xsi:type="dcterms:W3CDTF">2014-11-07T09:58:00Z</dcterms:modified>
</cp:coreProperties>
</file>