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6B4EAC" w:rsidRDefault="001304AD" w:rsidP="006A05C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Окружность</w:t>
      </w:r>
      <w:r w:rsidR="00F4785B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proofErr w:type="spellStart"/>
      <w:r w:rsidR="002C3D25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Circle</w:t>
      </w:r>
      <w:proofErr w:type="spellEnd"/>
      <w:r w:rsidR="00F4785B" w:rsidRPr="006B4EA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C33FB7" w:rsidRDefault="00586536" w:rsidP="006A05C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46BCB2" wp14:editId="6EC1B055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3C" w:rsidRDefault="00586536" w:rsidP="006A05C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581635" cy="134321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36" w:rsidRPr="00C5563C" w:rsidRDefault="00586536" w:rsidP="006A05C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F4785B" w:rsidRPr="006B4EAC" w:rsidRDefault="00F4785B" w:rsidP="006A05CB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5865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79962F9E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едактора в точке центра будущей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304AD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окружности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79962F9E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завершения отвести курсор  на расстояние радиуса и повторно кликнуть. 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окружность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ё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</w:t>
      </w:r>
      <w:r w:rsidR="00CA5446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</w:t>
      </w:r>
      <w:r w:rsidR="00B226A3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на не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ё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указатель мыши </w:t>
      </w:r>
      <w:r w:rsidR="009C1A3E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окружность</w:t>
      </w:r>
      <w:r w:rsidR="00B226A3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4785B" w:rsidRPr="006B4EAC" w:rsidRDefault="79962F9E" w:rsidP="006A05CB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радиуса </w:t>
      </w:r>
      <w:r w:rsidR="009D1EE4"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красному квадратному маркеру </w:t>
      </w:r>
      <w:r w:rsidR="009C1A3E" w:rsidRPr="00A747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6B4EAC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перекрестье, нажать ЛКМ и удерживая её переместить точку на расстояние, соответствующее новому радиусу.</w:t>
      </w:r>
    </w:p>
    <w:p w:rsidR="00F4785B" w:rsidRPr="006B4EAC" w:rsidRDefault="00F4785B" w:rsidP="006A05CB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6B4EAC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Default="009D1EE4" w:rsidP="006A05CB">
      <w:pPr>
        <w:jc w:val="both"/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2387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5B">
        <w:rPr>
          <w:b/>
          <w:noProof/>
          <w:lang w:eastAsia="ru-RU"/>
        </w:rPr>
        <w:t xml:space="preserve"> </w:t>
      </w:r>
      <w:r w:rsidR="00F4785B">
        <w:rPr>
          <w:b/>
          <w:noProof/>
          <w:lang w:eastAsia="ru-RU"/>
        </w:rPr>
        <w:br w:type="page"/>
      </w:r>
    </w:p>
    <w:tbl>
      <w:tblPr>
        <w:tblStyle w:val="a5"/>
        <w:tblW w:w="17577" w:type="dxa"/>
        <w:tblLook w:val="04A0" w:firstRow="1" w:lastRow="0" w:firstColumn="1" w:lastColumn="0" w:noHBand="0" w:noVBand="1"/>
      </w:tblPr>
      <w:tblGrid>
        <w:gridCol w:w="2362"/>
        <w:gridCol w:w="1745"/>
        <w:gridCol w:w="2346"/>
        <w:gridCol w:w="2346"/>
        <w:gridCol w:w="2941"/>
        <w:gridCol w:w="5837"/>
      </w:tblGrid>
      <w:tr w:rsidR="006B4EAC" w:rsidRPr="006B4EAC" w:rsidTr="00056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287" w:type="dxa"/>
            <w:gridSpan w:val="2"/>
          </w:tcPr>
          <w:p w:rsidR="006B4EAC" w:rsidRPr="006B4EAC" w:rsidRDefault="006B4EAC" w:rsidP="006A05CB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6B4EAC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6B4EAC" w:rsidRPr="006B4EAC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E5661">
              <w:rPr>
                <w:rFonts w:ascii="Calibri" w:eastAsia="Times New Roman" w:hAnsi="Calibri" w:cs="Arial"/>
                <w:szCs w:val="22"/>
              </w:rPr>
              <w:t>{</w:t>
            </w:r>
            <w:r w:rsidRPr="006B4EAC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E5661">
              <w:rPr>
                <w:rFonts w:ascii="Calibri" w:eastAsia="Times New Roman" w:hAnsi="Calibri" w:cs="Arial"/>
                <w:szCs w:val="22"/>
              </w:rPr>
              <w:t>}</w:t>
            </w:r>
            <w:r w:rsidRPr="006B4EAC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6B4EAC" w:rsidRPr="006B4EAC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Имя объекта</w:t>
            </w:r>
            <w:r w:rsidRPr="006B4EA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Circle&lt;N&gt;</w:t>
            </w:r>
          </w:p>
        </w:tc>
        <w:tc>
          <w:tcPr>
            <w:tcW w:w="5287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Point.Visible</w:t>
            </w:r>
            <w:r w:rsidRPr="006B4EAC">
              <w:rPr>
                <w:noProof/>
                <w:szCs w:val="22"/>
                <w:lang w:eastAsia="ru-RU"/>
              </w:rPr>
              <w:t>.</w:t>
            </w:r>
          </w:p>
        </w:tc>
      </w:tr>
      <w:tr w:rsidR="006B4EAC" w:rsidRPr="006B4EAC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Circle</w:t>
            </w:r>
          </w:p>
        </w:tc>
        <w:tc>
          <w:tcPr>
            <w:tcW w:w="5287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6B4EAC" w:rsidRPr="006B4EAC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6B4EAC" w:rsidRPr="006B4EAC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87" w:type="dxa"/>
            <w:gridSpan w:val="2"/>
          </w:tcPr>
          <w:p w:rsidR="006B4EAC" w:rsidRPr="004E566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6B4EAC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6B4EAC" w:rsidRPr="006B4EAC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287" w:type="dxa"/>
            <w:gridSpan w:val="2"/>
          </w:tcPr>
          <w:p w:rsidR="006B4EAC" w:rsidRPr="004E566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6B4EAC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6B4EAC" w:rsidRPr="006B4EAC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5287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Цвет границы окружности. </w:t>
            </w:r>
          </w:p>
        </w:tc>
      </w:tr>
      <w:tr w:rsidR="006B4EAC" w:rsidRPr="006B4EAC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[(X</w:t>
            </w:r>
            <w:r w:rsidRPr="006B4EAC">
              <w:rPr>
                <w:noProof/>
                <w:szCs w:val="22"/>
                <w:lang w:eastAsia="ru-RU"/>
              </w:rPr>
              <w:t>c</w:t>
            </w:r>
            <w:r w:rsidRPr="006B4EAC">
              <w:rPr>
                <w:noProof/>
                <w:szCs w:val="22"/>
                <w:lang w:val="en-US" w:eastAsia="ru-RU"/>
              </w:rPr>
              <w:t>,Yc),(Xm,Ym)]</w:t>
            </w:r>
          </w:p>
        </w:tc>
        <w:tc>
          <w:tcPr>
            <w:tcW w:w="5287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  <w:r w:rsidRPr="006B4EA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Координаты центра окружности (</w:t>
            </w:r>
            <w:r w:rsidRPr="006B4EAC">
              <w:rPr>
                <w:noProof/>
                <w:szCs w:val="22"/>
                <w:lang w:val="en-US" w:eastAsia="ru-RU"/>
              </w:rPr>
              <w:t>Xc</w:t>
            </w:r>
            <w:r w:rsidRPr="006B4EAC">
              <w:rPr>
                <w:noProof/>
                <w:szCs w:val="22"/>
                <w:lang w:eastAsia="ru-RU"/>
              </w:rPr>
              <w:t xml:space="preserve">, </w:t>
            </w:r>
            <w:r w:rsidRPr="006B4EAC">
              <w:rPr>
                <w:noProof/>
                <w:szCs w:val="22"/>
                <w:lang w:val="en-US" w:eastAsia="ru-RU"/>
              </w:rPr>
              <w:t>Yc</w:t>
            </w:r>
            <w:r w:rsidRPr="006B4EAC">
              <w:rPr>
                <w:noProof/>
                <w:szCs w:val="22"/>
                <w:lang w:eastAsia="ru-RU"/>
              </w:rPr>
              <w:t>) и координаты маркера на окружности (</w:t>
            </w:r>
            <w:r w:rsidRPr="006B4EAC">
              <w:rPr>
                <w:noProof/>
                <w:szCs w:val="22"/>
                <w:lang w:val="en-US" w:eastAsia="ru-RU"/>
              </w:rPr>
              <w:t>Xm</w:t>
            </w:r>
            <w:r w:rsidRPr="006B4EAC">
              <w:rPr>
                <w:noProof/>
                <w:szCs w:val="22"/>
                <w:lang w:eastAsia="ru-RU"/>
              </w:rPr>
              <w:t xml:space="preserve">, </w:t>
            </w:r>
            <w:r w:rsidRPr="006B4EAC">
              <w:rPr>
                <w:noProof/>
                <w:szCs w:val="22"/>
                <w:lang w:val="en-US" w:eastAsia="ru-RU"/>
              </w:rPr>
              <w:t>Ym</w:t>
            </w:r>
            <w:r w:rsidRPr="006B4EAC">
              <w:rPr>
                <w:noProof/>
                <w:szCs w:val="22"/>
                <w:lang w:eastAsia="ru-RU"/>
              </w:rPr>
              <w:t>).</w:t>
            </w:r>
          </w:p>
        </w:tc>
      </w:tr>
      <w:tr w:rsidR="006B4EAC" w:rsidRPr="006B4EAC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6B4EAC" w:rsidRPr="006B4EAC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287" w:type="dxa"/>
            <w:gridSpan w:val="2"/>
          </w:tcPr>
          <w:p w:rsidR="006B4EAC" w:rsidRPr="004E566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Нет</w:t>
            </w:r>
          </w:p>
          <w:p w:rsidR="006B4EAC" w:rsidRPr="004E5661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B4EAC" w:rsidRPr="006B4EAC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287" w:type="dxa"/>
            <w:gridSpan w:val="2"/>
          </w:tcPr>
          <w:p w:rsidR="006B4EAC" w:rsidRPr="004E566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{0} Двойной щелчок</w:t>
            </w:r>
          </w:p>
          <w:p w:rsidR="006B4EAC" w:rsidRPr="004E5661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6B4EAC" w:rsidRPr="006B4EAC" w:rsidRDefault="006B4EAC" w:rsidP="006A05CB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6B4EAC" w:rsidRPr="006B4EAC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287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6B4EAC" w:rsidRPr="006B4EAC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46" w:type="dxa"/>
          </w:tcPr>
          <w:p w:rsidR="006B4EAC" w:rsidRPr="00EF4175" w:rsidRDefault="00EF4175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EF4175">
              <w:rPr>
                <w:i/>
                <w:noProof/>
                <w:szCs w:val="22"/>
                <w:lang w:val="en-US" w:eastAsia="ru-RU"/>
              </w:rPr>
              <w:t>&lt;</w:t>
            </w:r>
            <w:r w:rsidRPr="00EF4175">
              <w:rPr>
                <w:i/>
                <w:noProof/>
                <w:szCs w:val="22"/>
                <w:lang w:eastAsia="ru-RU"/>
              </w:rPr>
              <w:t>нет</w:t>
            </w:r>
            <w:r w:rsidRPr="00EF417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6B4EAC" w:rsidRPr="006B4EAC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287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6B4EAC" w:rsidRPr="006B4EAC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46409B" w:rsidRPr="006B4EAC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6409B" w:rsidRPr="006B4EAC" w:rsidRDefault="0046409B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45" w:type="dxa"/>
          </w:tcPr>
          <w:p w:rsidR="0046409B" w:rsidRPr="006B4EAC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46" w:type="dxa"/>
          </w:tcPr>
          <w:p w:rsidR="0046409B" w:rsidRPr="006B4EAC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46409B" w:rsidRPr="006B4EAC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5837" w:type="dxa"/>
          </w:tcPr>
          <w:p w:rsidR="0046409B" w:rsidRPr="00B8633B" w:rsidRDefault="0046409B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6B4EAC" w:rsidRPr="006B4EAC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5287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  <w:r w:rsidRPr="006B4EA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линии, очерчевающей прямоугольник, в пикселях.</w:t>
            </w:r>
          </w:p>
        </w:tc>
      </w:tr>
      <w:tr w:rsidR="006B4EAC" w:rsidRPr="006B4EAC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2346" w:type="dxa"/>
          </w:tcPr>
          <w:p w:rsidR="006B4EAC" w:rsidRPr="006B4EAC" w:rsidRDefault="00D224A8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5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1" w:type="dxa"/>
          </w:tcPr>
          <w:p w:rsidR="006B4EAC" w:rsidRPr="00D07008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6B4EAC" w:rsidRPr="00D07008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6B4EAC" w:rsidRPr="00D07008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6B4EAC" w:rsidRPr="00D07008" w:rsidRDefault="006B4EAC" w:rsidP="006A05CB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6B4EAC" w:rsidRPr="006B4EAC" w:rsidRDefault="006B4EAC" w:rsidP="006A05CB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E5661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Выбор из набора доступных вариантов стилей линии. </w:t>
            </w:r>
          </w:p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Все стили кроме сплошного имеют фактическую толщину линии, равную 1.</w:t>
            </w:r>
          </w:p>
        </w:tc>
      </w:tr>
      <w:tr w:rsidR="006B4EAC" w:rsidRPr="006B4EAC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287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6B4EAC" w:rsidRPr="006B4EAC" w:rsidTr="00056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границы</w:t>
            </w:r>
            <w:r w:rsidRPr="006B4EA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6B4EAC">
              <w:rPr>
                <w:i/>
                <w:noProof/>
                <w:szCs w:val="22"/>
                <w:lang w:val="en-US" w:eastAsia="ru-RU"/>
              </w:rPr>
              <w:t>&lt;</w:t>
            </w:r>
            <w:r w:rsidRPr="006B4EAC">
              <w:rPr>
                <w:i/>
                <w:noProof/>
                <w:szCs w:val="22"/>
                <w:lang w:eastAsia="ru-RU"/>
              </w:rPr>
              <w:t>нет</w:t>
            </w:r>
            <w:r w:rsidRPr="006B4EA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287" w:type="dxa"/>
            <w:gridSpan w:val="2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6B4EAC" w:rsidRPr="006B4EAC" w:rsidTr="00056C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6B4EAC" w:rsidRPr="006B4EAC" w:rsidRDefault="006B4EAC" w:rsidP="006A05CB">
            <w:pPr>
              <w:jc w:val="both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45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46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B4EAC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5287" w:type="dxa"/>
            <w:gridSpan w:val="2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 xml:space="preserve">Значения </w:t>
            </w:r>
            <w:r w:rsidRPr="006B4EAC">
              <w:rPr>
                <w:noProof/>
                <w:szCs w:val="22"/>
                <w:lang w:val="en-US" w:eastAsia="ru-RU"/>
              </w:rPr>
              <w:t xml:space="preserve">float </w:t>
            </w:r>
            <w:r w:rsidRPr="006B4EAC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5837" w:type="dxa"/>
          </w:tcPr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6B4EAC" w:rsidRPr="006B4EAC" w:rsidRDefault="006B4EAC" w:rsidP="006A05C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B4EAC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694EAD" w:rsidRDefault="00694EAD" w:rsidP="006A05C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2076FD" w:rsidRPr="006B4EAC" w:rsidRDefault="002076FD" w:rsidP="006A05C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Вид линии, очерчивающей собственно 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>окружность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 xml:space="preserve">окружности 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>и е</w:t>
      </w:r>
      <w:r w:rsidR="00AF470A" w:rsidRPr="006B4EAC">
        <w:rPr>
          <w:rFonts w:ascii="Times New Roman" w:hAnsi="Times New Roman" w:cs="Times New Roman"/>
          <w:noProof/>
          <w:sz w:val="28"/>
          <w:lang w:eastAsia="ru-RU"/>
        </w:rPr>
        <w:t>ё</w:t>
      </w:r>
      <w:r w:rsidRPr="006B4EAC">
        <w:rPr>
          <w:rFonts w:ascii="Times New Roman" w:hAnsi="Times New Roman" w:cs="Times New Roman"/>
          <w:noProof/>
          <w:sz w:val="28"/>
          <w:lang w:eastAsia="ru-RU"/>
        </w:rPr>
        <w:t xml:space="preserve"> границы.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36"/>
        <w:gridCol w:w="7219"/>
      </w:tblGrid>
      <w:tr w:rsidR="002076FD" w:rsidTr="00694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2076FD" w:rsidRDefault="002076FD" w:rsidP="006A05CB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2076FD" w:rsidRDefault="002076FD" w:rsidP="006A05C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2076FD" w:rsidTr="0058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tcMar>
              <w:left w:w="0" w:type="dxa"/>
              <w:right w:w="0" w:type="dxa"/>
            </w:tcMar>
            <w:vAlign w:val="center"/>
          </w:tcPr>
          <w:p w:rsidR="002076FD" w:rsidRDefault="00586536" w:rsidP="00C2583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52000" cy="11520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0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0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75397B">
              <w:rPr>
                <w:b/>
                <w:i/>
                <w:noProof/>
                <w:lang w:eastAsia="ru-RU"/>
              </w:rPr>
              <w:t>белый</w:t>
            </w:r>
          </w:p>
        </w:tc>
      </w:tr>
      <w:tr w:rsidR="002076FD" w:rsidTr="00586536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tcMar>
              <w:left w:w="0" w:type="dxa"/>
              <w:right w:w="0" w:type="dxa"/>
            </w:tcMar>
            <w:vAlign w:val="center"/>
          </w:tcPr>
          <w:p w:rsidR="002076FD" w:rsidRDefault="00586536" w:rsidP="00C2583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52000" cy="1152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0_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2076FD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6A05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="004F6A8A">
              <w:rPr>
                <w:noProof/>
                <w:lang w:eastAsia="ru-RU"/>
              </w:rPr>
              <w:drawing>
                <wp:inline distT="0" distB="0" distL="0" distR="0">
                  <wp:extent cx="428571" cy="14285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5_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6FD" w:rsidTr="00586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tcMar>
              <w:left w:w="0" w:type="dxa"/>
              <w:right w:w="0" w:type="dxa"/>
            </w:tcMar>
            <w:vAlign w:val="center"/>
          </w:tcPr>
          <w:p w:rsidR="002076FD" w:rsidRDefault="00586536" w:rsidP="00C2583F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62212" cy="1152686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0_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Штрихпунктирная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2076FD" w:rsidRDefault="002076FD" w:rsidP="006A05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="004F6A8A">
              <w:rPr>
                <w:noProof/>
                <w:lang w:eastAsia="ru-RU"/>
              </w:rPr>
              <w:drawing>
                <wp:inline distT="0" distB="0" distL="0" distR="0">
                  <wp:extent cx="428571" cy="14285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5_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71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A9D" w:rsidRDefault="004A3A9D" w:rsidP="006A05CB">
      <w:pPr>
        <w:jc w:val="both"/>
      </w:pPr>
    </w:p>
    <w:sectPr w:rsidR="004A3A9D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56C65"/>
    <w:rsid w:val="00106718"/>
    <w:rsid w:val="001304AD"/>
    <w:rsid w:val="001476D7"/>
    <w:rsid w:val="00163F26"/>
    <w:rsid w:val="002076FD"/>
    <w:rsid w:val="00271C80"/>
    <w:rsid w:val="002C3D25"/>
    <w:rsid w:val="0038217D"/>
    <w:rsid w:val="00432853"/>
    <w:rsid w:val="0046409B"/>
    <w:rsid w:val="004A3A9D"/>
    <w:rsid w:val="004E5661"/>
    <w:rsid w:val="004F6A8A"/>
    <w:rsid w:val="00586536"/>
    <w:rsid w:val="00694EAD"/>
    <w:rsid w:val="006A05CB"/>
    <w:rsid w:val="006B4EAC"/>
    <w:rsid w:val="006D2687"/>
    <w:rsid w:val="00716D6C"/>
    <w:rsid w:val="009C06C3"/>
    <w:rsid w:val="009C1A3E"/>
    <w:rsid w:val="009D1EE4"/>
    <w:rsid w:val="00A20D15"/>
    <w:rsid w:val="00A37892"/>
    <w:rsid w:val="00AE2D81"/>
    <w:rsid w:val="00AF470A"/>
    <w:rsid w:val="00B226A3"/>
    <w:rsid w:val="00C01FCA"/>
    <w:rsid w:val="00C2583F"/>
    <w:rsid w:val="00C33FB7"/>
    <w:rsid w:val="00C5563C"/>
    <w:rsid w:val="00C74C0C"/>
    <w:rsid w:val="00CA5446"/>
    <w:rsid w:val="00D224A8"/>
    <w:rsid w:val="00DC0CC8"/>
    <w:rsid w:val="00DE1A4E"/>
    <w:rsid w:val="00DF1DD9"/>
    <w:rsid w:val="00EF4175"/>
    <w:rsid w:val="00F4785B"/>
    <w:rsid w:val="00F52C03"/>
    <w:rsid w:val="00FA1692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739EA8-A940-4909-A2C5-99B6C650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6B4EA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2DF15-2F1A-4B06-AB0E-6632D3E2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40</cp:revision>
  <dcterms:created xsi:type="dcterms:W3CDTF">2014-07-14T20:17:00Z</dcterms:created>
  <dcterms:modified xsi:type="dcterms:W3CDTF">2014-12-09T19:37:00Z</dcterms:modified>
</cp:coreProperties>
</file>