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1277D5" w14:textId="77777777" w:rsidR="00941C9C" w:rsidRPr="00EA7CAD" w:rsidRDefault="000E18D2" w:rsidP="003E573D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bookmarkStart w:id="0" w:name="_GoBack"/>
      <w:bookmarkEnd w:id="0"/>
      <w:r w:rsidRPr="00EA7CAD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Сектор </w:t>
      </w:r>
      <w:r w:rsidR="00941C9C" w:rsidRPr="00EA7CAD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r w:rsidR="004D42EE" w:rsidRPr="00EA7CAD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Fill</w:t>
      </w:r>
      <w:r w:rsidR="0050191C" w:rsidRPr="00EA7CAD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Ellipse</w:t>
      </w:r>
      <w:r w:rsidRPr="00EA7CAD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Sector</w:t>
      </w:r>
      <w:r w:rsidR="00941C9C" w:rsidRPr="00EA7CAD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14:paraId="1318EB92" w14:textId="6A660FC0" w:rsidR="001A16B4" w:rsidRDefault="0033101D" w:rsidP="003E573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8773534" wp14:editId="18C7B9EC">
            <wp:extent cx="5125165" cy="7621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llEllipseSecto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77D6" w14:textId="77777777" w:rsidR="00541AD1" w:rsidRPr="00541AD1" w:rsidRDefault="00541AD1" w:rsidP="003E573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31278C3" wp14:editId="031278C4">
            <wp:extent cx="4551796" cy="2071254"/>
            <wp:effectExtent l="19050" t="0" r="1154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779" t="11535" r="50444" b="613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796" cy="2071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1277D7" w14:textId="77777777" w:rsidR="00941C9C" w:rsidRPr="00EA7CAD" w:rsidRDefault="00941C9C" w:rsidP="003E573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EA7CAD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14:paraId="031277D8" w14:textId="77777777" w:rsidR="00941C9C" w:rsidRPr="00EA7CAD" w:rsidRDefault="00941C9C" w:rsidP="003E573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EA7CAD" w:rsidRPr="00541AD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0E18D2"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1278C5" wp14:editId="031278C6">
            <wp:extent cx="207645" cy="187036"/>
            <wp:effectExtent l="0" t="0" r="1905" b="381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54341" t="36836" r="42151" b="43972"/>
                    <a:stretch/>
                  </pic:blipFill>
                  <pic:spPr bwMode="auto">
                    <a:xfrm>
                      <a:off x="0" y="0"/>
                      <a:ext cx="208357" cy="187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31277D9" w14:textId="77777777" w:rsidR="0050191C" w:rsidRPr="00EA7CAD" w:rsidRDefault="0050191C" w:rsidP="003E573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в точке центра окружности</w:t>
      </w:r>
      <w:r w:rsidR="000E18D2"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будущего сектора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0E18D2"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Появится круговой сектор.</w:t>
      </w:r>
    </w:p>
    <w:p w14:paraId="031277DA" w14:textId="77777777" w:rsidR="0050191C" w:rsidRPr="00EA7CAD" w:rsidRDefault="0050191C" w:rsidP="003E573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EA7CAD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14:paraId="031277DB" w14:textId="77777777" w:rsidR="0050191C" w:rsidRPr="00EA7CAD" w:rsidRDefault="0050191C" w:rsidP="003E573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Выделить </w:t>
      </w:r>
      <w:r w:rsidR="000A0724"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сектор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, кликнув на его изображении.</w:t>
      </w:r>
    </w:p>
    <w:p w14:paraId="031277DC" w14:textId="77777777" w:rsidR="0050191C" w:rsidRPr="00EA7CAD" w:rsidRDefault="0050191C" w:rsidP="003E573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Для перемещения </w:t>
      </w:r>
      <w:r w:rsidR="000A0724"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сектора 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навести на него указатель мыши </w:t>
      </w:r>
      <w:r w:rsidR="00925B27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="00925B27" w:rsidRPr="0041781C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изображение указателя изменится на изображение указывающей руки, нажать ЛКМ и удерживая её переместить </w:t>
      </w:r>
      <w:r w:rsidR="000A0724"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сектор 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на новое место.</w:t>
      </w:r>
    </w:p>
    <w:p w14:paraId="031277DD" w14:textId="77777777" w:rsidR="0050191C" w:rsidRPr="00EA7CAD" w:rsidRDefault="0050191C" w:rsidP="003E573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Для изменения размера высоты и ширины прямоугольника, описывающего </w:t>
      </w:r>
      <w:r w:rsidR="000A0724"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мнимый эллипс, частью которого является сектор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подвести указатель мыши к красному квадратному маркеру в центре одной из сторон прямоугольника, описывающего эллипс 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60754A"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ширины или высоты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При этом </w:t>
      </w:r>
      <w:r w:rsidR="00FB5BB7"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сектор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будет трансформироваться симметрично относительно цен</w:t>
      </w:r>
      <w:r w:rsidR="007D06F9">
        <w:rPr>
          <w:rFonts w:ascii="Times New Roman" w:hAnsi="Times New Roman" w:cs="Times New Roman"/>
          <w:noProof/>
          <w:sz w:val="28"/>
          <w:szCs w:val="28"/>
          <w:lang w:eastAsia="ru-RU"/>
        </w:rPr>
        <w:t>т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ра описывающего его прямоугольника.</w:t>
      </w:r>
    </w:p>
    <w:p w14:paraId="031277DE" w14:textId="77777777" w:rsidR="0050191C" w:rsidRPr="00EA7CAD" w:rsidRDefault="0050191C" w:rsidP="003E573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4. Для поворота </w:t>
      </w:r>
      <w:r w:rsidR="00FB5BB7"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сектора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подвести указатель мыши к красному квадратному маркеру в центре правой</w:t>
      </w:r>
      <w:r w:rsidR="007D06F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(если вращение ещё не выполнялось) стороны прямоугольника, описывающего </w:t>
      </w:r>
      <w:r w:rsidR="00FB5BB7"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мнимый 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эллипс –  изображение указателя изменится на двунаправленную стрелку, нажать ЛКМ и удерживая её переместить маркер вверх или вниз на требуемый угол. При выполнении данной операции сложно добиться сохранения размера </w:t>
      </w:r>
      <w:r w:rsidR="00FB5BB7"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ширины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B5BB7"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сектора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приуроченной к данному маркеру, поэтому если важно сохранить размеры </w:t>
      </w:r>
      <w:r w:rsidR="00FB5BB7"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сектора 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и выполнить только его поворот, то предпочтительнее задать угол поворота в свойстве «Угол поворота</w:t>
      </w:r>
      <w:r w:rsidR="00925B2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="00925B2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Angle» данного примитива.</w:t>
      </w:r>
    </w:p>
    <w:p w14:paraId="031277DF" w14:textId="77777777" w:rsidR="001637B7" w:rsidRPr="00EA7CAD" w:rsidRDefault="001637B7" w:rsidP="003E573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5. Для задания начального и конечного углов сектора используются свойства сектора </w:t>
      </w:r>
      <w:r w:rsidRPr="00EA7CA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StartAngle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</w:t>
      </w:r>
      <w:r w:rsidRPr="00EA7CA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EndAngle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, в которых задаются значения соответствующих углов в радианах.</w:t>
      </w:r>
    </w:p>
    <w:p w14:paraId="031277E0" w14:textId="77777777" w:rsidR="00941C9C" w:rsidRPr="00EA7CAD" w:rsidRDefault="00941C9C" w:rsidP="003E573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EA7CAD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14:paraId="031277E1" w14:textId="77777777" w:rsidR="004D42EE" w:rsidRPr="004D42EE" w:rsidRDefault="0038298F" w:rsidP="003E573D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31278C7" wp14:editId="031278C8">
            <wp:extent cx="5915025" cy="7124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77E2" w14:textId="77777777" w:rsidR="00941C9C" w:rsidRPr="00EE45C5" w:rsidRDefault="00941C9C" w:rsidP="003E573D">
      <w:pPr>
        <w:jc w:val="both"/>
        <w:rPr>
          <w:i/>
          <w:noProof/>
          <w:lang w:eastAsia="ru-RU"/>
        </w:rPr>
      </w:pPr>
      <w:r>
        <w:rPr>
          <w:noProof/>
          <w:lang w:eastAsia="ru-RU"/>
        </w:rPr>
        <w:t xml:space="preserve"> </w:t>
      </w:r>
    </w:p>
    <w:tbl>
      <w:tblPr>
        <w:tblStyle w:val="a5"/>
        <w:tblW w:w="17285" w:type="dxa"/>
        <w:tblLook w:val="04A0" w:firstRow="1" w:lastRow="0" w:firstColumn="1" w:lastColumn="0" w:noHBand="0" w:noVBand="1"/>
      </w:tblPr>
      <w:tblGrid>
        <w:gridCol w:w="2483"/>
        <w:gridCol w:w="1750"/>
        <w:gridCol w:w="2382"/>
        <w:gridCol w:w="574"/>
        <w:gridCol w:w="845"/>
        <w:gridCol w:w="2390"/>
        <w:gridCol w:w="6861"/>
      </w:tblGrid>
      <w:tr w:rsidR="00EA7CAD" w:rsidRPr="00EA7CAD" w14:paraId="031277E9" w14:textId="77777777" w:rsidTr="000410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7E3" w14:textId="77777777" w:rsidR="00EA7CAD" w:rsidRPr="00EA7CAD" w:rsidRDefault="00EA7CAD" w:rsidP="003E573D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14:paraId="031277E4" w14:textId="77777777" w:rsidR="00EA7CAD" w:rsidRPr="00EA7CAD" w:rsidRDefault="00EA7CAD" w:rsidP="003E57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82" w:type="dxa"/>
          </w:tcPr>
          <w:p w14:paraId="031277E5" w14:textId="77777777" w:rsidR="00EA7CAD" w:rsidRPr="00EA7CAD" w:rsidRDefault="00EA7CAD" w:rsidP="003E57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809" w:type="dxa"/>
            <w:gridSpan w:val="3"/>
          </w:tcPr>
          <w:p w14:paraId="031277E6" w14:textId="77777777" w:rsidR="00EA7CAD" w:rsidRPr="00D07008" w:rsidRDefault="00EA7CAD" w:rsidP="003E573D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14:paraId="031277E7" w14:textId="77777777" w:rsidR="00EA7CAD" w:rsidRPr="00EA7CAD" w:rsidRDefault="00EA7CAD" w:rsidP="003E57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541AD1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541AD1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6861" w:type="dxa"/>
          </w:tcPr>
          <w:p w14:paraId="031277E8" w14:textId="77777777" w:rsidR="00EA7CAD" w:rsidRPr="00EA7CAD" w:rsidRDefault="00EA7CAD" w:rsidP="003E57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EA7CAD" w:rsidRPr="00EA7CAD" w14:paraId="031277F0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7EA" w14:textId="77777777" w:rsidR="00EA7CAD" w:rsidRPr="00EA7CAD" w:rsidRDefault="00EA7CAD" w:rsidP="003E573D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Имя объекта</w:t>
            </w:r>
            <w:r w:rsidRPr="00EA7CAD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14:paraId="031277EB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82" w:type="dxa"/>
          </w:tcPr>
          <w:p w14:paraId="031277EC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FillEllipse&lt;N&gt;</w:t>
            </w:r>
          </w:p>
        </w:tc>
        <w:tc>
          <w:tcPr>
            <w:tcW w:w="3809" w:type="dxa"/>
            <w:gridSpan w:val="3"/>
          </w:tcPr>
          <w:p w14:paraId="031277ED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6861" w:type="dxa"/>
          </w:tcPr>
          <w:p w14:paraId="031277EE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Данное имя используется для обращения к свойтсвам объекта, например, в скрипте:</w:t>
            </w:r>
          </w:p>
          <w:p w14:paraId="031277EF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FillEllipseSect3.Visible</w:t>
            </w:r>
            <w:r w:rsidRPr="00EA7CAD">
              <w:rPr>
                <w:noProof/>
                <w:szCs w:val="22"/>
                <w:lang w:eastAsia="ru-RU"/>
              </w:rPr>
              <w:t>.</w:t>
            </w:r>
          </w:p>
        </w:tc>
      </w:tr>
      <w:tr w:rsidR="00EA7CAD" w:rsidRPr="00EA7CAD" w14:paraId="031277F6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7F1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14:paraId="031277F2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82" w:type="dxa"/>
          </w:tcPr>
          <w:p w14:paraId="031277F3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FillEllipseSector</w:t>
            </w:r>
          </w:p>
        </w:tc>
        <w:tc>
          <w:tcPr>
            <w:tcW w:w="3809" w:type="dxa"/>
            <w:gridSpan w:val="3"/>
          </w:tcPr>
          <w:p w14:paraId="031277F4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6861" w:type="dxa"/>
          </w:tcPr>
          <w:p w14:paraId="031277F5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EA7CAD" w:rsidRPr="00EA7CAD" w14:paraId="031277FC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7F7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14:paraId="031277F8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82" w:type="dxa"/>
          </w:tcPr>
          <w:p w14:paraId="031277F9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i/>
                <w:noProof/>
                <w:szCs w:val="22"/>
                <w:lang w:val="en-US" w:eastAsia="ru-RU"/>
              </w:rPr>
              <w:t>&lt;</w:t>
            </w:r>
            <w:r w:rsidRPr="00EA7CAD">
              <w:rPr>
                <w:i/>
                <w:noProof/>
                <w:szCs w:val="22"/>
                <w:lang w:eastAsia="ru-RU"/>
              </w:rPr>
              <w:t>нет</w:t>
            </w:r>
            <w:r w:rsidRPr="00EA7CAD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14:paraId="031277FA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6861" w:type="dxa"/>
          </w:tcPr>
          <w:p w14:paraId="031277FB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EA7CAD" w:rsidRPr="00EA7CAD" w14:paraId="03127803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7FD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14:paraId="031277FE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382" w:type="dxa"/>
          </w:tcPr>
          <w:p w14:paraId="031277FF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809" w:type="dxa"/>
            <w:gridSpan w:val="3"/>
          </w:tcPr>
          <w:p w14:paraId="03127800" w14:textId="77777777" w:rsidR="00EA7CAD" w:rsidRPr="0093252C" w:rsidRDefault="00EA7CAD" w:rsidP="003E573D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252C">
              <w:rPr>
                <w:noProof/>
                <w:szCs w:val="22"/>
                <w:lang w:eastAsia="ru-RU"/>
              </w:rPr>
              <w:t>{0} Нет</w:t>
            </w:r>
          </w:p>
          <w:p w14:paraId="03127801" w14:textId="77777777" w:rsidR="00EA7CAD" w:rsidRPr="00EA7CAD" w:rsidRDefault="00EA7CAD" w:rsidP="003E573D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252C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861" w:type="dxa"/>
          </w:tcPr>
          <w:p w14:paraId="03127802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EA7CAD" w:rsidRPr="00EA7CAD" w14:paraId="0312780A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04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14:paraId="03127805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382" w:type="dxa"/>
          </w:tcPr>
          <w:p w14:paraId="03127806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809" w:type="dxa"/>
            <w:gridSpan w:val="3"/>
          </w:tcPr>
          <w:p w14:paraId="03127807" w14:textId="77777777" w:rsidR="00EA7CAD" w:rsidRPr="0093252C" w:rsidRDefault="00EA7CAD" w:rsidP="003E573D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252C">
              <w:rPr>
                <w:noProof/>
                <w:szCs w:val="22"/>
                <w:lang w:eastAsia="ru-RU"/>
              </w:rPr>
              <w:t>{0} Нет</w:t>
            </w:r>
          </w:p>
          <w:p w14:paraId="03127808" w14:textId="77777777" w:rsidR="00EA7CAD" w:rsidRPr="00EA7CAD" w:rsidRDefault="00EA7CAD" w:rsidP="003E573D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252C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861" w:type="dxa"/>
          </w:tcPr>
          <w:p w14:paraId="03127809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EA7CAD" w:rsidRPr="00EA7CAD" w14:paraId="03127810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0B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14:paraId="0312780C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382" w:type="dxa"/>
          </w:tcPr>
          <w:p w14:paraId="0312780D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EA7CAD">
              <w:rPr>
                <w:i/>
                <w:noProof/>
                <w:szCs w:val="22"/>
                <w:lang w:val="en-US" w:eastAsia="ru-RU"/>
              </w:rPr>
              <w:t>&lt;</w:t>
            </w:r>
            <w:r w:rsidRPr="00EA7CAD">
              <w:rPr>
                <w:i/>
                <w:noProof/>
                <w:szCs w:val="22"/>
                <w:lang w:eastAsia="ru-RU"/>
              </w:rPr>
              <w:t>зеленый</w:t>
            </w:r>
            <w:r w:rsidRPr="00EA7CAD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14:paraId="0312780E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861" w:type="dxa"/>
          </w:tcPr>
          <w:p w14:paraId="0312780F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 xml:space="preserve">Цвет заливки объекта. </w:t>
            </w:r>
          </w:p>
        </w:tc>
      </w:tr>
      <w:tr w:rsidR="00EA7CAD" w:rsidRPr="00EA7CAD" w14:paraId="0312781A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11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14:paraId="03127812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82" w:type="dxa"/>
          </w:tcPr>
          <w:p w14:paraId="03127813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[(X1,Y1),(X2,Y2)</w:t>
            </w:r>
            <w:r w:rsidRPr="00EA7CAD">
              <w:rPr>
                <w:noProof/>
                <w:szCs w:val="22"/>
                <w:lang w:eastAsia="ru-RU"/>
              </w:rPr>
              <w:t>,</w:t>
            </w:r>
            <w:r w:rsidRPr="00EA7CAD">
              <w:rPr>
                <w:noProof/>
                <w:szCs w:val="22"/>
                <w:lang w:val="en-US" w:eastAsia="ru-RU"/>
              </w:rPr>
              <w:t xml:space="preserve"> (X</w:t>
            </w:r>
            <w:r w:rsidRPr="00EA7CAD">
              <w:rPr>
                <w:noProof/>
                <w:szCs w:val="22"/>
                <w:lang w:eastAsia="ru-RU"/>
              </w:rPr>
              <w:t>3</w:t>
            </w:r>
            <w:r w:rsidRPr="00EA7CAD">
              <w:rPr>
                <w:noProof/>
                <w:szCs w:val="22"/>
                <w:lang w:val="en-US" w:eastAsia="ru-RU"/>
              </w:rPr>
              <w:t>,Y</w:t>
            </w:r>
            <w:r w:rsidRPr="00EA7CAD">
              <w:rPr>
                <w:noProof/>
                <w:szCs w:val="22"/>
                <w:lang w:eastAsia="ru-RU"/>
              </w:rPr>
              <w:t>3</w:t>
            </w:r>
            <w:r w:rsidRPr="00EA7CAD">
              <w:rPr>
                <w:noProof/>
                <w:szCs w:val="22"/>
                <w:lang w:val="en-US" w:eastAsia="ru-RU"/>
              </w:rPr>
              <w:t>)]</w:t>
            </w:r>
          </w:p>
        </w:tc>
        <w:tc>
          <w:tcPr>
            <w:tcW w:w="3809" w:type="dxa"/>
            <w:gridSpan w:val="3"/>
          </w:tcPr>
          <w:p w14:paraId="03127814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 xml:space="preserve">Значения </w:t>
            </w:r>
            <w:r w:rsidRPr="00EA7CAD">
              <w:rPr>
                <w:noProof/>
                <w:szCs w:val="22"/>
                <w:lang w:val="en-US" w:eastAsia="ru-RU"/>
              </w:rPr>
              <w:t>float</w:t>
            </w:r>
            <w:r w:rsidRPr="00EA7CAD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14:paraId="03127815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 xml:space="preserve">[(56 , 104), (112 , </w:t>
            </w:r>
            <w:r w:rsidRPr="00EA7CAD">
              <w:rPr>
                <w:noProof/>
                <w:szCs w:val="22"/>
                <w:lang w:val="en-US" w:eastAsia="ru-RU"/>
              </w:rPr>
              <w:t>src1</w:t>
            </w:r>
            <w:r w:rsidRPr="00EA7CAD">
              <w:rPr>
                <w:noProof/>
                <w:szCs w:val="22"/>
                <w:lang w:eastAsia="ru-RU"/>
              </w:rPr>
              <w:t>),(</w:t>
            </w:r>
            <w:r w:rsidRPr="00EA7CAD">
              <w:rPr>
                <w:noProof/>
                <w:szCs w:val="22"/>
                <w:lang w:val="en-US" w:eastAsia="ru-RU"/>
              </w:rPr>
              <w:t>coord3*k4</w:t>
            </w:r>
            <w:r w:rsidRPr="00EA7CAD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6861" w:type="dxa"/>
          </w:tcPr>
          <w:p w14:paraId="03127816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(</w:t>
            </w:r>
            <w:r w:rsidRPr="00EA7CAD">
              <w:rPr>
                <w:noProof/>
                <w:szCs w:val="22"/>
                <w:lang w:val="en-US" w:eastAsia="ru-RU"/>
              </w:rPr>
              <w:t>X</w:t>
            </w:r>
            <w:r w:rsidRPr="00EA7CAD">
              <w:rPr>
                <w:noProof/>
                <w:szCs w:val="22"/>
                <w:lang w:eastAsia="ru-RU"/>
              </w:rPr>
              <w:t>1,</w:t>
            </w:r>
            <w:r w:rsidRPr="00EA7CAD">
              <w:rPr>
                <w:noProof/>
                <w:szCs w:val="22"/>
                <w:lang w:val="en-US" w:eastAsia="ru-RU"/>
              </w:rPr>
              <w:t>Y</w:t>
            </w:r>
            <w:r w:rsidRPr="00EA7CAD">
              <w:rPr>
                <w:noProof/>
                <w:szCs w:val="22"/>
                <w:lang w:eastAsia="ru-RU"/>
              </w:rPr>
              <w:t>1) – координаты центра прямоугольника описывающего мнимый эллипс, частью которого является сектор.</w:t>
            </w:r>
          </w:p>
          <w:p w14:paraId="03127817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(</w:t>
            </w:r>
            <w:r w:rsidRPr="00EA7CAD">
              <w:rPr>
                <w:noProof/>
                <w:szCs w:val="22"/>
                <w:lang w:val="en-US" w:eastAsia="ru-RU"/>
              </w:rPr>
              <w:t>X</w:t>
            </w:r>
            <w:r w:rsidRPr="00EA7CAD">
              <w:rPr>
                <w:noProof/>
                <w:szCs w:val="22"/>
                <w:lang w:eastAsia="ru-RU"/>
              </w:rPr>
              <w:t>2,</w:t>
            </w:r>
            <w:r w:rsidRPr="00EA7CAD">
              <w:rPr>
                <w:noProof/>
                <w:szCs w:val="22"/>
                <w:lang w:val="en-US" w:eastAsia="ru-RU"/>
              </w:rPr>
              <w:t>Y</w:t>
            </w:r>
            <w:r w:rsidRPr="00EA7CAD">
              <w:rPr>
                <w:noProof/>
                <w:szCs w:val="22"/>
                <w:lang w:eastAsia="ru-RU"/>
              </w:rPr>
              <w:t>2) – координаты маркера на правой стороне описывающего прямоугольника. Данный маркер также используется для поворота объекта.</w:t>
            </w:r>
          </w:p>
          <w:p w14:paraId="03127818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(</w:t>
            </w:r>
            <w:r w:rsidRPr="00EA7CAD">
              <w:rPr>
                <w:noProof/>
                <w:szCs w:val="22"/>
                <w:lang w:val="en-US" w:eastAsia="ru-RU"/>
              </w:rPr>
              <w:t>X</w:t>
            </w:r>
            <w:r w:rsidRPr="00EA7CAD">
              <w:rPr>
                <w:noProof/>
                <w:szCs w:val="22"/>
                <w:lang w:eastAsia="ru-RU"/>
              </w:rPr>
              <w:t>3,</w:t>
            </w:r>
            <w:r w:rsidRPr="00EA7CAD">
              <w:rPr>
                <w:noProof/>
                <w:szCs w:val="22"/>
                <w:lang w:val="en-US" w:eastAsia="ru-RU"/>
              </w:rPr>
              <w:t>Y</w:t>
            </w:r>
            <w:r w:rsidRPr="00EA7CAD">
              <w:rPr>
                <w:noProof/>
                <w:szCs w:val="22"/>
                <w:lang w:eastAsia="ru-RU"/>
              </w:rPr>
              <w:t>3) – координаты маркера на верхней стороне описывающего прямоугольника.</w:t>
            </w:r>
          </w:p>
          <w:p w14:paraId="03127819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lang w:eastAsia="ru-RU"/>
              </w:rPr>
              <w:drawing>
                <wp:inline distT="0" distB="0" distL="0" distR="0" wp14:anchorId="031278C9" wp14:editId="031278CA">
                  <wp:extent cx="1247042" cy="767861"/>
                  <wp:effectExtent l="19050" t="0" r="0" b="0"/>
                  <wp:docPr id="3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36634" t="38423" r="40104" b="445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199" cy="7685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CAD" w:rsidRPr="00EA7CAD" w14:paraId="03127820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1B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14:paraId="0312781C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82" w:type="dxa"/>
          </w:tcPr>
          <w:p w14:paraId="0312781D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i/>
                <w:noProof/>
                <w:szCs w:val="22"/>
                <w:lang w:val="en-US" w:eastAsia="ru-RU"/>
              </w:rPr>
              <w:t>&lt;</w:t>
            </w:r>
            <w:r w:rsidRPr="00EA7CAD">
              <w:rPr>
                <w:i/>
                <w:noProof/>
                <w:szCs w:val="22"/>
                <w:lang w:eastAsia="ru-RU"/>
              </w:rPr>
              <w:t>нет</w:t>
            </w:r>
            <w:r w:rsidRPr="00EA7CAD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14:paraId="0312781E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6861" w:type="dxa"/>
          </w:tcPr>
          <w:p w14:paraId="0312781F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EA7CAD" w:rsidRPr="00EA7CAD" w14:paraId="03127827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21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14:paraId="03127822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82" w:type="dxa"/>
          </w:tcPr>
          <w:p w14:paraId="03127823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809" w:type="dxa"/>
            <w:gridSpan w:val="3"/>
          </w:tcPr>
          <w:p w14:paraId="03127824" w14:textId="77777777" w:rsidR="00EA7CAD" w:rsidRPr="0093252C" w:rsidRDefault="00EA7CAD" w:rsidP="003E573D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252C">
              <w:rPr>
                <w:noProof/>
                <w:szCs w:val="22"/>
                <w:lang w:eastAsia="ru-RU"/>
              </w:rPr>
              <w:t>{0} Нет</w:t>
            </w:r>
          </w:p>
          <w:p w14:paraId="03127825" w14:textId="77777777" w:rsidR="00EA7CAD" w:rsidRPr="0093252C" w:rsidRDefault="00EA7CAD" w:rsidP="003E573D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252C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861" w:type="dxa"/>
          </w:tcPr>
          <w:p w14:paraId="03127826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EA7CAD" w:rsidRPr="00EA7CAD" w14:paraId="0312782F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28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14:paraId="03127829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382" w:type="dxa"/>
          </w:tcPr>
          <w:p w14:paraId="0312782A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809" w:type="dxa"/>
            <w:gridSpan w:val="3"/>
          </w:tcPr>
          <w:p w14:paraId="0312782B" w14:textId="77777777" w:rsidR="00EA7CAD" w:rsidRPr="0093252C" w:rsidRDefault="00EA7CAD" w:rsidP="003E573D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252C">
              <w:rPr>
                <w:noProof/>
                <w:szCs w:val="22"/>
                <w:lang w:eastAsia="ru-RU"/>
              </w:rPr>
              <w:t>{0} Двойной щелчок</w:t>
            </w:r>
          </w:p>
          <w:p w14:paraId="0312782C" w14:textId="77777777" w:rsidR="00EA7CAD" w:rsidRPr="0093252C" w:rsidRDefault="00EA7CAD" w:rsidP="003E573D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252C">
              <w:rPr>
                <w:noProof/>
                <w:szCs w:val="22"/>
                <w:lang w:eastAsia="ru-RU"/>
              </w:rPr>
              <w:t>{1} Щелчок левой кнопкой</w:t>
            </w:r>
          </w:p>
          <w:p w14:paraId="0312782D" w14:textId="77777777" w:rsidR="00EA7CAD" w:rsidRPr="00EA7CAD" w:rsidRDefault="00EA7CAD" w:rsidP="003E573D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252C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6861" w:type="dxa"/>
          </w:tcPr>
          <w:p w14:paraId="0312782E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EA7CAD" w:rsidRPr="00EA7CAD" w14:paraId="03127835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30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14:paraId="03127831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82" w:type="dxa"/>
          </w:tcPr>
          <w:p w14:paraId="03127832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809" w:type="dxa"/>
            <w:gridSpan w:val="3"/>
          </w:tcPr>
          <w:p w14:paraId="03127833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861" w:type="dxa"/>
          </w:tcPr>
          <w:p w14:paraId="03127834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EA7CAD" w:rsidRPr="00EA7CAD" w14:paraId="0312783B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36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14:paraId="03127837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382" w:type="dxa"/>
          </w:tcPr>
          <w:p w14:paraId="03127838" w14:textId="77777777" w:rsidR="00EA7CAD" w:rsidRPr="00EA7CAD" w:rsidRDefault="00D7770F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14:paraId="03127839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6861" w:type="dxa"/>
          </w:tcPr>
          <w:p w14:paraId="0312783A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EA7CAD" w:rsidRPr="00EA7CAD" w14:paraId="03127841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3C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14:paraId="0312783D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82" w:type="dxa"/>
          </w:tcPr>
          <w:p w14:paraId="0312783E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809" w:type="dxa"/>
            <w:gridSpan w:val="3"/>
          </w:tcPr>
          <w:p w14:paraId="0312783F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861" w:type="dxa"/>
          </w:tcPr>
          <w:p w14:paraId="03127840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EA7CAD" w:rsidRPr="00EA7CAD" w14:paraId="03127847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42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14:paraId="03127843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82" w:type="dxa"/>
          </w:tcPr>
          <w:p w14:paraId="03127844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i/>
                <w:noProof/>
                <w:szCs w:val="22"/>
                <w:lang w:val="en-US" w:eastAsia="ru-RU"/>
              </w:rPr>
              <w:t>&lt;</w:t>
            </w:r>
            <w:r w:rsidRPr="00EA7CAD">
              <w:rPr>
                <w:i/>
                <w:noProof/>
                <w:szCs w:val="22"/>
                <w:lang w:eastAsia="ru-RU"/>
              </w:rPr>
              <w:t>нет</w:t>
            </w:r>
            <w:r w:rsidRPr="00EA7CAD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14:paraId="03127845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861" w:type="dxa"/>
          </w:tcPr>
          <w:p w14:paraId="03127846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7025A8" w:rsidRPr="00EA7CAD" w14:paraId="0312784D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48" w14:textId="77777777" w:rsidR="007025A8" w:rsidRPr="00EA7CAD" w:rsidRDefault="007025A8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14:paraId="03127849" w14:textId="77777777" w:rsidR="007025A8" w:rsidRPr="00EA7CAD" w:rsidRDefault="007025A8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382" w:type="dxa"/>
          </w:tcPr>
          <w:p w14:paraId="0312784A" w14:textId="77777777" w:rsidR="007025A8" w:rsidRPr="00EA7CAD" w:rsidRDefault="007025A8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i/>
                <w:noProof/>
                <w:szCs w:val="22"/>
                <w:lang w:val="en-US" w:eastAsia="ru-RU"/>
              </w:rPr>
              <w:t>&lt;</w:t>
            </w:r>
            <w:r w:rsidRPr="00EA7CAD">
              <w:rPr>
                <w:i/>
                <w:noProof/>
                <w:szCs w:val="22"/>
                <w:lang w:eastAsia="ru-RU"/>
              </w:rPr>
              <w:t>нет</w:t>
            </w:r>
            <w:r w:rsidRPr="00EA7CAD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14:paraId="0312784B" w14:textId="77777777" w:rsidR="007025A8" w:rsidRPr="00EA7CAD" w:rsidRDefault="007025A8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861" w:type="dxa"/>
          </w:tcPr>
          <w:p w14:paraId="0312784C" w14:textId="77777777" w:rsidR="007025A8" w:rsidRPr="00B8633B" w:rsidRDefault="000410D9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cs="Arial"/>
              </w:rPr>
              <w:t>Текст скрипта, исполняемого при выполнении расчёта.</w:t>
            </w:r>
          </w:p>
        </w:tc>
      </w:tr>
      <w:tr w:rsidR="00EA7CAD" w:rsidRPr="00EA7CAD" w14:paraId="03127853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4E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Угол поворота</w:t>
            </w:r>
          </w:p>
        </w:tc>
        <w:tc>
          <w:tcPr>
            <w:tcW w:w="1750" w:type="dxa"/>
          </w:tcPr>
          <w:p w14:paraId="0312784F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Angle</w:t>
            </w:r>
          </w:p>
        </w:tc>
        <w:tc>
          <w:tcPr>
            <w:tcW w:w="2382" w:type="dxa"/>
          </w:tcPr>
          <w:p w14:paraId="03127850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809" w:type="dxa"/>
            <w:gridSpan w:val="3"/>
          </w:tcPr>
          <w:p w14:paraId="03127851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 xml:space="preserve">Значения </w:t>
            </w:r>
            <w:r w:rsidRPr="00EA7CAD">
              <w:rPr>
                <w:noProof/>
                <w:szCs w:val="22"/>
                <w:lang w:val="en-US" w:eastAsia="ru-RU"/>
              </w:rPr>
              <w:t>float</w:t>
            </w:r>
            <w:r w:rsidRPr="00EA7CAD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61" w:type="dxa"/>
          </w:tcPr>
          <w:p w14:paraId="03127852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Угол поворота объекта в радианах при вращении вокруг центра прямоугольника, описывающего мнимый эллипс.</w:t>
            </w:r>
          </w:p>
        </w:tc>
      </w:tr>
      <w:tr w:rsidR="00EA7CAD" w:rsidRPr="00EA7CAD" w14:paraId="03127859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54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750" w:type="dxa"/>
          </w:tcPr>
          <w:p w14:paraId="03127855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382" w:type="dxa"/>
          </w:tcPr>
          <w:p w14:paraId="03127856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120</w:t>
            </w:r>
          </w:p>
        </w:tc>
        <w:tc>
          <w:tcPr>
            <w:tcW w:w="3809" w:type="dxa"/>
            <w:gridSpan w:val="3"/>
          </w:tcPr>
          <w:p w14:paraId="03127857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 xml:space="preserve">Значения </w:t>
            </w:r>
            <w:r w:rsidRPr="00EA7CAD">
              <w:rPr>
                <w:noProof/>
                <w:szCs w:val="22"/>
                <w:lang w:val="en-US" w:eastAsia="ru-RU"/>
              </w:rPr>
              <w:t>float</w:t>
            </w:r>
            <w:r w:rsidRPr="00EA7CAD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61" w:type="dxa"/>
          </w:tcPr>
          <w:p w14:paraId="03127858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 xml:space="preserve">Ширина описывающего прямоугольника. </w:t>
            </w:r>
          </w:p>
        </w:tc>
      </w:tr>
      <w:tr w:rsidR="00EA7CAD" w:rsidRPr="00EA7CAD" w14:paraId="0312785F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5A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750" w:type="dxa"/>
          </w:tcPr>
          <w:p w14:paraId="0312785B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382" w:type="dxa"/>
          </w:tcPr>
          <w:p w14:paraId="0312785C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120</w:t>
            </w:r>
          </w:p>
        </w:tc>
        <w:tc>
          <w:tcPr>
            <w:tcW w:w="3809" w:type="dxa"/>
            <w:gridSpan w:val="3"/>
          </w:tcPr>
          <w:p w14:paraId="0312785D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 xml:space="preserve">Значения </w:t>
            </w:r>
            <w:r w:rsidRPr="00EA7CAD">
              <w:rPr>
                <w:noProof/>
                <w:szCs w:val="22"/>
                <w:lang w:val="en-US" w:eastAsia="ru-RU"/>
              </w:rPr>
              <w:t>float</w:t>
            </w:r>
            <w:r w:rsidRPr="00EA7CAD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61" w:type="dxa"/>
          </w:tcPr>
          <w:p w14:paraId="0312785E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Высота описывающего прямоугольника.</w:t>
            </w:r>
          </w:p>
        </w:tc>
      </w:tr>
      <w:tr w:rsidR="00EA7CAD" w:rsidRPr="00EA7CAD" w14:paraId="0312786D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60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Стиль заливки</w:t>
            </w:r>
          </w:p>
        </w:tc>
        <w:tc>
          <w:tcPr>
            <w:tcW w:w="1750" w:type="dxa"/>
          </w:tcPr>
          <w:p w14:paraId="03127861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BrushStyle</w:t>
            </w:r>
          </w:p>
        </w:tc>
        <w:tc>
          <w:tcPr>
            <w:tcW w:w="2382" w:type="dxa"/>
          </w:tcPr>
          <w:p w14:paraId="03127862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574" w:type="dxa"/>
          </w:tcPr>
          <w:p w14:paraId="03127863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lang w:eastAsia="ru-RU"/>
              </w:rPr>
              <w:drawing>
                <wp:inline distT="0" distB="0" distL="0" distR="0" wp14:anchorId="031278CB" wp14:editId="031278CC">
                  <wp:extent cx="151939" cy="1524000"/>
                  <wp:effectExtent l="0" t="0" r="0" b="0"/>
                  <wp:docPr id="6" name="Рисунок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86691" t="26221" r="8820" b="195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638" cy="16012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5" w:type="dxa"/>
            <w:gridSpan w:val="2"/>
          </w:tcPr>
          <w:p w14:paraId="03127864" w14:textId="77777777" w:rsidR="00EA7CAD" w:rsidRPr="00D07008" w:rsidRDefault="00EA7CAD" w:rsidP="003E573D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41AD1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14:paraId="03127865" w14:textId="77777777" w:rsidR="00EA7CAD" w:rsidRPr="00D07008" w:rsidRDefault="00EA7CAD" w:rsidP="003E573D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41AD1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Нулевая</w:t>
            </w:r>
          </w:p>
          <w:p w14:paraId="03127866" w14:textId="77777777" w:rsidR="00EA7CAD" w:rsidRPr="00D07008" w:rsidRDefault="00EA7CAD" w:rsidP="003E573D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41AD1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Горизонтальная</w:t>
            </w:r>
          </w:p>
          <w:p w14:paraId="03127867" w14:textId="77777777" w:rsidR="00EA7CAD" w:rsidRPr="00D07008" w:rsidRDefault="00EA7CAD" w:rsidP="003E573D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41AD1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Вертикальная</w:t>
            </w:r>
          </w:p>
          <w:p w14:paraId="03127868" w14:textId="77777777" w:rsidR="00EA7CAD" w:rsidRPr="00D07008" w:rsidRDefault="00EA7CAD" w:rsidP="003E573D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41AD1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Диагональная</w:t>
            </w:r>
          </w:p>
          <w:p w14:paraId="03127869" w14:textId="77777777" w:rsidR="00EA7CAD" w:rsidRPr="00D07008" w:rsidRDefault="00EA7CAD" w:rsidP="003E573D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41AD1">
              <w:rPr>
                <w:noProof/>
                <w:szCs w:val="22"/>
                <w:lang w:eastAsia="ru-RU"/>
              </w:rPr>
              <w:t xml:space="preserve">{5} </w:t>
            </w:r>
            <w:r w:rsidRPr="00D07008">
              <w:rPr>
                <w:noProof/>
                <w:szCs w:val="22"/>
                <w:lang w:eastAsia="ru-RU"/>
              </w:rPr>
              <w:t>Обратнодиагональная</w:t>
            </w:r>
          </w:p>
          <w:p w14:paraId="0312786A" w14:textId="77777777" w:rsidR="00EA7CAD" w:rsidRPr="00D07008" w:rsidRDefault="00EA7CAD" w:rsidP="003E573D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 xml:space="preserve">{6} </w:t>
            </w:r>
            <w:r w:rsidRPr="00D07008">
              <w:rPr>
                <w:noProof/>
                <w:szCs w:val="22"/>
                <w:lang w:eastAsia="ru-RU"/>
              </w:rPr>
              <w:t>Клеточка</w:t>
            </w:r>
          </w:p>
          <w:p w14:paraId="0312786B" w14:textId="77777777" w:rsidR="00EA7CAD" w:rsidRPr="00EA7CAD" w:rsidRDefault="00EA7CAD" w:rsidP="003E573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 xml:space="preserve">{7} </w:t>
            </w:r>
            <w:r w:rsidRPr="00D07008">
              <w:rPr>
                <w:noProof/>
                <w:szCs w:val="22"/>
                <w:lang w:eastAsia="ru-RU"/>
              </w:rPr>
              <w:t>Обратная клеточка</w:t>
            </w:r>
          </w:p>
        </w:tc>
        <w:tc>
          <w:tcPr>
            <w:tcW w:w="6861" w:type="dxa"/>
          </w:tcPr>
          <w:p w14:paraId="0312786C" w14:textId="77777777" w:rsidR="00EA7CAD" w:rsidRPr="00EA7CAD" w:rsidRDefault="00EA7CAD" w:rsidP="003E573D">
            <w:pPr>
              <w:spacing w:line="2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Выбор из набора доступных вариантов стилей внутренней заливки.</w:t>
            </w:r>
          </w:p>
        </w:tc>
      </w:tr>
      <w:tr w:rsidR="00EA7CAD" w:rsidRPr="00EA7CAD" w14:paraId="03127873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6E" w14:textId="77777777" w:rsidR="00EA7CAD" w:rsidRPr="00EA7CAD" w:rsidRDefault="00EA7CAD" w:rsidP="003E573D">
            <w:pPr>
              <w:tabs>
                <w:tab w:val="left" w:pos="1403"/>
              </w:tabs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Цвет границы</w:t>
            </w:r>
            <w:r w:rsidRPr="00EA7CAD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14:paraId="0312786F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BorderColor</w:t>
            </w:r>
          </w:p>
        </w:tc>
        <w:tc>
          <w:tcPr>
            <w:tcW w:w="2382" w:type="dxa"/>
          </w:tcPr>
          <w:p w14:paraId="03127870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EA7CAD">
              <w:rPr>
                <w:i/>
                <w:noProof/>
                <w:szCs w:val="22"/>
                <w:lang w:val="en-US" w:eastAsia="ru-RU"/>
              </w:rPr>
              <w:t>&lt;</w:t>
            </w:r>
            <w:r w:rsidRPr="00EA7CAD">
              <w:rPr>
                <w:i/>
                <w:noProof/>
                <w:szCs w:val="22"/>
                <w:lang w:eastAsia="ru-RU"/>
              </w:rPr>
              <w:t>черный</w:t>
            </w:r>
            <w:r w:rsidRPr="00EA7CAD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14:paraId="03127871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861" w:type="dxa"/>
          </w:tcPr>
          <w:p w14:paraId="03127872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Цвет абриса объекта.</w:t>
            </w:r>
          </w:p>
        </w:tc>
      </w:tr>
      <w:tr w:rsidR="00EA7CAD" w:rsidRPr="00EA7CAD" w14:paraId="03127879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74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Толщина границы</w:t>
            </w:r>
          </w:p>
        </w:tc>
        <w:tc>
          <w:tcPr>
            <w:tcW w:w="1750" w:type="dxa"/>
          </w:tcPr>
          <w:p w14:paraId="03127875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BorderWidth</w:t>
            </w:r>
          </w:p>
        </w:tc>
        <w:tc>
          <w:tcPr>
            <w:tcW w:w="2382" w:type="dxa"/>
          </w:tcPr>
          <w:p w14:paraId="03127876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1</w:t>
            </w:r>
          </w:p>
        </w:tc>
        <w:tc>
          <w:tcPr>
            <w:tcW w:w="3809" w:type="dxa"/>
            <w:gridSpan w:val="3"/>
          </w:tcPr>
          <w:p w14:paraId="03127877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 xml:space="preserve">Значения </w:t>
            </w:r>
            <w:r w:rsidRPr="00EA7CAD">
              <w:rPr>
                <w:noProof/>
                <w:szCs w:val="22"/>
                <w:lang w:val="en-US" w:eastAsia="ru-RU"/>
              </w:rPr>
              <w:t>float</w:t>
            </w:r>
            <w:r w:rsidRPr="00EA7CAD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61" w:type="dxa"/>
          </w:tcPr>
          <w:p w14:paraId="03127878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Толщина абриса в пикселях.</w:t>
            </w:r>
          </w:p>
        </w:tc>
      </w:tr>
      <w:tr w:rsidR="00EA7CAD" w:rsidRPr="00EA7CAD" w14:paraId="03127884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7A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Стиль границы</w:t>
            </w:r>
          </w:p>
        </w:tc>
        <w:tc>
          <w:tcPr>
            <w:tcW w:w="1750" w:type="dxa"/>
          </w:tcPr>
          <w:p w14:paraId="0312787B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PenStyle</w:t>
            </w:r>
          </w:p>
        </w:tc>
        <w:tc>
          <w:tcPr>
            <w:tcW w:w="2382" w:type="dxa"/>
          </w:tcPr>
          <w:p w14:paraId="0312787C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1419" w:type="dxa"/>
            <w:gridSpan w:val="2"/>
          </w:tcPr>
          <w:p w14:paraId="0312787D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lang w:eastAsia="ru-RU"/>
              </w:rPr>
              <w:drawing>
                <wp:inline distT="0" distB="0" distL="0" distR="0" wp14:anchorId="031278CD" wp14:editId="031278CE">
                  <wp:extent cx="662305" cy="1016000"/>
                  <wp:effectExtent l="0" t="0" r="0" b="0"/>
                  <wp:docPr id="10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34949" t="39374" r="51073" b="434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457" cy="10177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0" w:type="dxa"/>
          </w:tcPr>
          <w:p w14:paraId="0312787E" w14:textId="77777777" w:rsidR="00EA7CAD" w:rsidRPr="00D07008" w:rsidRDefault="00EA7CAD" w:rsidP="003E573D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41AD1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14:paraId="0312787F" w14:textId="77777777" w:rsidR="00EA7CAD" w:rsidRPr="00D07008" w:rsidRDefault="00EA7CAD" w:rsidP="003E573D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41AD1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Штриховая</w:t>
            </w:r>
          </w:p>
          <w:p w14:paraId="03127880" w14:textId="77777777" w:rsidR="00EA7CAD" w:rsidRPr="00D07008" w:rsidRDefault="00EA7CAD" w:rsidP="003E573D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41AD1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Пунктирная</w:t>
            </w:r>
          </w:p>
          <w:p w14:paraId="03127881" w14:textId="77777777" w:rsidR="00EA7CAD" w:rsidRPr="00D07008" w:rsidRDefault="00EA7CAD" w:rsidP="003E573D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41AD1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Штрихпунктирная</w:t>
            </w:r>
          </w:p>
          <w:p w14:paraId="03127882" w14:textId="77777777" w:rsidR="00EA7CAD" w:rsidRPr="00EA7CAD" w:rsidRDefault="00EA7CAD" w:rsidP="003E573D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41AD1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С двумя точками</w:t>
            </w:r>
          </w:p>
        </w:tc>
        <w:tc>
          <w:tcPr>
            <w:tcW w:w="6861" w:type="dxa"/>
          </w:tcPr>
          <w:p w14:paraId="03127883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Выбор из набора доступных вариантов стилей абриса.</w:t>
            </w:r>
          </w:p>
        </w:tc>
      </w:tr>
      <w:tr w:rsidR="00EA7CAD" w:rsidRPr="00EA7CAD" w14:paraId="0312788D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85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Стиль градиента</w:t>
            </w:r>
          </w:p>
        </w:tc>
        <w:tc>
          <w:tcPr>
            <w:tcW w:w="1750" w:type="dxa"/>
          </w:tcPr>
          <w:p w14:paraId="03127886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GradientStyle</w:t>
            </w:r>
          </w:p>
        </w:tc>
        <w:tc>
          <w:tcPr>
            <w:tcW w:w="2382" w:type="dxa"/>
          </w:tcPr>
          <w:p w14:paraId="03127887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Без градиента</w:t>
            </w:r>
          </w:p>
        </w:tc>
        <w:tc>
          <w:tcPr>
            <w:tcW w:w="3809" w:type="dxa"/>
            <w:gridSpan w:val="3"/>
          </w:tcPr>
          <w:p w14:paraId="03127888" w14:textId="77777777" w:rsidR="00EA7CAD" w:rsidRPr="00D07008" w:rsidRDefault="00EA7CAD" w:rsidP="003E573D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41AD1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Без градиента</w:t>
            </w:r>
          </w:p>
          <w:p w14:paraId="03127889" w14:textId="77777777" w:rsidR="00EA7CAD" w:rsidRPr="00D07008" w:rsidRDefault="00EA7CAD" w:rsidP="003E573D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41AD1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Линейный</w:t>
            </w:r>
          </w:p>
          <w:p w14:paraId="0312788A" w14:textId="77777777" w:rsidR="00EA7CAD" w:rsidRPr="00D07008" w:rsidRDefault="00EA7CAD" w:rsidP="003E573D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41AD1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Линейный симметричный</w:t>
            </w:r>
          </w:p>
          <w:p w14:paraId="0312788B" w14:textId="77777777" w:rsidR="00EA7CAD" w:rsidRPr="00EA7CAD" w:rsidRDefault="00EA7CAD" w:rsidP="003E573D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41AD1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Радиальный</w:t>
            </w:r>
          </w:p>
        </w:tc>
        <w:tc>
          <w:tcPr>
            <w:tcW w:w="6861" w:type="dxa"/>
          </w:tcPr>
          <w:p w14:paraId="0312788C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Различные варианты геометрии двухцветной градиентной заливки объекта.</w:t>
            </w:r>
          </w:p>
        </w:tc>
      </w:tr>
      <w:tr w:rsidR="00EA7CAD" w:rsidRPr="00EA7CAD" w14:paraId="03127893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8E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Дополнительный цвет градиента</w:t>
            </w:r>
          </w:p>
        </w:tc>
        <w:tc>
          <w:tcPr>
            <w:tcW w:w="1750" w:type="dxa"/>
          </w:tcPr>
          <w:p w14:paraId="0312788F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GradientColor</w:t>
            </w:r>
          </w:p>
        </w:tc>
        <w:tc>
          <w:tcPr>
            <w:tcW w:w="2382" w:type="dxa"/>
          </w:tcPr>
          <w:p w14:paraId="03127890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i/>
                <w:noProof/>
                <w:szCs w:val="22"/>
                <w:lang w:val="en-US" w:eastAsia="ru-RU"/>
              </w:rPr>
              <w:t>&lt;зеленый&gt;</w:t>
            </w:r>
          </w:p>
        </w:tc>
        <w:tc>
          <w:tcPr>
            <w:tcW w:w="3809" w:type="dxa"/>
            <w:gridSpan w:val="3"/>
          </w:tcPr>
          <w:p w14:paraId="03127891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861" w:type="dxa"/>
          </w:tcPr>
          <w:p w14:paraId="03127892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Второй цвет для градиентной заливки.</w:t>
            </w:r>
          </w:p>
        </w:tc>
      </w:tr>
      <w:tr w:rsidR="00EA7CAD" w:rsidRPr="00EA7CAD" w14:paraId="03127899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94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Коэффициенты сдвига центра градиента по осям фигуры (0..1)</w:t>
            </w:r>
          </w:p>
        </w:tc>
        <w:tc>
          <w:tcPr>
            <w:tcW w:w="1750" w:type="dxa"/>
          </w:tcPr>
          <w:p w14:paraId="03127895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GradientShift</w:t>
            </w:r>
          </w:p>
        </w:tc>
        <w:tc>
          <w:tcPr>
            <w:tcW w:w="2382" w:type="dxa"/>
          </w:tcPr>
          <w:p w14:paraId="03127896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(0, 0)</w:t>
            </w:r>
          </w:p>
        </w:tc>
        <w:tc>
          <w:tcPr>
            <w:tcW w:w="3809" w:type="dxa"/>
            <w:gridSpan w:val="3"/>
          </w:tcPr>
          <w:p w14:paraId="03127897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 xml:space="preserve">Значения </w:t>
            </w:r>
            <w:r w:rsidRPr="00EA7CAD">
              <w:rPr>
                <w:noProof/>
                <w:szCs w:val="22"/>
                <w:lang w:val="en-US" w:eastAsia="ru-RU"/>
              </w:rPr>
              <w:t>float</w:t>
            </w:r>
            <w:r w:rsidRPr="00EA7CAD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61" w:type="dxa"/>
          </w:tcPr>
          <w:p w14:paraId="03127898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Диапазон значений -1…+1. 0 соответствует центру объекта, -1 и +1 соответствуют положениям на границах объекта.</w:t>
            </w:r>
          </w:p>
        </w:tc>
      </w:tr>
      <w:tr w:rsidR="00EA7CAD" w:rsidRPr="00EA7CAD" w14:paraId="0312789F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9A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Угол поворота оси градиента относительно горизонтальной оси фигуры</w:t>
            </w:r>
          </w:p>
        </w:tc>
        <w:tc>
          <w:tcPr>
            <w:tcW w:w="1750" w:type="dxa"/>
          </w:tcPr>
          <w:p w14:paraId="0312789B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GradientAngle</w:t>
            </w:r>
          </w:p>
        </w:tc>
        <w:tc>
          <w:tcPr>
            <w:tcW w:w="2382" w:type="dxa"/>
          </w:tcPr>
          <w:p w14:paraId="0312789C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809" w:type="dxa"/>
            <w:gridSpan w:val="3"/>
          </w:tcPr>
          <w:p w14:paraId="0312789D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 xml:space="preserve">Значения </w:t>
            </w:r>
            <w:r w:rsidRPr="00EA7CAD">
              <w:rPr>
                <w:noProof/>
                <w:szCs w:val="22"/>
                <w:lang w:val="en-US" w:eastAsia="ru-RU"/>
              </w:rPr>
              <w:t>float</w:t>
            </w:r>
            <w:r w:rsidRPr="00EA7CAD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61" w:type="dxa"/>
          </w:tcPr>
          <w:p w14:paraId="0312789E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Угол поворота направления градиентной заливки в радианах</w:t>
            </w:r>
            <w:r w:rsidRPr="00132C1D">
              <w:rPr>
                <w:noProof/>
                <w:szCs w:val="22"/>
                <w:lang w:eastAsia="ru-RU"/>
              </w:rPr>
              <w:t>. Угол отсчитывается по часовой стрелке от горизонтальной оси.</w:t>
            </w:r>
          </w:p>
        </w:tc>
      </w:tr>
      <w:tr w:rsidR="00EA7CAD" w:rsidRPr="00EA7CAD" w14:paraId="031278A6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A0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14:paraId="031278A1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382" w:type="dxa"/>
          </w:tcPr>
          <w:p w14:paraId="031278A2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809" w:type="dxa"/>
            <w:gridSpan w:val="3"/>
          </w:tcPr>
          <w:p w14:paraId="031278A3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 xml:space="preserve">Значения </w:t>
            </w:r>
            <w:r w:rsidRPr="00EA7CAD">
              <w:rPr>
                <w:noProof/>
                <w:szCs w:val="22"/>
                <w:lang w:val="en-US" w:eastAsia="ru-RU"/>
              </w:rPr>
              <w:t xml:space="preserve">float </w:t>
            </w:r>
            <w:r w:rsidRPr="00EA7CAD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6861" w:type="dxa"/>
          </w:tcPr>
          <w:p w14:paraId="031278A4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14:paraId="031278A5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  <w:tr w:rsidR="00EA7CAD" w:rsidRPr="00EA7CAD" w14:paraId="031278AF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A7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Использовать объект как геометрическую маску слоя</w:t>
            </w:r>
          </w:p>
        </w:tc>
        <w:tc>
          <w:tcPr>
            <w:tcW w:w="1750" w:type="dxa"/>
          </w:tcPr>
          <w:p w14:paraId="031278A8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IsMaskObject</w:t>
            </w:r>
          </w:p>
        </w:tc>
        <w:tc>
          <w:tcPr>
            <w:tcW w:w="2382" w:type="dxa"/>
          </w:tcPr>
          <w:p w14:paraId="031278A9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809" w:type="dxa"/>
            <w:gridSpan w:val="3"/>
          </w:tcPr>
          <w:p w14:paraId="031278AA" w14:textId="77777777" w:rsidR="00EA7CAD" w:rsidRPr="0093252C" w:rsidRDefault="00EA7CAD" w:rsidP="003E573D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252C">
              <w:rPr>
                <w:noProof/>
                <w:szCs w:val="22"/>
                <w:lang w:eastAsia="ru-RU"/>
              </w:rPr>
              <w:t>{0} Нет</w:t>
            </w:r>
          </w:p>
          <w:p w14:paraId="031278AB" w14:textId="77777777" w:rsidR="00EA7CAD" w:rsidRPr="00EA7CAD" w:rsidRDefault="00EA7CAD" w:rsidP="003E573D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252C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861" w:type="dxa"/>
          </w:tcPr>
          <w:p w14:paraId="031278AC" w14:textId="77777777" w:rsidR="00576267" w:rsidRDefault="00576267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Включает и отключает режим обрезки изображения по контуру сектора.</w:t>
            </w:r>
          </w:p>
          <w:p w14:paraId="031278AD" w14:textId="77777777" w:rsidR="00576267" w:rsidRDefault="00576267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При включенном свойстве при запуске расчета будут видны только сам сектор и та часть изображения над ним, которая попадает внутрь границ сектора. Все остальные части изображения будут обрезаны.</w:t>
            </w:r>
          </w:p>
          <w:p w14:paraId="031278AE" w14:textId="77777777" w:rsidR="00EA7CAD" w:rsidRPr="00EA7CAD" w:rsidRDefault="00576267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ascii="Calibri" w:hAnsi="Calibri"/>
              </w:rPr>
              <w:t>Все объекты, размещенные на заднем фоне относительно сектора, будут полностью скрыты в независимости от степени попадания их в его границы.</w:t>
            </w:r>
          </w:p>
        </w:tc>
      </w:tr>
      <w:tr w:rsidR="00EA7CAD" w:rsidRPr="00EA7CAD" w14:paraId="031278B5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B0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Количество точек</w:t>
            </w:r>
          </w:p>
        </w:tc>
        <w:tc>
          <w:tcPr>
            <w:tcW w:w="1750" w:type="dxa"/>
          </w:tcPr>
          <w:p w14:paraId="031278B1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PointCount</w:t>
            </w:r>
          </w:p>
        </w:tc>
        <w:tc>
          <w:tcPr>
            <w:tcW w:w="2382" w:type="dxa"/>
          </w:tcPr>
          <w:p w14:paraId="031278B2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32</w:t>
            </w:r>
          </w:p>
        </w:tc>
        <w:tc>
          <w:tcPr>
            <w:tcW w:w="3809" w:type="dxa"/>
            <w:gridSpan w:val="3"/>
          </w:tcPr>
          <w:p w14:paraId="031278B3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натуральные числа, начиная с 3</w:t>
            </w:r>
          </w:p>
        </w:tc>
        <w:tc>
          <w:tcPr>
            <w:tcW w:w="6861" w:type="dxa"/>
          </w:tcPr>
          <w:p w14:paraId="031278B4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Количество вершин многоугольника, изображающего эллипс, частью которого является сектор.</w:t>
            </w:r>
          </w:p>
        </w:tc>
      </w:tr>
      <w:tr w:rsidR="00EA7CAD" w:rsidRPr="00EA7CAD" w14:paraId="031278BB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B6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Значение</w:t>
            </w:r>
          </w:p>
        </w:tc>
        <w:tc>
          <w:tcPr>
            <w:tcW w:w="1750" w:type="dxa"/>
          </w:tcPr>
          <w:p w14:paraId="031278B7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StartAngle</w:t>
            </w:r>
          </w:p>
        </w:tc>
        <w:tc>
          <w:tcPr>
            <w:tcW w:w="2382" w:type="dxa"/>
          </w:tcPr>
          <w:p w14:paraId="031278B8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809" w:type="dxa"/>
            <w:gridSpan w:val="3"/>
          </w:tcPr>
          <w:p w14:paraId="031278B9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 xml:space="preserve">Значения </w:t>
            </w:r>
            <w:r w:rsidRPr="00EA7CAD">
              <w:rPr>
                <w:noProof/>
                <w:szCs w:val="22"/>
                <w:lang w:val="en-US" w:eastAsia="ru-RU"/>
              </w:rPr>
              <w:t>float</w:t>
            </w:r>
            <w:r w:rsidRPr="00EA7CAD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61" w:type="dxa"/>
          </w:tcPr>
          <w:p w14:paraId="031278BA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Угол начального радиуса эллипса, описывающего сектор. Угол отсчитывается по часовой стрелке от горизонтальной оси.</w:t>
            </w:r>
          </w:p>
        </w:tc>
      </w:tr>
      <w:tr w:rsidR="00EA7CAD" w:rsidRPr="00EA7CAD" w14:paraId="031278C1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BC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Значение</w:t>
            </w:r>
          </w:p>
        </w:tc>
        <w:tc>
          <w:tcPr>
            <w:tcW w:w="1750" w:type="dxa"/>
          </w:tcPr>
          <w:p w14:paraId="031278BD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EndAngle</w:t>
            </w:r>
          </w:p>
        </w:tc>
        <w:tc>
          <w:tcPr>
            <w:tcW w:w="2382" w:type="dxa"/>
          </w:tcPr>
          <w:p w14:paraId="031278BE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1.5707963</w:t>
            </w:r>
          </w:p>
        </w:tc>
        <w:tc>
          <w:tcPr>
            <w:tcW w:w="3809" w:type="dxa"/>
            <w:gridSpan w:val="3"/>
          </w:tcPr>
          <w:p w14:paraId="031278BF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 xml:space="preserve">Значения </w:t>
            </w:r>
            <w:r w:rsidRPr="00EA7CAD">
              <w:rPr>
                <w:noProof/>
                <w:szCs w:val="22"/>
                <w:lang w:val="en-US" w:eastAsia="ru-RU"/>
              </w:rPr>
              <w:t>float</w:t>
            </w:r>
            <w:r w:rsidRPr="00EA7CAD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61" w:type="dxa"/>
          </w:tcPr>
          <w:p w14:paraId="031278C0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Угол конечного радиуса эллипса, описывающего сектор. Угол отсчитывается по часовой стрелке от горизонтальной оси.</w:t>
            </w:r>
          </w:p>
        </w:tc>
      </w:tr>
    </w:tbl>
    <w:p w14:paraId="031278C2" w14:textId="77777777" w:rsidR="004A3A9D" w:rsidRDefault="004A3A9D" w:rsidP="003E573D">
      <w:pPr>
        <w:jc w:val="both"/>
      </w:pPr>
    </w:p>
    <w:sectPr w:rsidR="004A3A9D" w:rsidSect="00CD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9C"/>
    <w:rsid w:val="0000592B"/>
    <w:rsid w:val="000410D9"/>
    <w:rsid w:val="000A0724"/>
    <w:rsid w:val="000C021D"/>
    <w:rsid w:val="000C5C65"/>
    <w:rsid w:val="000E18D2"/>
    <w:rsid w:val="000E71EA"/>
    <w:rsid w:val="00132C1D"/>
    <w:rsid w:val="00133117"/>
    <w:rsid w:val="001637B7"/>
    <w:rsid w:val="001A16B4"/>
    <w:rsid w:val="001B4A5A"/>
    <w:rsid w:val="00220E7E"/>
    <w:rsid w:val="00235D20"/>
    <w:rsid w:val="00323510"/>
    <w:rsid w:val="0033101D"/>
    <w:rsid w:val="0038298F"/>
    <w:rsid w:val="003E573D"/>
    <w:rsid w:val="0042710E"/>
    <w:rsid w:val="004A3A9D"/>
    <w:rsid w:val="004D42EE"/>
    <w:rsid w:val="0050191C"/>
    <w:rsid w:val="00541AD1"/>
    <w:rsid w:val="00576267"/>
    <w:rsid w:val="005C2BCC"/>
    <w:rsid w:val="0060530D"/>
    <w:rsid w:val="0060754A"/>
    <w:rsid w:val="00627E1D"/>
    <w:rsid w:val="007025A8"/>
    <w:rsid w:val="00784195"/>
    <w:rsid w:val="007D06F9"/>
    <w:rsid w:val="008D5094"/>
    <w:rsid w:val="00925B27"/>
    <w:rsid w:val="0093252C"/>
    <w:rsid w:val="00941C9C"/>
    <w:rsid w:val="009652BF"/>
    <w:rsid w:val="0096673C"/>
    <w:rsid w:val="009848BB"/>
    <w:rsid w:val="00A83D04"/>
    <w:rsid w:val="00A9670C"/>
    <w:rsid w:val="00A97E36"/>
    <w:rsid w:val="00C1789B"/>
    <w:rsid w:val="00CD4EDD"/>
    <w:rsid w:val="00D57C52"/>
    <w:rsid w:val="00D73775"/>
    <w:rsid w:val="00D7770F"/>
    <w:rsid w:val="00DB2989"/>
    <w:rsid w:val="00DD77AD"/>
    <w:rsid w:val="00DE2CAC"/>
    <w:rsid w:val="00E502CD"/>
    <w:rsid w:val="00EA7CAD"/>
    <w:rsid w:val="00EE157C"/>
    <w:rsid w:val="00F23CC9"/>
    <w:rsid w:val="00FB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277D5"/>
  <w15:docId w15:val="{AD5C0376-5752-4C3F-95A0-2292E098D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table" w:customStyle="1" w:styleId="a5">
    <w:name w:val="Черезстрочный с заголовком серый"/>
    <w:basedOn w:val="a1"/>
    <w:uiPriority w:val="99"/>
    <w:rsid w:val="00EA7CAD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7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1141</Words>
  <Characters>6505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Александр Щекатуров</cp:lastModifiedBy>
  <cp:revision>50</cp:revision>
  <dcterms:created xsi:type="dcterms:W3CDTF">2014-08-25T20:12:00Z</dcterms:created>
  <dcterms:modified xsi:type="dcterms:W3CDTF">2014-11-07T11:14:00Z</dcterms:modified>
</cp:coreProperties>
</file>