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9C" w:rsidRPr="0030344D" w:rsidRDefault="00C543B4" w:rsidP="003B78D4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r w:rsidRPr="0030344D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Горячая клавиша</w:t>
      </w:r>
      <w:r w:rsidR="001A4743" w:rsidRPr="0030344D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 </w:t>
      </w:r>
      <w:r w:rsidR="00941C9C" w:rsidRPr="0030344D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(</w:t>
      </w:r>
      <w:r w:rsidRPr="0030344D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Hotkey</w:t>
      </w:r>
      <w:r w:rsidR="00941C9C" w:rsidRPr="0030344D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)</w:t>
      </w:r>
    </w:p>
    <w:p w:rsidR="00FC2A88" w:rsidRPr="0030344D" w:rsidRDefault="00DC38CE" w:rsidP="003B78D4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30344D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5183695" cy="8194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r_4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DBD" w:rsidRPr="0030344D" w:rsidRDefault="00DC38CE" w:rsidP="003B78D4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30344D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1247619" cy="6761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619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402" w:rsidRPr="0030344D" w:rsidRDefault="00626B11" w:rsidP="003B78D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0344D">
        <w:rPr>
          <w:rFonts w:ascii="Cambria" w:hAnsi="Cambria" w:cs="Times New Roman"/>
          <w:noProof/>
          <w:sz w:val="28"/>
          <w:szCs w:val="28"/>
          <w:lang w:eastAsia="ru-RU"/>
        </w:rPr>
        <w:t xml:space="preserve">Примитив </w:t>
      </w:r>
      <w:r w:rsidR="00BF5402" w:rsidRPr="0030344D">
        <w:rPr>
          <w:rFonts w:ascii="Cambria" w:hAnsi="Cambria" w:cs="Times New Roman"/>
          <w:noProof/>
          <w:sz w:val="28"/>
          <w:szCs w:val="28"/>
          <w:lang w:eastAsia="ru-RU"/>
        </w:rPr>
        <w:t>Горячая клавиша</w:t>
      </w:r>
      <w:r w:rsidRPr="0030344D">
        <w:rPr>
          <w:rFonts w:ascii="Cambria" w:hAnsi="Cambria" w:cs="Times New Roman"/>
          <w:noProof/>
          <w:sz w:val="28"/>
          <w:szCs w:val="28"/>
          <w:lang w:eastAsia="ru-RU"/>
        </w:rPr>
        <w:t xml:space="preserve"> используется </w:t>
      </w:r>
      <w:r w:rsidR="00BF5402" w:rsidRPr="0030344D">
        <w:rPr>
          <w:rFonts w:ascii="Cambria" w:hAnsi="Cambria" w:cs="Times New Roman"/>
          <w:noProof/>
          <w:sz w:val="28"/>
          <w:szCs w:val="28"/>
          <w:lang w:eastAsia="ru-RU"/>
        </w:rPr>
        <w:t>для добавления в проект реакции на нажатие клавиш. Клавиши задаются посредством указания символа, печатаемого в поле свойс</w:t>
      </w:r>
      <w:bookmarkStart w:id="0" w:name="_GoBack"/>
      <w:bookmarkEnd w:id="0"/>
      <w:r w:rsidR="00BF5402" w:rsidRPr="0030344D">
        <w:rPr>
          <w:rFonts w:ascii="Cambria" w:hAnsi="Cambria" w:cs="Times New Roman"/>
          <w:noProof/>
          <w:sz w:val="28"/>
          <w:szCs w:val="28"/>
          <w:lang w:eastAsia="ru-RU"/>
        </w:rPr>
        <w:t xml:space="preserve">тва «Клавиша / </w:t>
      </w:r>
      <w:r w:rsidR="00BF5402" w:rsidRPr="0030344D">
        <w:rPr>
          <w:rFonts w:ascii="Cambria" w:hAnsi="Cambria" w:cs="Times New Roman"/>
          <w:noProof/>
          <w:sz w:val="28"/>
          <w:szCs w:val="28"/>
          <w:lang w:val="en-US" w:eastAsia="ru-RU"/>
        </w:rPr>
        <w:t>Key</w:t>
      </w:r>
      <w:r w:rsidR="00BF5402" w:rsidRPr="0030344D">
        <w:rPr>
          <w:rFonts w:ascii="Cambria" w:hAnsi="Cambria" w:cs="Times New Roman"/>
          <w:noProof/>
          <w:sz w:val="28"/>
          <w:szCs w:val="28"/>
          <w:lang w:eastAsia="ru-RU"/>
        </w:rPr>
        <w:t xml:space="preserve">» при нажатии нужной клавиши или сочетания клавиш. В качестве символа можно задать любую букву или цифру. </w:t>
      </w:r>
      <w:r w:rsidR="00FA09A4" w:rsidRPr="0030344D">
        <w:rPr>
          <w:rFonts w:ascii="Cambria" w:hAnsi="Cambria" w:cs="Times New Roman"/>
          <w:noProof/>
          <w:sz w:val="28"/>
          <w:szCs w:val="28"/>
          <w:lang w:eastAsia="ru-RU"/>
        </w:rPr>
        <w:t>При этом регистр вводимого символа игнорируется, а язык раскладки учитывается.</w:t>
      </w:r>
      <w:r w:rsidR="00BF5402" w:rsidRPr="0030344D">
        <w:rPr>
          <w:rFonts w:ascii="Cambria" w:hAnsi="Cambria" w:cs="Times New Roman"/>
          <w:noProof/>
          <w:sz w:val="28"/>
          <w:szCs w:val="28"/>
          <w:lang w:eastAsia="ru-RU"/>
        </w:rPr>
        <w:t xml:space="preserve">  </w:t>
      </w:r>
    </w:p>
    <w:p w:rsidR="00626B11" w:rsidRPr="0030344D" w:rsidRDefault="00FA09A4" w:rsidP="003B78D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0344D">
        <w:rPr>
          <w:rFonts w:ascii="Cambria" w:hAnsi="Cambria" w:cs="Times New Roman"/>
          <w:noProof/>
          <w:sz w:val="28"/>
          <w:szCs w:val="28"/>
          <w:lang w:eastAsia="ru-RU"/>
        </w:rPr>
        <w:t xml:space="preserve">При нажатии заданной горячей клавиши примитив меняет значение «Нет» свойства «Состояние / </w:t>
      </w:r>
      <w:r w:rsidRPr="0030344D">
        <w:rPr>
          <w:rFonts w:ascii="Cambria" w:hAnsi="Cambria" w:cs="Times New Roman"/>
          <w:noProof/>
          <w:sz w:val="28"/>
          <w:szCs w:val="28"/>
          <w:lang w:val="en-US" w:eastAsia="ru-RU"/>
        </w:rPr>
        <w:t>State</w:t>
      </w:r>
      <w:r w:rsidRPr="0030344D">
        <w:rPr>
          <w:rFonts w:ascii="Cambria" w:hAnsi="Cambria" w:cs="Times New Roman"/>
          <w:noProof/>
          <w:sz w:val="28"/>
          <w:szCs w:val="28"/>
          <w:lang w:eastAsia="ru-RU"/>
        </w:rPr>
        <w:t>» на «Да».</w:t>
      </w:r>
    </w:p>
    <w:p w:rsidR="00FA09A4" w:rsidRPr="0030344D" w:rsidRDefault="00FA09A4" w:rsidP="003B78D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0344D">
        <w:rPr>
          <w:rFonts w:ascii="Cambria" w:hAnsi="Cambria" w:cs="Times New Roman"/>
          <w:noProof/>
          <w:sz w:val="28"/>
          <w:szCs w:val="28"/>
          <w:lang w:eastAsia="ru-RU"/>
        </w:rPr>
        <w:t xml:space="preserve">Примитив может работать как в режиме кнопки с возвратом, так и в режиме кнопки с фиксацией. Эти опции задаются в свойстве «Режим / </w:t>
      </w:r>
      <w:r w:rsidRPr="0030344D">
        <w:rPr>
          <w:rFonts w:ascii="Cambria" w:hAnsi="Cambria" w:cs="Times New Roman"/>
          <w:noProof/>
          <w:sz w:val="28"/>
          <w:szCs w:val="28"/>
          <w:lang w:val="en-US" w:eastAsia="ru-RU"/>
        </w:rPr>
        <w:t>Mode</w:t>
      </w:r>
      <w:r w:rsidRPr="0030344D">
        <w:rPr>
          <w:rFonts w:ascii="Cambria" w:hAnsi="Cambria" w:cs="Times New Roman"/>
          <w:noProof/>
          <w:sz w:val="28"/>
          <w:szCs w:val="28"/>
          <w:lang w:eastAsia="ru-RU"/>
        </w:rPr>
        <w:t>».</w:t>
      </w:r>
    </w:p>
    <w:p w:rsidR="00941C9C" w:rsidRPr="0030344D" w:rsidRDefault="00941C9C" w:rsidP="003B78D4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30344D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Вставка</w:t>
      </w:r>
    </w:p>
    <w:p w:rsidR="00941C9C" w:rsidRPr="0030344D" w:rsidRDefault="00941C9C" w:rsidP="003B78D4">
      <w:pPr>
        <w:tabs>
          <w:tab w:val="center" w:pos="8487"/>
        </w:tabs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0344D">
        <w:rPr>
          <w:rFonts w:ascii="Cambria" w:hAnsi="Cambria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C543B4" w:rsidRPr="0030344D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DC38CE" w:rsidRPr="0030344D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95316" cy="29531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_4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344D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7C30F0" w:rsidRPr="0030344D" w:rsidRDefault="0050191C" w:rsidP="003B78D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0344D">
        <w:rPr>
          <w:rFonts w:ascii="Cambria" w:hAnsi="Cambria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редактора.</w:t>
      </w:r>
      <w:r w:rsidR="000E18D2" w:rsidRPr="0030344D">
        <w:rPr>
          <w:rFonts w:ascii="Cambria" w:hAnsi="Cambria" w:cs="Times New Roman"/>
          <w:noProof/>
          <w:sz w:val="28"/>
          <w:szCs w:val="28"/>
          <w:lang w:eastAsia="ru-RU"/>
        </w:rPr>
        <w:t xml:space="preserve"> Появится </w:t>
      </w:r>
      <w:r w:rsidR="00FA09A4" w:rsidRPr="0030344D">
        <w:rPr>
          <w:rFonts w:ascii="Cambria" w:hAnsi="Cambria" w:cs="Times New Roman"/>
          <w:noProof/>
          <w:sz w:val="28"/>
          <w:szCs w:val="28"/>
          <w:lang w:eastAsia="ru-RU"/>
        </w:rPr>
        <w:t>пиктограмма примитива,</w:t>
      </w:r>
      <w:r w:rsidR="00FA4C21" w:rsidRPr="0030344D">
        <w:rPr>
          <w:rFonts w:ascii="Cambria" w:hAnsi="Cambria" w:cs="Times New Roman"/>
          <w:noProof/>
          <w:sz w:val="28"/>
          <w:szCs w:val="28"/>
          <w:lang w:eastAsia="ru-RU"/>
        </w:rPr>
        <w:t xml:space="preserve"> с помощью которой можно вызывать окно свойств этого объекта для редактирования. При запуске расчета данная пиктограмма не отображается.</w:t>
      </w:r>
    </w:p>
    <w:p w:rsidR="0050191C" w:rsidRPr="0030344D" w:rsidRDefault="0050191C" w:rsidP="003B78D4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30344D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FA4C21" w:rsidRPr="0030344D" w:rsidRDefault="00FA4C21" w:rsidP="003B78D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0344D">
        <w:rPr>
          <w:rFonts w:ascii="Cambria" w:hAnsi="Cambria" w:cs="Times New Roman"/>
          <w:noProof/>
          <w:sz w:val="28"/>
          <w:szCs w:val="28"/>
          <w:lang w:eastAsia="ru-RU"/>
        </w:rPr>
        <w:t>1. Для перемещения пиктограммы нужно навести указатель мыши на красный маркер – изображение указателя изменится на изображение указывающей руки, нажать ЛКМ и удерживая её переместить пиктограмму на новое место.</w:t>
      </w:r>
    </w:p>
    <w:p w:rsidR="00941C9C" w:rsidRPr="0030344D" w:rsidRDefault="00941C9C" w:rsidP="003B78D4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30344D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4D42EE" w:rsidRPr="0030344D" w:rsidRDefault="00BF5402" w:rsidP="003B78D4">
      <w:pPr>
        <w:jc w:val="both"/>
        <w:rPr>
          <w:rFonts w:ascii="Cambria" w:hAnsi="Cambria"/>
          <w:noProof/>
          <w:sz w:val="28"/>
          <w:szCs w:val="28"/>
          <w:lang w:eastAsia="ru-RU"/>
        </w:rPr>
      </w:pPr>
      <w:r w:rsidRPr="0030344D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81700" cy="5762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17285" w:type="dxa"/>
        <w:tblLook w:val="00A0" w:firstRow="1" w:lastRow="0" w:firstColumn="1" w:lastColumn="0" w:noHBand="0" w:noVBand="0"/>
      </w:tblPr>
      <w:tblGrid>
        <w:gridCol w:w="2504"/>
        <w:gridCol w:w="1601"/>
        <w:gridCol w:w="2409"/>
        <w:gridCol w:w="3267"/>
        <w:gridCol w:w="7504"/>
      </w:tblGrid>
      <w:tr w:rsidR="00F52D78" w:rsidRPr="0030344D" w:rsidTr="00F76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F52D78" w:rsidRPr="0030344D" w:rsidRDefault="00941C9C" w:rsidP="003B78D4">
            <w:pPr>
              <w:jc w:val="both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</w:t>
            </w:r>
            <w:r w:rsidR="00F52D78"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601" w:type="dxa"/>
          </w:tcPr>
          <w:p w:rsidR="00F52D78" w:rsidRPr="0030344D" w:rsidRDefault="00F52D78" w:rsidP="003B78D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409" w:type="dxa"/>
          </w:tcPr>
          <w:p w:rsidR="00F52D78" w:rsidRPr="0030344D" w:rsidRDefault="00F52D78" w:rsidP="003B78D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3267" w:type="dxa"/>
          </w:tcPr>
          <w:p w:rsidR="00F52D78" w:rsidRPr="0030344D" w:rsidRDefault="00F52D78" w:rsidP="003B78D4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30344D">
              <w:rPr>
                <w:rFonts w:ascii="Cambria" w:eastAsia="Times New Roman" w:hAnsi="Cambria" w:cs="Arial"/>
                <w:sz w:val="28"/>
                <w:szCs w:val="28"/>
              </w:rPr>
              <w:t>Допустимые значения</w:t>
            </w:r>
          </w:p>
          <w:p w:rsidR="00F52D78" w:rsidRPr="0030344D" w:rsidRDefault="00F52D78" w:rsidP="003B78D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30344D">
              <w:rPr>
                <w:rFonts w:ascii="Cambria" w:eastAsia="Times New Roman" w:hAnsi="Cambria" w:cs="Arial"/>
                <w:sz w:val="28"/>
                <w:szCs w:val="28"/>
              </w:rPr>
              <w:t>{в скрипте} в окне свойств</w:t>
            </w:r>
          </w:p>
        </w:tc>
        <w:tc>
          <w:tcPr>
            <w:tcW w:w="7504" w:type="dxa"/>
          </w:tcPr>
          <w:p w:rsidR="00F52D78" w:rsidRPr="0030344D" w:rsidRDefault="00F52D78" w:rsidP="003B78D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Справка</w:t>
            </w:r>
          </w:p>
        </w:tc>
      </w:tr>
      <w:tr w:rsidR="0096673C" w:rsidRPr="0030344D" w:rsidTr="00F76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941C9C" w:rsidRPr="0030344D" w:rsidRDefault="00941C9C" w:rsidP="003B78D4">
            <w:pPr>
              <w:tabs>
                <w:tab w:val="right" w:pos="1921"/>
              </w:tabs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 объекта</w:t>
            </w:r>
          </w:p>
        </w:tc>
        <w:tc>
          <w:tcPr>
            <w:tcW w:w="1601" w:type="dxa"/>
          </w:tcPr>
          <w:p w:rsidR="00941C9C" w:rsidRPr="0030344D" w:rsidRDefault="00941C9C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2409" w:type="dxa"/>
          </w:tcPr>
          <w:p w:rsidR="00941C9C" w:rsidRPr="0030344D" w:rsidRDefault="00FA4C21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0344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HotKey</w:t>
            </w:r>
            <w:r w:rsidR="00941C9C" w:rsidRPr="0030344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&lt;N&gt;</w:t>
            </w:r>
          </w:p>
        </w:tc>
        <w:tc>
          <w:tcPr>
            <w:tcW w:w="3267" w:type="dxa"/>
          </w:tcPr>
          <w:p w:rsidR="00941C9C" w:rsidRPr="0030344D" w:rsidRDefault="00941C9C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504" w:type="dxa"/>
          </w:tcPr>
          <w:p w:rsidR="00941C9C" w:rsidRPr="0030344D" w:rsidRDefault="00941C9C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Данное имя используется для обращения к свойс</w:t>
            </w:r>
            <w:r w:rsidR="00EB5ABC"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t>т</w:t>
            </w:r>
            <w:r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вам объекта, например, в скрипте:</w:t>
            </w:r>
          </w:p>
          <w:p w:rsidR="00941C9C" w:rsidRPr="0030344D" w:rsidRDefault="00FA4C21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0344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HotKey</w:t>
            </w:r>
            <w:r w:rsidR="004D42EE" w:rsidRPr="0030344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3</w:t>
            </w:r>
            <w:r w:rsidR="00941C9C" w:rsidRPr="0030344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.Visible</w:t>
            </w:r>
            <w:r w:rsidR="00941C9C"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96673C" w:rsidRPr="0030344D" w:rsidTr="00F76B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941C9C" w:rsidRPr="0030344D" w:rsidRDefault="00941C9C" w:rsidP="003B78D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элемента</w:t>
            </w:r>
          </w:p>
        </w:tc>
        <w:tc>
          <w:tcPr>
            <w:tcW w:w="1601" w:type="dxa"/>
          </w:tcPr>
          <w:p w:rsidR="00941C9C" w:rsidRPr="0030344D" w:rsidRDefault="00941C9C" w:rsidP="003B78D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t>ClassName</w:t>
            </w:r>
          </w:p>
        </w:tc>
        <w:tc>
          <w:tcPr>
            <w:tcW w:w="2409" w:type="dxa"/>
          </w:tcPr>
          <w:p w:rsidR="00941C9C" w:rsidRPr="0030344D" w:rsidRDefault="00FA4C21" w:rsidP="003B78D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0344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HotKey</w:t>
            </w:r>
          </w:p>
        </w:tc>
        <w:tc>
          <w:tcPr>
            <w:tcW w:w="3267" w:type="dxa"/>
          </w:tcPr>
          <w:p w:rsidR="00941C9C" w:rsidRPr="0030344D" w:rsidRDefault="00941C9C" w:rsidP="003B78D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предопределено</w:t>
            </w:r>
          </w:p>
        </w:tc>
        <w:tc>
          <w:tcPr>
            <w:tcW w:w="7504" w:type="dxa"/>
          </w:tcPr>
          <w:p w:rsidR="00941C9C" w:rsidRPr="0030344D" w:rsidRDefault="00941C9C" w:rsidP="003B78D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96029E" w:rsidRPr="0030344D" w:rsidTr="00F76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96029E" w:rsidRPr="0030344D" w:rsidRDefault="0096029E" w:rsidP="003B78D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Шаблон автозаполнения</w:t>
            </w:r>
          </w:p>
        </w:tc>
        <w:tc>
          <w:tcPr>
            <w:tcW w:w="1601" w:type="dxa"/>
          </w:tcPr>
          <w:p w:rsidR="0096029E" w:rsidRPr="0030344D" w:rsidRDefault="0096029E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t>Template</w:t>
            </w:r>
          </w:p>
        </w:tc>
        <w:tc>
          <w:tcPr>
            <w:tcW w:w="2409" w:type="dxa"/>
          </w:tcPr>
          <w:p w:rsidR="0096029E" w:rsidRPr="0030344D" w:rsidRDefault="0096029E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highlight w:val="cyan"/>
                <w:lang w:eastAsia="ru-RU"/>
              </w:rPr>
            </w:pPr>
            <w:r w:rsidRPr="0030344D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30344D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30344D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7" w:type="dxa"/>
          </w:tcPr>
          <w:p w:rsidR="0096029E" w:rsidRPr="0030344D" w:rsidRDefault="0096029E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0344D">
              <w:rPr>
                <w:rFonts w:ascii="Cambria" w:hAnsi="Cambria"/>
                <w:noProof/>
                <w:color w:val="5B9BD5" w:themeColor="accent1"/>
                <w:sz w:val="28"/>
                <w:szCs w:val="28"/>
                <w:lang w:eastAsia="ru-RU"/>
              </w:rPr>
              <w:t>Подробнее о шаблонах автозаполнения.</w:t>
            </w:r>
          </w:p>
        </w:tc>
        <w:tc>
          <w:tcPr>
            <w:tcW w:w="7504" w:type="dxa"/>
          </w:tcPr>
          <w:p w:rsidR="0096029E" w:rsidRPr="0030344D" w:rsidRDefault="0096029E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96029E" w:rsidRPr="0030344D" w:rsidTr="00F76B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96029E" w:rsidRPr="0030344D" w:rsidRDefault="0096029E" w:rsidP="003B78D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Номер решателя</w:t>
            </w:r>
          </w:p>
        </w:tc>
        <w:tc>
          <w:tcPr>
            <w:tcW w:w="1601" w:type="dxa"/>
          </w:tcPr>
          <w:p w:rsidR="0096029E" w:rsidRPr="0030344D" w:rsidRDefault="0096029E" w:rsidP="003B78D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t>Layer</w:t>
            </w:r>
          </w:p>
        </w:tc>
        <w:tc>
          <w:tcPr>
            <w:tcW w:w="2409" w:type="dxa"/>
          </w:tcPr>
          <w:p w:rsidR="0096029E" w:rsidRPr="0030344D" w:rsidRDefault="0096029E" w:rsidP="003B78D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267" w:type="dxa"/>
          </w:tcPr>
          <w:p w:rsidR="0096029E" w:rsidRPr="0030344D" w:rsidRDefault="0096029E" w:rsidP="003B78D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504" w:type="dxa"/>
          </w:tcPr>
          <w:p w:rsidR="0096029E" w:rsidRPr="0030344D" w:rsidRDefault="0096029E" w:rsidP="003B78D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96029E" w:rsidRPr="0030344D" w:rsidTr="00F76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96029E" w:rsidRPr="0030344D" w:rsidRDefault="000A085A" w:rsidP="003B78D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Клавиша</w:t>
            </w:r>
          </w:p>
        </w:tc>
        <w:tc>
          <w:tcPr>
            <w:tcW w:w="1601" w:type="dxa"/>
          </w:tcPr>
          <w:p w:rsidR="0096029E" w:rsidRPr="0030344D" w:rsidRDefault="000A085A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0344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Key</w:t>
            </w:r>
          </w:p>
        </w:tc>
        <w:tc>
          <w:tcPr>
            <w:tcW w:w="2409" w:type="dxa"/>
          </w:tcPr>
          <w:p w:rsidR="0096029E" w:rsidRPr="0030344D" w:rsidRDefault="0096029E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0344D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30344D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30344D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7" w:type="dxa"/>
          </w:tcPr>
          <w:p w:rsidR="0096029E" w:rsidRPr="0030344D" w:rsidRDefault="000A085A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Символ буквы или цифры</w:t>
            </w:r>
          </w:p>
        </w:tc>
        <w:tc>
          <w:tcPr>
            <w:tcW w:w="7504" w:type="dxa"/>
          </w:tcPr>
          <w:p w:rsidR="0096029E" w:rsidRPr="0030344D" w:rsidRDefault="000A085A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Символ буквы или цифры, на который должен реагировать примитив и изменять свойство «Состояние / </w:t>
            </w:r>
            <w:r w:rsidRPr="0030344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State</w:t>
            </w:r>
            <w:r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t>».</w:t>
            </w:r>
          </w:p>
        </w:tc>
      </w:tr>
      <w:tr w:rsidR="0096029E" w:rsidRPr="0030344D" w:rsidTr="00F76B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96029E" w:rsidRPr="0030344D" w:rsidRDefault="000A085A" w:rsidP="003B78D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t>Режим</w:t>
            </w:r>
          </w:p>
        </w:tc>
        <w:tc>
          <w:tcPr>
            <w:tcW w:w="1601" w:type="dxa"/>
          </w:tcPr>
          <w:p w:rsidR="0096029E" w:rsidRPr="0030344D" w:rsidRDefault="000A085A" w:rsidP="003B78D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0344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Mode</w:t>
            </w:r>
          </w:p>
        </w:tc>
        <w:tc>
          <w:tcPr>
            <w:tcW w:w="2409" w:type="dxa"/>
          </w:tcPr>
          <w:p w:rsidR="0096029E" w:rsidRPr="0030344D" w:rsidRDefault="000A085A" w:rsidP="003B78D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Кнопка</w:t>
            </w:r>
          </w:p>
        </w:tc>
        <w:tc>
          <w:tcPr>
            <w:tcW w:w="3267" w:type="dxa"/>
          </w:tcPr>
          <w:p w:rsidR="0096029E" w:rsidRPr="0030344D" w:rsidRDefault="00F52D78" w:rsidP="003B78D4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{0} </w:t>
            </w:r>
            <w:r w:rsidR="000A085A"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Кнопка</w:t>
            </w:r>
          </w:p>
          <w:p w:rsidR="000A085A" w:rsidRPr="0030344D" w:rsidRDefault="00F52D78" w:rsidP="003B78D4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{1} </w:t>
            </w:r>
            <w:r w:rsidR="000A085A"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Переключатель</w:t>
            </w:r>
          </w:p>
        </w:tc>
        <w:tc>
          <w:tcPr>
            <w:tcW w:w="7504" w:type="dxa"/>
          </w:tcPr>
          <w:p w:rsidR="000A085A" w:rsidRPr="0030344D" w:rsidRDefault="000A085A" w:rsidP="003B78D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Выбор режима срабатывания примитива на нажатие. </w:t>
            </w:r>
          </w:p>
          <w:p w:rsidR="000A085A" w:rsidRPr="0030344D" w:rsidRDefault="000A085A" w:rsidP="003B78D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t>При выбранной опции «Кнопка» реакция на клавишу только во время нажатия.</w:t>
            </w:r>
          </w:p>
          <w:p w:rsidR="0096029E" w:rsidRPr="0030344D" w:rsidRDefault="000A085A" w:rsidP="003B78D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t>При опции «Переключатель» реакция включается по первому нажатию клавиши, а отключается по повторному нажатию.</w:t>
            </w:r>
          </w:p>
        </w:tc>
      </w:tr>
      <w:tr w:rsidR="00F52D78" w:rsidRPr="0030344D" w:rsidTr="00F76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F52D78" w:rsidRPr="0030344D" w:rsidRDefault="00F52D78" w:rsidP="003B78D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Состояние</w:t>
            </w:r>
          </w:p>
        </w:tc>
        <w:tc>
          <w:tcPr>
            <w:tcW w:w="1601" w:type="dxa"/>
          </w:tcPr>
          <w:p w:rsidR="00F52D78" w:rsidRPr="0030344D" w:rsidRDefault="00F52D78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0344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State</w:t>
            </w:r>
          </w:p>
        </w:tc>
        <w:tc>
          <w:tcPr>
            <w:tcW w:w="2409" w:type="dxa"/>
          </w:tcPr>
          <w:p w:rsidR="00F52D78" w:rsidRPr="0030344D" w:rsidRDefault="00F52D78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67" w:type="dxa"/>
          </w:tcPr>
          <w:p w:rsidR="00F52D78" w:rsidRPr="0030344D" w:rsidRDefault="00F52D78" w:rsidP="003B78D4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F52D78" w:rsidRPr="0030344D" w:rsidRDefault="00F52D78" w:rsidP="003B78D4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504" w:type="dxa"/>
          </w:tcPr>
          <w:p w:rsidR="00F52D78" w:rsidRPr="0030344D" w:rsidRDefault="00F52D78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0344D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Свойство, изменяющееся при нажатии горячей клавиши с «Нет» на «Да».</w:t>
            </w:r>
          </w:p>
        </w:tc>
      </w:tr>
    </w:tbl>
    <w:p w:rsidR="004A3A9D" w:rsidRPr="0030344D" w:rsidRDefault="004A3A9D" w:rsidP="003B78D4">
      <w:pPr>
        <w:jc w:val="both"/>
        <w:rPr>
          <w:rFonts w:ascii="Cambria" w:hAnsi="Cambria"/>
          <w:sz w:val="28"/>
          <w:szCs w:val="28"/>
        </w:rPr>
      </w:pPr>
    </w:p>
    <w:sectPr w:rsidR="004A3A9D" w:rsidRPr="0030344D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A22" w:rsidRDefault="00401A22" w:rsidP="00B4444C">
      <w:pPr>
        <w:spacing w:after="0" w:line="240" w:lineRule="auto"/>
      </w:pPr>
      <w:r>
        <w:separator/>
      </w:r>
    </w:p>
  </w:endnote>
  <w:endnote w:type="continuationSeparator" w:id="0">
    <w:p w:rsidR="00401A22" w:rsidRDefault="00401A22" w:rsidP="00B4444C">
      <w:pPr>
        <w:spacing w:after="0" w:line="240" w:lineRule="auto"/>
      </w:pPr>
      <w:r>
        <w:continuationSeparator/>
      </w:r>
    </w:p>
  </w:endnote>
  <w:endnote w:type="continuationNotice" w:id="1">
    <w:p w:rsidR="00401A22" w:rsidRDefault="00401A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A22" w:rsidRDefault="00401A22" w:rsidP="00B4444C">
      <w:pPr>
        <w:spacing w:after="0" w:line="240" w:lineRule="auto"/>
      </w:pPr>
      <w:r>
        <w:separator/>
      </w:r>
    </w:p>
  </w:footnote>
  <w:footnote w:type="continuationSeparator" w:id="0">
    <w:p w:rsidR="00401A22" w:rsidRDefault="00401A22" w:rsidP="00B4444C">
      <w:pPr>
        <w:spacing w:after="0" w:line="240" w:lineRule="auto"/>
      </w:pPr>
      <w:r>
        <w:continuationSeparator/>
      </w:r>
    </w:p>
  </w:footnote>
  <w:footnote w:type="continuationNotice" w:id="1">
    <w:p w:rsidR="00401A22" w:rsidRDefault="00401A2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9C"/>
    <w:rsid w:val="0000592B"/>
    <w:rsid w:val="00067D90"/>
    <w:rsid w:val="000A0724"/>
    <w:rsid w:val="000A085A"/>
    <w:rsid w:val="000C021D"/>
    <w:rsid w:val="000C5C65"/>
    <w:rsid w:val="000E18D2"/>
    <w:rsid w:val="000E71EA"/>
    <w:rsid w:val="00157729"/>
    <w:rsid w:val="001637B7"/>
    <w:rsid w:val="00177F6E"/>
    <w:rsid w:val="001A4743"/>
    <w:rsid w:val="001B4A5A"/>
    <w:rsid w:val="001C3150"/>
    <w:rsid w:val="00220E7E"/>
    <w:rsid w:val="0023647A"/>
    <w:rsid w:val="002364F5"/>
    <w:rsid w:val="00251C1B"/>
    <w:rsid w:val="0027441D"/>
    <w:rsid w:val="00286F4C"/>
    <w:rsid w:val="002F3945"/>
    <w:rsid w:val="0030344D"/>
    <w:rsid w:val="00323510"/>
    <w:rsid w:val="0032726C"/>
    <w:rsid w:val="003722D5"/>
    <w:rsid w:val="00381363"/>
    <w:rsid w:val="00392C98"/>
    <w:rsid w:val="00393B7A"/>
    <w:rsid w:val="003B78D4"/>
    <w:rsid w:val="003D4765"/>
    <w:rsid w:val="00401A22"/>
    <w:rsid w:val="004122DA"/>
    <w:rsid w:val="004830DF"/>
    <w:rsid w:val="0048637E"/>
    <w:rsid w:val="004A3A9D"/>
    <w:rsid w:val="004D42EE"/>
    <w:rsid w:val="0050191C"/>
    <w:rsid w:val="00542F9A"/>
    <w:rsid w:val="0056297B"/>
    <w:rsid w:val="00574F9F"/>
    <w:rsid w:val="005C2BCC"/>
    <w:rsid w:val="005F2A2F"/>
    <w:rsid w:val="006024BD"/>
    <w:rsid w:val="0060530D"/>
    <w:rsid w:val="0060754A"/>
    <w:rsid w:val="006169DD"/>
    <w:rsid w:val="00626B11"/>
    <w:rsid w:val="00627E1D"/>
    <w:rsid w:val="00634F6A"/>
    <w:rsid w:val="00650723"/>
    <w:rsid w:val="006811C2"/>
    <w:rsid w:val="00681C40"/>
    <w:rsid w:val="006A332A"/>
    <w:rsid w:val="00707BCE"/>
    <w:rsid w:val="0071573C"/>
    <w:rsid w:val="00784195"/>
    <w:rsid w:val="007A64E8"/>
    <w:rsid w:val="007A6BC7"/>
    <w:rsid w:val="007B1FDC"/>
    <w:rsid w:val="007B2856"/>
    <w:rsid w:val="007B7B7E"/>
    <w:rsid w:val="007C30F0"/>
    <w:rsid w:val="00816481"/>
    <w:rsid w:val="008D2EA2"/>
    <w:rsid w:val="008F2DBD"/>
    <w:rsid w:val="00941C9C"/>
    <w:rsid w:val="00945505"/>
    <w:rsid w:val="009460DC"/>
    <w:rsid w:val="0096029E"/>
    <w:rsid w:val="009652BF"/>
    <w:rsid w:val="0096673C"/>
    <w:rsid w:val="009848BB"/>
    <w:rsid w:val="009A3DD0"/>
    <w:rsid w:val="009B469E"/>
    <w:rsid w:val="009F7AF9"/>
    <w:rsid w:val="00A22AF0"/>
    <w:rsid w:val="00A56A0B"/>
    <w:rsid w:val="00A61281"/>
    <w:rsid w:val="00A83D04"/>
    <w:rsid w:val="00A9670C"/>
    <w:rsid w:val="00AA1668"/>
    <w:rsid w:val="00AD2DD0"/>
    <w:rsid w:val="00AF57A3"/>
    <w:rsid w:val="00B10742"/>
    <w:rsid w:val="00B4444C"/>
    <w:rsid w:val="00B61507"/>
    <w:rsid w:val="00B74321"/>
    <w:rsid w:val="00B757A0"/>
    <w:rsid w:val="00BC1555"/>
    <w:rsid w:val="00BF5402"/>
    <w:rsid w:val="00C326C4"/>
    <w:rsid w:val="00C543B4"/>
    <w:rsid w:val="00C960B3"/>
    <w:rsid w:val="00CA7F2C"/>
    <w:rsid w:val="00CD0D31"/>
    <w:rsid w:val="00CD0D54"/>
    <w:rsid w:val="00CD4EDD"/>
    <w:rsid w:val="00D57C52"/>
    <w:rsid w:val="00D73775"/>
    <w:rsid w:val="00D743A9"/>
    <w:rsid w:val="00D973C2"/>
    <w:rsid w:val="00DB2989"/>
    <w:rsid w:val="00DC38CE"/>
    <w:rsid w:val="00DD77AD"/>
    <w:rsid w:val="00DE2CAC"/>
    <w:rsid w:val="00DE66DF"/>
    <w:rsid w:val="00E502CD"/>
    <w:rsid w:val="00EB5ABC"/>
    <w:rsid w:val="00EC0BFD"/>
    <w:rsid w:val="00ED4941"/>
    <w:rsid w:val="00F226E7"/>
    <w:rsid w:val="00F23CC9"/>
    <w:rsid w:val="00F44523"/>
    <w:rsid w:val="00F52D78"/>
    <w:rsid w:val="00F6561F"/>
    <w:rsid w:val="00F76BC3"/>
    <w:rsid w:val="00FA09A4"/>
    <w:rsid w:val="00FA4C21"/>
    <w:rsid w:val="00FB5BB7"/>
    <w:rsid w:val="00FC2A88"/>
    <w:rsid w:val="00FD18B1"/>
    <w:rsid w:val="00FD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B69CA5-A6B5-4AA8-B53D-9E5AC2CE5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3"/>
    <w:uiPriority w:val="42"/>
    <w:rsid w:val="00941C9C"/>
    <w:tblPr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pPr>
        <w:jc w:val="left"/>
      </w:pPr>
      <w:rPr>
        <w:b/>
        <w:bCs/>
        <w:color w:val="auto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pPr>
        <w:jc w:val="left"/>
      </w:pPr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pPr>
        <w:jc w:val="left"/>
      </w:pPr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7C5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2726C"/>
    <w:pPr>
      <w:ind w:left="720"/>
      <w:contextualSpacing/>
    </w:pPr>
  </w:style>
  <w:style w:type="paragraph" w:styleId="a7">
    <w:name w:val="footnote text"/>
    <w:basedOn w:val="a"/>
    <w:link w:val="a8"/>
    <w:uiPriority w:val="99"/>
    <w:semiHidden/>
    <w:unhideWhenUsed/>
    <w:rsid w:val="00B4444C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B4444C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B4444C"/>
    <w:rPr>
      <w:vertAlign w:val="superscript"/>
    </w:rPr>
  </w:style>
  <w:style w:type="paragraph" w:styleId="aa">
    <w:name w:val="header"/>
    <w:basedOn w:val="a"/>
    <w:link w:val="ab"/>
    <w:uiPriority w:val="99"/>
    <w:semiHidden/>
    <w:unhideWhenUsed/>
    <w:rsid w:val="00B615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B61507"/>
  </w:style>
  <w:style w:type="paragraph" w:styleId="ac">
    <w:name w:val="footer"/>
    <w:basedOn w:val="a"/>
    <w:link w:val="ad"/>
    <w:uiPriority w:val="99"/>
    <w:semiHidden/>
    <w:unhideWhenUsed/>
    <w:rsid w:val="00B615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B61507"/>
  </w:style>
  <w:style w:type="table" w:customStyle="1" w:styleId="a3">
    <w:name w:val="Черезстрочный с заголовком серый"/>
    <w:basedOn w:val="a1"/>
    <w:uiPriority w:val="99"/>
    <w:rsid w:val="0056297B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table" w:customStyle="1" w:styleId="11">
    <w:name w:val="Таблица простая 11"/>
    <w:basedOn w:val="a1"/>
    <w:uiPriority w:val="41"/>
    <w:rsid w:val="006024B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ACAEA-D328-40BA-9BCF-78C5721C8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Александр Щекатуров</cp:lastModifiedBy>
  <cp:revision>41</cp:revision>
  <dcterms:created xsi:type="dcterms:W3CDTF">2014-08-29T18:34:00Z</dcterms:created>
  <dcterms:modified xsi:type="dcterms:W3CDTF">2014-12-10T07:55:00Z</dcterms:modified>
</cp:coreProperties>
</file>