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44" w:rsidRDefault="00886B45" w:rsidP="00E25EE8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37785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Точка (Point)</w:t>
      </w:r>
    </w:p>
    <w:p w:rsidR="00A1641D" w:rsidRPr="0077650C" w:rsidRDefault="001F460F" w:rsidP="00E25EE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73150" cy="704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10" t="18202" r="71098" b="72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7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" cy="190500"/>
            <wp:effectExtent l="19050" t="0" r="0" b="0"/>
            <wp:docPr id="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516" t="33655" r="89629" b="39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точку, кликнув на его изображени</w:t>
      </w:r>
      <w:r w:rsidR="009E37E2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64983" w:rsidRDefault="00886B45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>2. Для перемещения точки навести на н</w:t>
      </w:r>
      <w:bookmarkStart w:id="0" w:name="_GoBack"/>
      <w:bookmarkEnd w:id="0"/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её указатель мыши </w:t>
      </w:r>
      <w:r w:rsidR="005A5ECD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3778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77650C" w:rsidRPr="0037785B" w:rsidRDefault="0077650C" w:rsidP="00E25EE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3" w:rsidRPr="0037785B" w:rsidRDefault="00886B45" w:rsidP="00E25EE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37785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864983" w:rsidRDefault="009B3489" w:rsidP="00E25EE8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0A0" w:firstRow="1" w:lastRow="0" w:firstColumn="1" w:lastColumn="0" w:noHBand="0" w:noVBand="0"/>
      </w:tblPr>
      <w:tblGrid>
        <w:gridCol w:w="1875"/>
        <w:gridCol w:w="1697"/>
        <w:gridCol w:w="1426"/>
        <w:gridCol w:w="2287"/>
        <w:gridCol w:w="2286"/>
      </w:tblGrid>
      <w:tr w:rsidR="00E81857" w:rsidRPr="00D50C3F" w:rsidTr="00C54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Calibri"/>
                <w:b w:val="0"/>
              </w:rPr>
            </w:pPr>
            <w:r w:rsidRPr="00D50C3F">
              <w:rPr>
                <w:rFonts w:ascii="Calibri" w:eastAsia="Times New Roman" w:hAnsi="Calibri" w:cs="Calibri"/>
              </w:rPr>
              <w:t>Название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Значение по</w:t>
            </w:r>
            <w:r w:rsidR="00B111C4" w:rsidRPr="00D50C3F">
              <w:rPr>
                <w:rFonts w:ascii="Calibri" w:eastAsia="Times New Roman" w:hAnsi="Calibri" w:cs="Arial"/>
              </w:rPr>
              <w:t xml:space="preserve"> </w:t>
            </w:r>
            <w:r w:rsidRPr="00D50C3F">
              <w:rPr>
                <w:rFonts w:ascii="Calibri" w:eastAsia="Times New Roman" w:hAnsi="Calibri" w:cs="Arial"/>
              </w:rPr>
              <w:t>умолчанию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Допустимые значения</w:t>
            </w:r>
          </w:p>
          <w:p w:rsidR="002D2AF5" w:rsidRPr="00A1641D" w:rsidRDefault="00E26496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A1641D">
              <w:rPr>
                <w:rFonts w:ascii="Calibri" w:eastAsia="Times New Roman" w:hAnsi="Calibri" w:cs="Arial"/>
              </w:rPr>
              <w:t>{</w:t>
            </w:r>
            <w:r w:rsidR="002D2AF5" w:rsidRPr="00D50C3F">
              <w:rPr>
                <w:rFonts w:ascii="Calibri" w:eastAsia="Times New Roman" w:hAnsi="Calibri" w:cs="Arial"/>
              </w:rPr>
              <w:t>в скрипте</w:t>
            </w:r>
            <w:r w:rsidRPr="00A1641D">
              <w:rPr>
                <w:rFonts w:ascii="Calibri" w:eastAsia="Times New Roman" w:hAnsi="Calibri" w:cs="Arial"/>
              </w:rPr>
              <w:t>}</w:t>
            </w:r>
            <w:r w:rsidR="002D2AF5" w:rsidRPr="00D50C3F">
              <w:rPr>
                <w:rFonts w:ascii="Calibri" w:eastAsia="Times New Roman" w:hAnsi="Calibri" w:cs="Arial"/>
              </w:rPr>
              <w:t xml:space="preserve"> в окне с</w:t>
            </w:r>
            <w:r w:rsidR="007573A7" w:rsidRPr="00D50C3F">
              <w:rPr>
                <w:rFonts w:ascii="Calibri" w:eastAsia="Times New Roman" w:hAnsi="Calibri" w:cs="Arial"/>
              </w:rPr>
              <w:t>войств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Справка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Имя объекта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Name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Point&lt;N&gt;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Непрерывная Последовательность цифр и латинских букв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Данное имя используется для обращения к </w:t>
            </w:r>
            <w:r w:rsidR="001E53B8" w:rsidRPr="00D50C3F">
              <w:rPr>
                <w:rFonts w:ascii="Calibri" w:eastAsia="Times New Roman" w:hAnsi="Calibri" w:cs="Arial"/>
              </w:rPr>
              <w:t>свойствам</w:t>
            </w:r>
            <w:r w:rsidRPr="00D50C3F">
              <w:rPr>
                <w:rFonts w:ascii="Calibri" w:eastAsia="Times New Roman" w:hAnsi="Calibri" w:cs="Arial"/>
              </w:rPr>
              <w:t xml:space="preserve"> объекта, например, в скрипте:</w:t>
            </w:r>
          </w:p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Point</w:t>
            </w:r>
            <w:r w:rsidR="001B3549" w:rsidRPr="00D50C3F">
              <w:rPr>
                <w:rFonts w:ascii="Calibri" w:eastAsia="Times New Roman" w:hAnsi="Calibri" w:cs="Arial"/>
                <w:lang w:val="en-US"/>
              </w:rPr>
              <w:t>7</w:t>
            </w:r>
            <w:r w:rsidRPr="00D50C3F">
              <w:rPr>
                <w:rFonts w:ascii="Calibri" w:eastAsia="Times New Roman" w:hAnsi="Calibri" w:cs="Arial"/>
              </w:rPr>
              <w:t>.Visible.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Тип элемента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ClassName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Point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Последовательность цифр, латинских и русских букв. 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Тип объекта, определяющий его внешний вид объекта, набор свойств и </w:t>
            </w:r>
            <w:r w:rsidRPr="00D50C3F">
              <w:rPr>
                <w:rFonts w:ascii="Calibri" w:eastAsia="Times New Roman" w:hAnsi="Calibri" w:cs="Arial"/>
              </w:rPr>
              <w:lastRenderedPageBreak/>
              <w:t>математическую модель, которая будет применяться при моделировании.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>Подсказка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Hint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Любой текст в т.ч. и многострочный.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подсказки, всплывающей при наведении курсора мыши на объект.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ShowHintOnEdit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Видимость при выполнении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Visible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Цвет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Color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i/>
                <w:lang w:val="en-US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&lt;черный&gt;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Цвет выбирается из стандартной системной палитры.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Цвет отображаемой точки. </w:t>
            </w:r>
          </w:p>
        </w:tc>
      </w:tr>
      <w:tr w:rsidR="00E81857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Координаты точек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Points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[(X , Y)]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 float, интерпретируемые выражения:</w:t>
            </w:r>
          </w:p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[(56.7 , coord3*k4)]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Координаты X и Y отображаемой точки в координатном пространстве окна.</w:t>
            </w:r>
          </w:p>
        </w:tc>
      </w:tr>
      <w:tr w:rsidR="00E81857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</w:t>
            </w:r>
          </w:p>
        </w:tc>
        <w:tc>
          <w:tcPr>
            <w:tcW w:w="175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Instance</w:t>
            </w:r>
          </w:p>
        </w:tc>
        <w:tc>
          <w:tcPr>
            <w:tcW w:w="2410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Значения, задаваемые в окне «Выбор ссылки».</w:t>
            </w:r>
          </w:p>
        </w:tc>
        <w:tc>
          <w:tcPr>
            <w:tcW w:w="6946" w:type="dxa"/>
          </w:tcPr>
          <w:p w:rsidR="00E81857" w:rsidRPr="00D50C3F" w:rsidRDefault="00E81857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Вызов окна «Выбор ссылки». Объект используется в качестве чувствительной области для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Ссылка при редактировании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EditInstance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Нет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t>{0} Нет</w:t>
            </w:r>
          </w:p>
          <w:p w:rsidR="00E26496" w:rsidRPr="00D50C3F" w:rsidRDefault="00E26496" w:rsidP="00E25EE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{1} Да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Обработка объектом вызова ссылки в режиме редактирования.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Действие для </w:t>
            </w:r>
            <w:r w:rsidRPr="00D50C3F">
              <w:rPr>
                <w:rFonts w:ascii="Calibri" w:eastAsia="Times New Roman" w:hAnsi="Calibri" w:cs="Arial"/>
              </w:rPr>
              <w:lastRenderedPageBreak/>
              <w:t>вывода ссылки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lastRenderedPageBreak/>
              <w:t>InstanceMode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Двойной </w:t>
            </w:r>
            <w:r w:rsidRPr="00D50C3F">
              <w:rPr>
                <w:rFonts w:ascii="Calibri" w:eastAsia="Times New Roman" w:hAnsi="Calibri" w:cs="Arial"/>
              </w:rPr>
              <w:lastRenderedPageBreak/>
              <w:t>щелчок</w:t>
            </w:r>
          </w:p>
        </w:tc>
        <w:tc>
          <w:tcPr>
            <w:tcW w:w="3685" w:type="dxa"/>
          </w:tcPr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lastRenderedPageBreak/>
              <w:t>{0} Двойной щелчок</w:t>
            </w:r>
          </w:p>
          <w:p w:rsidR="00E26496" w:rsidRPr="0070758E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70758E">
              <w:rPr>
                <w:noProof/>
                <w:lang w:eastAsia="ru-RU"/>
              </w:rPr>
              <w:lastRenderedPageBreak/>
              <w:t>{1} Щелчок левой кнопкой</w:t>
            </w:r>
          </w:p>
          <w:p w:rsidR="00E26496" w:rsidRPr="00D50C3F" w:rsidRDefault="00E26496" w:rsidP="00E25EE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70758E">
              <w:rPr>
                <w:noProof/>
                <w:lang w:eastAsia="ru-RU"/>
              </w:rPr>
              <w:t>{2} Щелчок правой кнопкой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 xml:space="preserve">Выбор варианта </w:t>
            </w:r>
            <w:r w:rsidRPr="00D50C3F">
              <w:rPr>
                <w:rFonts w:ascii="Calibri" w:eastAsia="Times New Roman" w:hAnsi="Calibri" w:cs="Arial"/>
              </w:rPr>
              <w:lastRenderedPageBreak/>
              <w:t>активации ссылки.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>Ярлык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Tag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Шаблон автозаполнения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Template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297F76">
              <w:rPr>
                <w:rFonts w:ascii="Calibri" w:eastAsia="Times New Roman" w:hAnsi="Calibri" w:cs="Arial"/>
              </w:rPr>
              <w:t>Подробнее о шаблонах автозаполнения.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4F81BD"/>
              </w:rPr>
            </w:pPr>
            <w:r w:rsidRPr="00D50C3F">
              <w:rPr>
                <w:rFonts w:ascii="Calibri" w:eastAsia="Times New Roman" w:hAnsi="Calibri" w:cs="Arial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Номер решателя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Layer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Любое целое число или интерпретируемое выражение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OnInitScript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скрипта, исполняемого непосредственно перед запуском расчёта.</w:t>
            </w:r>
          </w:p>
        </w:tc>
      </w:tr>
      <w:tr w:rsidR="00E26496" w:rsidRPr="00D50C3F" w:rsidTr="00C5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Скрипт исполнения объекта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OnRunScript</w:t>
            </w:r>
          </w:p>
        </w:tc>
        <w:tc>
          <w:tcPr>
            <w:tcW w:w="241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  <w:i/>
              </w:rPr>
              <w:t>&lt;нет&gt;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Текст скрипта</w:t>
            </w:r>
          </w:p>
        </w:tc>
        <w:tc>
          <w:tcPr>
            <w:tcW w:w="6946" w:type="dxa"/>
          </w:tcPr>
          <w:p w:rsidR="00E26496" w:rsidRPr="00D50C3F" w:rsidRDefault="00C545CA" w:rsidP="00E25E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26496" w:rsidRPr="00D50C3F" w:rsidTr="00C545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rPr>
                <w:rFonts w:ascii="Calibri" w:eastAsia="Times New Roman" w:hAnsi="Calibri" w:cs="Arial"/>
                <w:b w:val="0"/>
              </w:rPr>
            </w:pPr>
            <w:r w:rsidRPr="00D50C3F">
              <w:rPr>
                <w:rFonts w:ascii="Calibri" w:eastAsia="Times New Roman" w:hAnsi="Calibri" w:cs="Arial"/>
              </w:rPr>
              <w:t>Главная точка</w:t>
            </w:r>
          </w:p>
        </w:tc>
        <w:tc>
          <w:tcPr>
            <w:tcW w:w="1750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 w:rsidRPr="00D50C3F">
              <w:rPr>
                <w:rFonts w:ascii="Calibri" w:eastAsia="Times New Roman" w:hAnsi="Calibri" w:cs="Arial"/>
                <w:lang w:val="en-US"/>
              </w:rPr>
              <w:t>Center</w:t>
            </w:r>
          </w:p>
        </w:tc>
        <w:tc>
          <w:tcPr>
            <w:tcW w:w="2410" w:type="dxa"/>
          </w:tcPr>
          <w:p w:rsidR="00E26496" w:rsidRPr="00D50C3F" w:rsidRDefault="00F0196A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(X , Y)</w:t>
            </w:r>
          </w:p>
        </w:tc>
        <w:tc>
          <w:tcPr>
            <w:tcW w:w="3685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t>Значения float, интерпретируемые выражения:</w:t>
            </w:r>
          </w:p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>[(56.7 , coord3*k4)]</w:t>
            </w:r>
          </w:p>
        </w:tc>
        <w:tc>
          <w:tcPr>
            <w:tcW w:w="6946" w:type="dxa"/>
          </w:tcPr>
          <w:p w:rsidR="00E26496" w:rsidRPr="00D50C3F" w:rsidRDefault="00E26496" w:rsidP="00E25EE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</w:rPr>
            </w:pPr>
            <w:r w:rsidRPr="00D50C3F">
              <w:rPr>
                <w:rFonts w:ascii="Calibri" w:eastAsia="Times New Roman" w:hAnsi="Calibri" w:cs="Arial"/>
              </w:rPr>
              <w:lastRenderedPageBreak/>
              <w:t xml:space="preserve">Координаты центра вращения объекта. По умолчанию, назначаются </w:t>
            </w:r>
            <w:r w:rsidRPr="00D50C3F">
              <w:rPr>
                <w:rFonts w:ascii="Calibri" w:eastAsia="Times New Roman" w:hAnsi="Calibri" w:cs="Arial"/>
              </w:rPr>
              <w:lastRenderedPageBreak/>
              <w:t>координаты геометрического центра объекта.</w:t>
            </w:r>
          </w:p>
        </w:tc>
      </w:tr>
    </w:tbl>
    <w:p w:rsidR="00E81857" w:rsidRPr="00E81857" w:rsidRDefault="00E81857" w:rsidP="00E25EE8">
      <w:pPr>
        <w:jc w:val="both"/>
      </w:pPr>
    </w:p>
    <w:sectPr w:rsidR="00E81857" w:rsidRPr="00E81857" w:rsidSect="00864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characterSpacingControl w:val="doNotCompress"/>
  <w:compat>
    <w:compatSetting w:name="compatibilityMode" w:uri="http://schemas.microsoft.com/office/word" w:val="12"/>
  </w:compat>
  <w:rsids>
    <w:rsidRoot w:val="0011359E"/>
    <w:rsid w:val="000D2483"/>
    <w:rsid w:val="0011359E"/>
    <w:rsid w:val="00160E2E"/>
    <w:rsid w:val="001B3549"/>
    <w:rsid w:val="001E53B8"/>
    <w:rsid w:val="001F460F"/>
    <w:rsid w:val="002322FB"/>
    <w:rsid w:val="00297F76"/>
    <w:rsid w:val="002D2AF5"/>
    <w:rsid w:val="00343344"/>
    <w:rsid w:val="00366133"/>
    <w:rsid w:val="0037785B"/>
    <w:rsid w:val="004358B6"/>
    <w:rsid w:val="005A5ECD"/>
    <w:rsid w:val="005B07EB"/>
    <w:rsid w:val="006F7BF1"/>
    <w:rsid w:val="0070758E"/>
    <w:rsid w:val="007573A7"/>
    <w:rsid w:val="0077650C"/>
    <w:rsid w:val="0079444B"/>
    <w:rsid w:val="00864983"/>
    <w:rsid w:val="00886B45"/>
    <w:rsid w:val="009402E1"/>
    <w:rsid w:val="009B3489"/>
    <w:rsid w:val="009C487B"/>
    <w:rsid w:val="009E37E2"/>
    <w:rsid w:val="00A1641D"/>
    <w:rsid w:val="00AB787D"/>
    <w:rsid w:val="00B111C4"/>
    <w:rsid w:val="00C32161"/>
    <w:rsid w:val="00C45720"/>
    <w:rsid w:val="00C545CA"/>
    <w:rsid w:val="00D50C3F"/>
    <w:rsid w:val="00D66E64"/>
    <w:rsid w:val="00E25EE8"/>
    <w:rsid w:val="00E26496"/>
    <w:rsid w:val="00E52659"/>
    <w:rsid w:val="00E81857"/>
    <w:rsid w:val="00EB0673"/>
    <w:rsid w:val="00F0196A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D36B26-ABF9-4241-96A9-922F795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EE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E25EE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25EE8"/>
  </w:style>
  <w:style w:type="table" w:customStyle="1" w:styleId="21">
    <w:name w:val="Таблица простая 21"/>
    <w:basedOn w:val="a1"/>
    <w:uiPriority w:val="42"/>
    <w:rsid w:val="00864983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1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9E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77650C"/>
    <w:rPr>
      <w:sz w:val="22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6">
    <w:name w:val="Table Grid"/>
    <w:basedOn w:val="a1"/>
    <w:uiPriority w:val="39"/>
    <w:rsid w:val="00377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358B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58B6"/>
    <w:rPr>
      <w:color w:val="954F72" w:themeColor="followedHyperlink"/>
      <w:u w:val="single"/>
    </w:rPr>
  </w:style>
  <w:style w:type="paragraph" w:customStyle="1" w:styleId="-">
    <w:name w:val="_список-"/>
    <w:basedOn w:val="a"/>
    <w:qFormat/>
    <w:rsid w:val="00C545C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C545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34</cp:revision>
  <dcterms:created xsi:type="dcterms:W3CDTF">2014-07-14T11:20:00Z</dcterms:created>
  <dcterms:modified xsi:type="dcterms:W3CDTF">2014-11-07T08:18:00Z</dcterms:modified>
</cp:coreProperties>
</file>