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60C" w:rsidRPr="00F70461" w:rsidRDefault="00BD460C" w:rsidP="00EF5414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F70461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Полигон (Polyg</w:t>
      </w:r>
      <w:bookmarkStart w:id="0" w:name="_GoBack"/>
      <w:bookmarkEnd w:id="0"/>
      <w:r w:rsidRPr="00F70461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on)</w:t>
      </w:r>
    </w:p>
    <w:p w:rsidR="00FD5C3B" w:rsidRPr="00FD5C3B" w:rsidRDefault="00FD5C3B" w:rsidP="00EF5414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986828" cy="1255507"/>
            <wp:effectExtent l="19050" t="0" r="402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8202" t="19423" r="51756" b="64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828" cy="1255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B9797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Кликнуть в панели примитивов по кнопке 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2995" cy="191529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l="29730" t="33655" r="66413" b="39593"/>
                    <a:stretch/>
                  </pic:blipFill>
                  <pic:spPr bwMode="auto">
                    <a:xfrm>
                      <a:off x="0" y="0"/>
                      <a:ext cx="173004" cy="19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2. Кликнуть в поле окна проекта или графического редактора в месте начала границы полигона.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Повторно кликнуть в поле окна проекта или графического редактора для задания следующей вершины полигона и т.д. 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4. Для завершения кликнуть правой кнопкой мыши в месте установки последней вершины полигона.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B9797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1. Выделить полигон, кликнув на его границе.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полигона навести указатель мыши на его границу </w:t>
      </w:r>
      <w:r w:rsidR="00710C39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полигон на новое место.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3. Для изменения положения одной из вершин полигона подвести указатель мыши к этой вершине - изображение указателя изменится на перекрестье, нажать ЛКМ и удерживая её переместить вершину на новое место.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удаления вершины полигона подвести указатель мыши к этой вершине - изображение указателя изменится на перекрестье, нажать ПКМ </w:t>
      </w:r>
      <w:r w:rsidR="00710C39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откроется контекстое меню, в котором нужно выбрать пукт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Действия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Удалить точку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5. Для добавления вершины полигона подвести указатель мыши к месту на границе полигона, где нужно добавить вершину, нажать ПКМ </w:t>
      </w:r>
      <w:r w:rsidR="00D56225" w:rsidRPr="00A90A19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откроется контекстое меню, в котором нужно выбрать пукт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Действия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Вставить точку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</w:t>
      </w:r>
    </w:p>
    <w:p w:rsidR="00BD460C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6. Для продления границы полигона кликнуть ПКМ в любом месте полигона - откроется контекстное меню, в котором нужно выбрать пукт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Действия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Продолжить объект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Pr="00710C3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Далее по клику ЛКМ будут устанавливаться новые вершины полигона. Последнюю из добавляемых вершин нужно установить по клику ПКМ.</w:t>
      </w:r>
    </w:p>
    <w:p w:rsidR="0086076B" w:rsidRPr="00F70461" w:rsidRDefault="0086076B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7. Для автоматической замены всех углов, образованных границей полигона, на углы 90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B0"/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180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B0"/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кликнуть ПКМ в любом месте полигона - откроется контекстное меню, в котором нужно выбрать пукт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Действия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Выровнять линию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Pr="00710C3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Результаты работы этой функции могут отличаться от ожидаемых пользователем, поэтому для отмены данного действия можно воспользоваться сочетанием клавиш [</w:t>
      </w:r>
      <w:r w:rsidRPr="00F7046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]+[</w:t>
      </w:r>
      <w:r w:rsidRPr="00F7046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Z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], либо пунктом меню 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="00D62A03" w:rsidRPr="00D62A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Отмена»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основном окне программы, либо пунктом меню 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="00D62A03" w:rsidRPr="008036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Отмена действия»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работе в графическом редакторе.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9053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52800" cy="144780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023" t="13097" r="60268" b="67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0C" w:rsidRPr="00710C39" w:rsidRDefault="00BD460C" w:rsidP="00EF5414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10C3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t>Пример работы функции «Выровнять линию»: слева полигон до применения функции, справа после.</w:t>
      </w:r>
    </w:p>
    <w:p w:rsidR="00BD460C" w:rsidRPr="00F70461" w:rsidRDefault="00BD460C" w:rsidP="00EF5414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B9797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BD460C" w:rsidRPr="00EE45C5" w:rsidRDefault="00DF212F" w:rsidP="00EF5414">
      <w:pPr>
        <w:jc w:val="both"/>
        <w:rPr>
          <w:i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15025" cy="6229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7389" w:type="dxa"/>
        <w:tblLook w:val="04A0" w:firstRow="1" w:lastRow="0" w:firstColumn="1" w:lastColumn="0" w:noHBand="0" w:noVBand="1"/>
      </w:tblPr>
      <w:tblGrid>
        <w:gridCol w:w="2386"/>
        <w:gridCol w:w="15"/>
        <w:gridCol w:w="1948"/>
        <w:gridCol w:w="15"/>
        <w:gridCol w:w="2508"/>
        <w:gridCol w:w="12"/>
        <w:gridCol w:w="1443"/>
        <w:gridCol w:w="181"/>
        <w:gridCol w:w="2685"/>
        <w:gridCol w:w="6196"/>
      </w:tblGrid>
      <w:tr w:rsidR="00F70461" w:rsidRPr="00F70461" w:rsidTr="003571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4321" w:type="dxa"/>
            <w:gridSpan w:val="4"/>
          </w:tcPr>
          <w:p w:rsidR="00F70461" w:rsidRPr="00D07008" w:rsidRDefault="00F70461" w:rsidP="00EF5414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F70461" w:rsidRPr="00F70461" w:rsidRDefault="00F70461" w:rsidP="00EF541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E6A4E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9E6A4E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Имя объекта</w:t>
            </w:r>
            <w:r w:rsidRPr="00F70461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Polygon&lt;N&gt;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Данное имя ис</w:t>
            </w:r>
            <w:r>
              <w:rPr>
                <w:noProof/>
                <w:szCs w:val="22"/>
                <w:lang w:eastAsia="ru-RU"/>
              </w:rPr>
              <w:t>пользуется для обращения к свой</w:t>
            </w:r>
            <w:r w:rsidRPr="00F70461">
              <w:rPr>
                <w:noProof/>
                <w:szCs w:val="22"/>
                <w:lang w:eastAsia="ru-RU"/>
              </w:rPr>
              <w:t>с</w:t>
            </w:r>
            <w:r>
              <w:rPr>
                <w:noProof/>
                <w:szCs w:val="22"/>
                <w:lang w:eastAsia="ru-RU"/>
              </w:rPr>
              <w:t>т</w:t>
            </w:r>
            <w:r w:rsidRPr="00F70461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Point.Visible</w:t>
            </w:r>
            <w:r w:rsidRPr="00F70461">
              <w:rPr>
                <w:noProof/>
                <w:szCs w:val="22"/>
                <w:lang w:eastAsia="ru-RU"/>
              </w:rPr>
              <w:t>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Polygon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Тип объекта, определяющий его внешний вид объекта и набор </w:t>
            </w:r>
            <w:r w:rsidRPr="00F70461">
              <w:rPr>
                <w:noProof/>
                <w:szCs w:val="22"/>
                <w:lang w:eastAsia="ru-RU"/>
              </w:rPr>
              <w:lastRenderedPageBreak/>
              <w:t>свойств.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lastRenderedPageBreak/>
              <w:t>Подсказка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нет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321" w:type="dxa"/>
            <w:gridSpan w:val="4"/>
          </w:tcPr>
          <w:p w:rsidR="00F70461" w:rsidRPr="00803653" w:rsidRDefault="00F70461" w:rsidP="00EF5414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{0} Нет</w:t>
            </w:r>
          </w:p>
          <w:p w:rsidR="00F70461" w:rsidRPr="00F70461" w:rsidRDefault="00F70461" w:rsidP="00EF5414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4321" w:type="dxa"/>
            <w:gridSpan w:val="4"/>
          </w:tcPr>
          <w:p w:rsidR="00F70461" w:rsidRPr="00803653" w:rsidRDefault="00F70461" w:rsidP="00EF5414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{0} Нет</w:t>
            </w:r>
          </w:p>
          <w:p w:rsidR="00F70461" w:rsidRPr="00F70461" w:rsidRDefault="00F70461" w:rsidP="00EF5414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зеленый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Цвет заливки полигона. 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[(X1,Y1),(X2,Y2)…(Xn,Yn)]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Значения </w:t>
            </w:r>
            <w:r w:rsidRPr="00F70461">
              <w:rPr>
                <w:noProof/>
                <w:szCs w:val="22"/>
                <w:lang w:val="en-US" w:eastAsia="ru-RU"/>
              </w:rPr>
              <w:t>float</w:t>
            </w:r>
            <w:r w:rsidRPr="00F70461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[(56 , 104), (112 , </w:t>
            </w:r>
            <w:r w:rsidRPr="00F70461">
              <w:rPr>
                <w:noProof/>
                <w:szCs w:val="22"/>
                <w:lang w:val="en-US" w:eastAsia="ru-RU"/>
              </w:rPr>
              <w:t>src1</w:t>
            </w:r>
            <w:r w:rsidRPr="00F70461">
              <w:rPr>
                <w:noProof/>
                <w:szCs w:val="22"/>
                <w:lang w:eastAsia="ru-RU"/>
              </w:rPr>
              <w:t>),(</w:t>
            </w:r>
            <w:r w:rsidRPr="00F70461">
              <w:rPr>
                <w:noProof/>
                <w:szCs w:val="22"/>
                <w:lang w:val="en-US" w:eastAsia="ru-RU"/>
              </w:rPr>
              <w:t>coord3*k4</w:t>
            </w:r>
            <w:r w:rsidRPr="00F70461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Координаты </w:t>
            </w:r>
            <w:r w:rsidRPr="00F70461">
              <w:rPr>
                <w:noProof/>
                <w:szCs w:val="22"/>
                <w:lang w:val="en-US" w:eastAsia="ru-RU"/>
              </w:rPr>
              <w:t>X</w:t>
            </w:r>
            <w:r w:rsidRPr="00F70461">
              <w:rPr>
                <w:noProof/>
                <w:szCs w:val="22"/>
                <w:lang w:eastAsia="ru-RU"/>
              </w:rPr>
              <w:t xml:space="preserve"> и </w:t>
            </w:r>
            <w:r w:rsidRPr="00F70461">
              <w:rPr>
                <w:noProof/>
                <w:szCs w:val="22"/>
                <w:lang w:val="en-US" w:eastAsia="ru-RU"/>
              </w:rPr>
              <w:t>Y</w:t>
            </w:r>
            <w:r w:rsidRPr="00F70461">
              <w:rPr>
                <w:noProof/>
                <w:szCs w:val="22"/>
                <w:lang w:eastAsia="ru-RU"/>
              </w:rPr>
              <w:t xml:space="preserve"> всех вершин отображаемого полигона в координатном пространстве окна.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нет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803653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321" w:type="dxa"/>
            <w:gridSpan w:val="4"/>
          </w:tcPr>
          <w:p w:rsidR="00F70461" w:rsidRPr="00803653" w:rsidRDefault="00F70461" w:rsidP="00EF5414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{0} Нет</w:t>
            </w:r>
          </w:p>
          <w:p w:rsidR="00F70461" w:rsidRPr="00803653" w:rsidRDefault="00F70461" w:rsidP="00EF5414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4321" w:type="dxa"/>
            <w:gridSpan w:val="4"/>
          </w:tcPr>
          <w:p w:rsidR="00F70461" w:rsidRPr="00803653" w:rsidRDefault="00F70461" w:rsidP="00EF5414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{0} Двойной щелчок</w:t>
            </w:r>
          </w:p>
          <w:p w:rsidR="00F70461" w:rsidRPr="00803653" w:rsidRDefault="00F70461" w:rsidP="00EF5414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F70461" w:rsidRPr="00F70461" w:rsidRDefault="00F70461" w:rsidP="00EF5414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523" w:type="dxa"/>
            <w:gridSpan w:val="2"/>
          </w:tcPr>
          <w:p w:rsidR="00F70461" w:rsidRPr="00F70461" w:rsidRDefault="003571D6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нет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нет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196" w:type="dxa"/>
          </w:tcPr>
          <w:p w:rsidR="00F70461" w:rsidRPr="00F70461" w:rsidRDefault="00F70461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Текст скрипта, исполняемого при запуске расчёта.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gridSpan w:val="2"/>
          </w:tcPr>
          <w:p w:rsidR="00F70461" w:rsidRPr="00F70461" w:rsidRDefault="00F70461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lastRenderedPageBreak/>
              <w:t>Стиль заливки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BrushStyle</w:t>
            </w:r>
          </w:p>
        </w:tc>
        <w:tc>
          <w:tcPr>
            <w:tcW w:w="2520" w:type="dxa"/>
            <w:gridSpan w:val="2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443" w:type="dxa"/>
          </w:tcPr>
          <w:p w:rsidR="00F70461" w:rsidRPr="00F70461" w:rsidRDefault="00F70461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151939" cy="1524000"/>
                  <wp:effectExtent l="0" t="0" r="0" b="0"/>
                  <wp:docPr id="6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86691" t="26221" r="8820" b="19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38" cy="1601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gridSpan w:val="2"/>
          </w:tcPr>
          <w:p w:rsidR="00F70461" w:rsidRPr="00D07008" w:rsidRDefault="00F70461" w:rsidP="00EF5414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F70461" w:rsidRPr="00D07008" w:rsidRDefault="00F70461" w:rsidP="00EF5414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Нулевая</w:t>
            </w:r>
          </w:p>
          <w:p w:rsidR="00F70461" w:rsidRPr="00D07008" w:rsidRDefault="00F70461" w:rsidP="00EF5414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Горизонтальная</w:t>
            </w:r>
          </w:p>
          <w:p w:rsidR="00F70461" w:rsidRPr="00D07008" w:rsidRDefault="00F70461" w:rsidP="00EF5414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Вертикальная</w:t>
            </w:r>
          </w:p>
          <w:p w:rsidR="00F70461" w:rsidRPr="00D07008" w:rsidRDefault="00F70461" w:rsidP="00EF5414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Диагональная</w:t>
            </w:r>
          </w:p>
          <w:p w:rsidR="00F70461" w:rsidRPr="00D07008" w:rsidRDefault="00F70461" w:rsidP="00EF5414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{5} </w:t>
            </w:r>
            <w:r w:rsidRPr="00D07008">
              <w:rPr>
                <w:noProof/>
                <w:szCs w:val="22"/>
                <w:lang w:eastAsia="ru-RU"/>
              </w:rPr>
              <w:t>Обратнодиагональная</w:t>
            </w:r>
          </w:p>
          <w:p w:rsidR="00F70461" w:rsidRPr="00D07008" w:rsidRDefault="00F70461" w:rsidP="00EF5414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{6} </w:t>
            </w:r>
            <w:r w:rsidRPr="00D07008">
              <w:rPr>
                <w:noProof/>
                <w:szCs w:val="22"/>
                <w:lang w:eastAsia="ru-RU"/>
              </w:rPr>
              <w:t>Клеточка</w:t>
            </w:r>
          </w:p>
          <w:p w:rsidR="00F70461" w:rsidRPr="00F70461" w:rsidRDefault="00F70461" w:rsidP="00EF5414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{7} </w:t>
            </w:r>
            <w:r w:rsidRPr="00D07008">
              <w:rPr>
                <w:noProof/>
                <w:szCs w:val="22"/>
                <w:lang w:eastAsia="ru-RU"/>
              </w:rPr>
              <w:t>Обратная клеточка</w:t>
            </w:r>
          </w:p>
        </w:tc>
        <w:tc>
          <w:tcPr>
            <w:tcW w:w="6196" w:type="dxa"/>
          </w:tcPr>
          <w:p w:rsidR="008A5A69" w:rsidRPr="00F70461" w:rsidRDefault="00F70461" w:rsidP="00EF5414">
            <w:pPr>
              <w:spacing w:line="28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Выбор из набора доступных вариантов стилей внутренней заливки.</w:t>
            </w:r>
          </w:p>
        </w:tc>
      </w:tr>
      <w:tr w:rsidR="008A5A69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gridSpan w:val="2"/>
          </w:tcPr>
          <w:p w:rsidR="008A5A69" w:rsidRPr="00F70461" w:rsidRDefault="008A5A69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963" w:type="dxa"/>
            <w:gridSpan w:val="2"/>
          </w:tcPr>
          <w:p w:rsidR="008A5A69" w:rsidRPr="00F70461" w:rsidRDefault="008A5A69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520" w:type="dxa"/>
            <w:gridSpan w:val="2"/>
          </w:tcPr>
          <w:p w:rsidR="008A5A69" w:rsidRPr="00F70461" w:rsidRDefault="008A5A69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4309" w:type="dxa"/>
            <w:gridSpan w:val="3"/>
          </w:tcPr>
          <w:p w:rsidR="008A5A69" w:rsidRPr="00F70461" w:rsidRDefault="008A5A69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Значения </w:t>
            </w:r>
            <w:r w:rsidRPr="00F70461">
              <w:rPr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6196" w:type="dxa"/>
          </w:tcPr>
          <w:p w:rsidR="008A5A69" w:rsidRPr="00F70461" w:rsidRDefault="008A5A69" w:rsidP="00EF5414">
            <w:pPr>
              <w:spacing w:line="28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Толщина абриса в пикселях.</w:t>
            </w:r>
          </w:p>
        </w:tc>
      </w:tr>
      <w:tr w:rsidR="008A5A69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gridSpan w:val="2"/>
          </w:tcPr>
          <w:p w:rsidR="008A5A69" w:rsidRPr="00F70461" w:rsidRDefault="008A5A69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Цвет границы</w:t>
            </w:r>
          </w:p>
        </w:tc>
        <w:tc>
          <w:tcPr>
            <w:tcW w:w="1963" w:type="dxa"/>
            <w:gridSpan w:val="2"/>
          </w:tcPr>
          <w:p w:rsidR="008A5A69" w:rsidRPr="00F70461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520" w:type="dxa"/>
            <w:gridSpan w:val="2"/>
          </w:tcPr>
          <w:p w:rsidR="008A5A69" w:rsidRPr="00F70461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черный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09" w:type="dxa"/>
            <w:gridSpan w:val="3"/>
          </w:tcPr>
          <w:p w:rsidR="008A5A69" w:rsidRPr="00F70461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196" w:type="dxa"/>
          </w:tcPr>
          <w:p w:rsidR="008A5A69" w:rsidRPr="00F70461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Цвет абриса.</w:t>
            </w:r>
          </w:p>
        </w:tc>
      </w:tr>
      <w:tr w:rsidR="008A5A69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8A5A69" w:rsidRPr="00F70461" w:rsidRDefault="008A5A69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Стиль границы</w:t>
            </w:r>
          </w:p>
        </w:tc>
        <w:tc>
          <w:tcPr>
            <w:tcW w:w="1963" w:type="dxa"/>
            <w:gridSpan w:val="2"/>
          </w:tcPr>
          <w:p w:rsidR="008A5A69" w:rsidRPr="00F70461" w:rsidRDefault="008A5A69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523" w:type="dxa"/>
            <w:gridSpan w:val="2"/>
          </w:tcPr>
          <w:p w:rsidR="008A5A69" w:rsidRPr="00F70461" w:rsidRDefault="008A5A69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636" w:type="dxa"/>
            <w:gridSpan w:val="3"/>
          </w:tcPr>
          <w:p w:rsidR="008A5A69" w:rsidRPr="00F70461" w:rsidRDefault="008A5A69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4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:rsidR="008A5A69" w:rsidRPr="00D07008" w:rsidRDefault="008A5A69" w:rsidP="00EF5414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8A5A69" w:rsidRPr="00D07008" w:rsidRDefault="008A5A69" w:rsidP="00EF5414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8A5A69" w:rsidRPr="00D07008" w:rsidRDefault="008A5A69" w:rsidP="00EF5414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8A5A69" w:rsidRPr="00D07008" w:rsidRDefault="008A5A69" w:rsidP="00EF5414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8A5A69" w:rsidRPr="00F70461" w:rsidRDefault="008A5A69" w:rsidP="00EF5414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196" w:type="dxa"/>
          </w:tcPr>
          <w:p w:rsidR="008A5A69" w:rsidRPr="00F70461" w:rsidRDefault="008A5A69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Выбор из набора доступных вариантов стилей линии.</w:t>
            </w:r>
          </w:p>
        </w:tc>
      </w:tr>
      <w:tr w:rsidR="008A5A69" w:rsidRPr="00CC247A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8A5A69" w:rsidRPr="00CC247A" w:rsidRDefault="008A5A69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Стиль градиента</w:t>
            </w:r>
          </w:p>
        </w:tc>
        <w:tc>
          <w:tcPr>
            <w:tcW w:w="1963" w:type="dxa"/>
            <w:gridSpan w:val="2"/>
          </w:tcPr>
          <w:p w:rsidR="008A5A69" w:rsidRPr="00CC247A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GradientStyle</w:t>
            </w:r>
          </w:p>
        </w:tc>
        <w:tc>
          <w:tcPr>
            <w:tcW w:w="2523" w:type="dxa"/>
            <w:gridSpan w:val="2"/>
          </w:tcPr>
          <w:p w:rsidR="008A5A69" w:rsidRPr="00CC247A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Без градиента</w:t>
            </w:r>
          </w:p>
        </w:tc>
        <w:tc>
          <w:tcPr>
            <w:tcW w:w="4321" w:type="dxa"/>
            <w:gridSpan w:val="4"/>
          </w:tcPr>
          <w:p w:rsidR="008A5A69" w:rsidRPr="00D07008" w:rsidRDefault="008A5A69" w:rsidP="00EF5414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A5A69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Без градиента</w:t>
            </w:r>
          </w:p>
          <w:p w:rsidR="008A5A69" w:rsidRPr="00D07008" w:rsidRDefault="008A5A69" w:rsidP="00EF5414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A5A69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Линейный</w:t>
            </w:r>
          </w:p>
          <w:p w:rsidR="008A5A69" w:rsidRPr="00D07008" w:rsidRDefault="008A5A69" w:rsidP="00EF5414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A5A69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Линейный симметричный</w:t>
            </w:r>
          </w:p>
          <w:p w:rsidR="008A5A69" w:rsidRPr="00CC247A" w:rsidRDefault="008A5A69" w:rsidP="00EF5414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A5A69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Радиальный</w:t>
            </w:r>
          </w:p>
        </w:tc>
        <w:tc>
          <w:tcPr>
            <w:tcW w:w="6196" w:type="dxa"/>
          </w:tcPr>
          <w:p w:rsidR="008A5A69" w:rsidRPr="00CC247A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Различные варианты геометрии двухцветной градиентной заливки объекта.</w:t>
            </w:r>
          </w:p>
        </w:tc>
      </w:tr>
      <w:tr w:rsidR="008A5A69" w:rsidRPr="00CC247A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8A5A69" w:rsidRPr="00CC247A" w:rsidRDefault="008A5A69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Дополнительный цвет градиента</w:t>
            </w:r>
          </w:p>
        </w:tc>
        <w:tc>
          <w:tcPr>
            <w:tcW w:w="1963" w:type="dxa"/>
            <w:gridSpan w:val="2"/>
          </w:tcPr>
          <w:p w:rsidR="008A5A69" w:rsidRPr="00CC247A" w:rsidRDefault="008A5A69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GradientColor</w:t>
            </w:r>
          </w:p>
        </w:tc>
        <w:tc>
          <w:tcPr>
            <w:tcW w:w="2523" w:type="dxa"/>
            <w:gridSpan w:val="2"/>
          </w:tcPr>
          <w:p w:rsidR="008A5A69" w:rsidRPr="00CC247A" w:rsidRDefault="008A5A69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&lt;зеленый&gt;</w:t>
            </w:r>
          </w:p>
        </w:tc>
        <w:tc>
          <w:tcPr>
            <w:tcW w:w="4321" w:type="dxa"/>
            <w:gridSpan w:val="4"/>
          </w:tcPr>
          <w:p w:rsidR="008A5A69" w:rsidRPr="00CC247A" w:rsidRDefault="008A5A69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196" w:type="dxa"/>
          </w:tcPr>
          <w:p w:rsidR="008A5A69" w:rsidRPr="00CC247A" w:rsidRDefault="008A5A69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Второй цвет для градиентной заливки.</w:t>
            </w:r>
          </w:p>
        </w:tc>
      </w:tr>
      <w:tr w:rsidR="008A5A69" w:rsidRPr="00CC247A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8A5A69" w:rsidRPr="00CC247A" w:rsidRDefault="008A5A69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963" w:type="dxa"/>
            <w:gridSpan w:val="2"/>
          </w:tcPr>
          <w:p w:rsidR="008A5A69" w:rsidRPr="00CC247A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523" w:type="dxa"/>
            <w:gridSpan w:val="2"/>
          </w:tcPr>
          <w:p w:rsidR="008A5A69" w:rsidRPr="00CC247A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4321" w:type="dxa"/>
            <w:gridSpan w:val="4"/>
          </w:tcPr>
          <w:p w:rsidR="008A5A69" w:rsidRPr="00CC247A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Значения </w:t>
            </w:r>
            <w:r w:rsidRPr="00CC247A">
              <w:rPr>
                <w:noProof/>
                <w:szCs w:val="22"/>
                <w:lang w:val="en-US" w:eastAsia="ru-RU"/>
              </w:rPr>
              <w:t xml:space="preserve">float </w:t>
            </w:r>
            <w:r w:rsidRPr="00CC247A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196" w:type="dxa"/>
          </w:tcPr>
          <w:p w:rsidR="008A5A69" w:rsidRPr="00CC247A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8A5A69" w:rsidRPr="00CC247A" w:rsidRDefault="008A5A69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D40DE0" w:rsidRPr="00CC247A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D40DE0" w:rsidRPr="00D40DE0" w:rsidRDefault="00D40DE0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D40DE0">
              <w:rPr>
                <w:noProof/>
                <w:szCs w:val="22"/>
                <w:lang w:eastAsia="ru-RU"/>
              </w:rPr>
              <w:t>Номер начальной точки градиента</w:t>
            </w:r>
          </w:p>
        </w:tc>
        <w:tc>
          <w:tcPr>
            <w:tcW w:w="1963" w:type="dxa"/>
            <w:gridSpan w:val="2"/>
          </w:tcPr>
          <w:p w:rsidR="00D40DE0" w:rsidRPr="00CC247A" w:rsidRDefault="00D40DE0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StartGradPtNum</w:t>
            </w:r>
          </w:p>
        </w:tc>
        <w:tc>
          <w:tcPr>
            <w:tcW w:w="2523" w:type="dxa"/>
            <w:gridSpan w:val="2"/>
          </w:tcPr>
          <w:p w:rsidR="00D40DE0" w:rsidRPr="00CC247A" w:rsidRDefault="00D40DE0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4321" w:type="dxa"/>
            <w:gridSpan w:val="4"/>
          </w:tcPr>
          <w:p w:rsidR="00D40DE0" w:rsidRPr="00567F69" w:rsidRDefault="00D40DE0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Целые числа от 0 до n-1, </w:t>
            </w:r>
          </w:p>
          <w:p w:rsidR="00D40DE0" w:rsidRPr="008A6B2F" w:rsidRDefault="00D40DE0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где </w:t>
            </w:r>
            <w:r>
              <w:rPr>
                <w:noProof/>
                <w:szCs w:val="22"/>
                <w:lang w:val="en-US" w:eastAsia="ru-RU"/>
              </w:rPr>
              <w:t>n</w:t>
            </w:r>
            <w:r w:rsidRPr="008A6B2F">
              <w:rPr>
                <w:noProof/>
                <w:szCs w:val="22"/>
                <w:lang w:eastAsia="ru-RU"/>
              </w:rPr>
              <w:t xml:space="preserve"> – </w:t>
            </w:r>
            <w:r>
              <w:rPr>
                <w:noProof/>
                <w:szCs w:val="22"/>
                <w:lang w:eastAsia="ru-RU"/>
              </w:rPr>
              <w:t xml:space="preserve">число вершин в массиве </w:t>
            </w:r>
            <w:r>
              <w:rPr>
                <w:noProof/>
                <w:szCs w:val="22"/>
                <w:lang w:val="en-US" w:eastAsia="ru-RU"/>
              </w:rPr>
              <w:t>Points</w:t>
            </w:r>
          </w:p>
        </w:tc>
        <w:tc>
          <w:tcPr>
            <w:tcW w:w="6196" w:type="dxa"/>
          </w:tcPr>
          <w:p w:rsidR="00D40DE0" w:rsidRPr="00995337" w:rsidRDefault="00D40DE0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Порядковый номер вершины из массива точек </w:t>
            </w:r>
            <w:r>
              <w:rPr>
                <w:noProof/>
                <w:szCs w:val="22"/>
                <w:lang w:val="en-US" w:eastAsia="ru-RU"/>
              </w:rPr>
              <w:t>Points</w:t>
            </w:r>
            <w:r w:rsidRPr="00995337">
              <w:rPr>
                <w:noProof/>
                <w:szCs w:val="22"/>
                <w:lang w:eastAsia="ru-RU"/>
              </w:rPr>
              <w:t xml:space="preserve"> (</w:t>
            </w:r>
            <w:r>
              <w:rPr>
                <w:noProof/>
                <w:szCs w:val="22"/>
                <w:lang w:eastAsia="ru-RU"/>
              </w:rPr>
              <w:t>см. свойство «</w:t>
            </w:r>
            <w:r w:rsidRPr="00995337">
              <w:rPr>
                <w:noProof/>
                <w:szCs w:val="22"/>
                <w:lang w:eastAsia="ru-RU"/>
              </w:rPr>
              <w:t>Координаты точек</w:t>
            </w:r>
            <w:r>
              <w:rPr>
                <w:noProof/>
                <w:szCs w:val="22"/>
                <w:lang w:eastAsia="ru-RU"/>
              </w:rPr>
              <w:t xml:space="preserve"> / </w:t>
            </w:r>
            <w:r w:rsidRPr="00995337">
              <w:rPr>
                <w:noProof/>
                <w:szCs w:val="22"/>
                <w:lang w:eastAsia="ru-RU"/>
              </w:rPr>
              <w:t>Points</w:t>
            </w:r>
            <w:r>
              <w:rPr>
                <w:noProof/>
                <w:szCs w:val="22"/>
                <w:lang w:eastAsia="ru-RU"/>
              </w:rPr>
              <w:t>»</w:t>
            </w:r>
            <w:r w:rsidRPr="00995337">
              <w:rPr>
                <w:noProof/>
                <w:szCs w:val="22"/>
                <w:lang w:eastAsia="ru-RU"/>
              </w:rPr>
              <w:t>)</w:t>
            </w:r>
            <w:r>
              <w:rPr>
                <w:noProof/>
                <w:szCs w:val="22"/>
                <w:lang w:eastAsia="ru-RU"/>
              </w:rPr>
              <w:t>, в которой начинается построение градиентной заливки.</w:t>
            </w:r>
          </w:p>
        </w:tc>
      </w:tr>
      <w:tr w:rsidR="00D40DE0" w:rsidRPr="00CC247A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D40DE0" w:rsidRPr="00D40DE0" w:rsidRDefault="00D40DE0" w:rsidP="00EF5414">
            <w:pPr>
              <w:jc w:val="both"/>
              <w:rPr>
                <w:noProof/>
                <w:szCs w:val="22"/>
                <w:lang w:eastAsia="ru-RU"/>
              </w:rPr>
            </w:pPr>
            <w:r w:rsidRPr="00D40DE0">
              <w:rPr>
                <w:noProof/>
                <w:szCs w:val="22"/>
                <w:lang w:eastAsia="ru-RU"/>
              </w:rPr>
              <w:t>Номер начальной точки градиента</w:t>
            </w:r>
          </w:p>
        </w:tc>
        <w:tc>
          <w:tcPr>
            <w:tcW w:w="1963" w:type="dxa"/>
            <w:gridSpan w:val="2"/>
          </w:tcPr>
          <w:p w:rsidR="00D40DE0" w:rsidRPr="00CC247A" w:rsidRDefault="00D40DE0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EndGradPointNum</w:t>
            </w:r>
          </w:p>
        </w:tc>
        <w:tc>
          <w:tcPr>
            <w:tcW w:w="2523" w:type="dxa"/>
            <w:gridSpan w:val="2"/>
          </w:tcPr>
          <w:p w:rsidR="00D40DE0" w:rsidRPr="00CC247A" w:rsidRDefault="00D40DE0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4321" w:type="dxa"/>
            <w:gridSpan w:val="4"/>
          </w:tcPr>
          <w:p w:rsidR="00D40DE0" w:rsidRPr="00567F69" w:rsidRDefault="00D40DE0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Целые числа от 0 до n-1, </w:t>
            </w:r>
          </w:p>
          <w:p w:rsidR="00D40DE0" w:rsidRPr="008A6B2F" w:rsidRDefault="00D40DE0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где </w:t>
            </w:r>
            <w:r>
              <w:rPr>
                <w:noProof/>
                <w:szCs w:val="22"/>
                <w:lang w:val="en-US" w:eastAsia="ru-RU"/>
              </w:rPr>
              <w:t>n</w:t>
            </w:r>
            <w:r w:rsidRPr="008A6B2F">
              <w:rPr>
                <w:noProof/>
                <w:szCs w:val="22"/>
                <w:lang w:eastAsia="ru-RU"/>
              </w:rPr>
              <w:t xml:space="preserve"> – </w:t>
            </w:r>
            <w:r>
              <w:rPr>
                <w:noProof/>
                <w:szCs w:val="22"/>
                <w:lang w:eastAsia="ru-RU"/>
              </w:rPr>
              <w:t xml:space="preserve">число вершин в массиве </w:t>
            </w:r>
            <w:r>
              <w:rPr>
                <w:noProof/>
                <w:szCs w:val="22"/>
                <w:lang w:val="en-US" w:eastAsia="ru-RU"/>
              </w:rPr>
              <w:t>Points</w:t>
            </w:r>
          </w:p>
        </w:tc>
        <w:tc>
          <w:tcPr>
            <w:tcW w:w="6196" w:type="dxa"/>
          </w:tcPr>
          <w:p w:rsidR="00D40DE0" w:rsidRPr="00995337" w:rsidRDefault="00D40DE0" w:rsidP="00EF541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Порядковый номер вершины из массива точек </w:t>
            </w:r>
            <w:r>
              <w:rPr>
                <w:noProof/>
                <w:szCs w:val="22"/>
                <w:lang w:val="en-US" w:eastAsia="ru-RU"/>
              </w:rPr>
              <w:t>Points</w:t>
            </w:r>
            <w:r w:rsidRPr="00995337">
              <w:rPr>
                <w:noProof/>
                <w:szCs w:val="22"/>
                <w:lang w:eastAsia="ru-RU"/>
              </w:rPr>
              <w:t xml:space="preserve"> (</w:t>
            </w:r>
            <w:r>
              <w:rPr>
                <w:noProof/>
                <w:szCs w:val="22"/>
                <w:lang w:eastAsia="ru-RU"/>
              </w:rPr>
              <w:t>см. свойство «</w:t>
            </w:r>
            <w:r w:rsidRPr="00995337">
              <w:rPr>
                <w:noProof/>
                <w:szCs w:val="22"/>
                <w:lang w:eastAsia="ru-RU"/>
              </w:rPr>
              <w:t>Координаты точек</w:t>
            </w:r>
            <w:r>
              <w:rPr>
                <w:noProof/>
                <w:szCs w:val="22"/>
                <w:lang w:eastAsia="ru-RU"/>
              </w:rPr>
              <w:t xml:space="preserve"> / </w:t>
            </w:r>
            <w:r w:rsidRPr="00995337">
              <w:rPr>
                <w:noProof/>
                <w:szCs w:val="22"/>
                <w:lang w:eastAsia="ru-RU"/>
              </w:rPr>
              <w:t>Points</w:t>
            </w:r>
            <w:r>
              <w:rPr>
                <w:noProof/>
                <w:szCs w:val="22"/>
                <w:lang w:eastAsia="ru-RU"/>
              </w:rPr>
              <w:t>»</w:t>
            </w:r>
            <w:r w:rsidRPr="00995337">
              <w:rPr>
                <w:noProof/>
                <w:szCs w:val="22"/>
                <w:lang w:eastAsia="ru-RU"/>
              </w:rPr>
              <w:t>)</w:t>
            </w:r>
            <w:r>
              <w:rPr>
                <w:noProof/>
                <w:szCs w:val="22"/>
                <w:lang w:eastAsia="ru-RU"/>
              </w:rPr>
              <w:t>, в которой заканчивается построение градиентной заливки.</w:t>
            </w:r>
          </w:p>
        </w:tc>
      </w:tr>
      <w:tr w:rsidR="00D40DE0" w:rsidRPr="00CC247A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D40DE0" w:rsidRPr="00CC247A" w:rsidRDefault="00D40DE0" w:rsidP="00EF5414">
            <w:pPr>
              <w:jc w:val="both"/>
              <w:rPr>
                <w:noProof/>
                <w:szCs w:val="22"/>
                <w:highlight w:val="yellow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Использовать объект как геометрическую маску слоя</w:t>
            </w:r>
          </w:p>
        </w:tc>
        <w:tc>
          <w:tcPr>
            <w:tcW w:w="1963" w:type="dxa"/>
            <w:gridSpan w:val="2"/>
          </w:tcPr>
          <w:p w:rsidR="00D40DE0" w:rsidRPr="00CC247A" w:rsidRDefault="00D40DE0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IsMaskObject</w:t>
            </w:r>
          </w:p>
        </w:tc>
        <w:tc>
          <w:tcPr>
            <w:tcW w:w="2523" w:type="dxa"/>
            <w:gridSpan w:val="2"/>
          </w:tcPr>
          <w:p w:rsidR="00D40DE0" w:rsidRPr="00CC247A" w:rsidRDefault="00D40DE0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321" w:type="dxa"/>
            <w:gridSpan w:val="4"/>
          </w:tcPr>
          <w:p w:rsidR="00D40DE0" w:rsidRPr="00803653" w:rsidRDefault="00D40DE0" w:rsidP="00EF5414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{0} Нет</w:t>
            </w:r>
          </w:p>
          <w:p w:rsidR="00D40DE0" w:rsidRPr="00CC247A" w:rsidRDefault="00D40DE0" w:rsidP="00EF5414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196" w:type="dxa"/>
          </w:tcPr>
          <w:p w:rsidR="0034586A" w:rsidRDefault="0034586A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Включает и отключает режим обрезки изображения по контуру полигона.</w:t>
            </w:r>
          </w:p>
          <w:p w:rsidR="0034586A" w:rsidRDefault="0034586A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При включенном свойстве при запуске расчета будут видны только сам полигон и та часть изображения над ним, которая попадает внутрь границ полигона. Все остальные части изображения будут обрезаны.</w:t>
            </w:r>
          </w:p>
          <w:p w:rsidR="00D40DE0" w:rsidRPr="00CC247A" w:rsidRDefault="0034586A" w:rsidP="00EF5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hAnsi="Calibri"/>
              </w:rPr>
              <w:t xml:space="preserve">Все объекты, размещенные на заднем фоне относительно полигона, будут полностью скрыты в независимости от </w:t>
            </w:r>
            <w:r>
              <w:rPr>
                <w:rFonts w:ascii="Calibri" w:hAnsi="Calibri"/>
              </w:rPr>
              <w:lastRenderedPageBreak/>
              <w:t>степени попадания их в его границы.</w:t>
            </w:r>
          </w:p>
        </w:tc>
      </w:tr>
    </w:tbl>
    <w:p w:rsidR="004A3A9D" w:rsidRDefault="004A3A9D" w:rsidP="00EF5414">
      <w:pPr>
        <w:jc w:val="both"/>
      </w:pPr>
    </w:p>
    <w:sectPr w:rsidR="004A3A9D" w:rsidSect="009944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BD460C"/>
    <w:rsid w:val="000074C2"/>
    <w:rsid w:val="00175435"/>
    <w:rsid w:val="0034586A"/>
    <w:rsid w:val="003571D6"/>
    <w:rsid w:val="004A3A9D"/>
    <w:rsid w:val="00704BA6"/>
    <w:rsid w:val="00710C39"/>
    <w:rsid w:val="00803653"/>
    <w:rsid w:val="0086076B"/>
    <w:rsid w:val="008A5A69"/>
    <w:rsid w:val="00905320"/>
    <w:rsid w:val="00994417"/>
    <w:rsid w:val="009E6A4E"/>
    <w:rsid w:val="009E6EDB"/>
    <w:rsid w:val="00A90A19"/>
    <w:rsid w:val="00B97976"/>
    <w:rsid w:val="00BD460C"/>
    <w:rsid w:val="00D40DE0"/>
    <w:rsid w:val="00D56225"/>
    <w:rsid w:val="00D62A03"/>
    <w:rsid w:val="00DF212F"/>
    <w:rsid w:val="00EF5414"/>
    <w:rsid w:val="00F70461"/>
    <w:rsid w:val="00FD5C3B"/>
    <w:rsid w:val="00FF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E762A32-89C7-4DEE-A580-05761FEA4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60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BD460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3">
    <w:name w:val="Черезстрочный с заголовком серый"/>
    <w:basedOn w:val="a1"/>
    <w:uiPriority w:val="99"/>
    <w:rsid w:val="00F70461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9E6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6A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6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1018</Words>
  <Characters>5805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24</cp:revision>
  <dcterms:created xsi:type="dcterms:W3CDTF">2014-07-14T20:19:00Z</dcterms:created>
  <dcterms:modified xsi:type="dcterms:W3CDTF">2014-11-07T08:18:00Z</dcterms:modified>
</cp:coreProperties>
</file>