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85B" w:rsidRPr="00741474" w:rsidRDefault="00831AD2" w:rsidP="0019263B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Полид</w:t>
      </w:r>
      <w:r w:rsidR="00F4785B"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уга (</w:t>
      </w:r>
      <w:r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RoundPolyLine</w:t>
      </w:r>
      <w:r w:rsidR="00F4785B"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4F5E3D" w:rsidRPr="004F5E3D" w:rsidRDefault="004F5E3D" w:rsidP="0019263B">
      <w:pPr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>
            <wp:extent cx="5046345" cy="1236133"/>
            <wp:effectExtent l="19050" t="0" r="190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9512" t="16870" r="39753" b="66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23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85B" w:rsidRPr="00741474" w:rsidRDefault="00F4785B" w:rsidP="0019263B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F4785B" w:rsidRPr="00741474" w:rsidRDefault="00F4785B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="00821F36" w:rsidRPr="007414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2250" cy="2095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1563" t="32027" r="75142" b="46404"/>
                    <a:stretch/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741474" w:rsidRDefault="00F4785B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дуги.</w:t>
      </w:r>
    </w:p>
    <w:p w:rsidR="00821F36" w:rsidRPr="00741474" w:rsidRDefault="00F4785B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3. Повторно кликнуть в поле окна проекта или графического редактора для задания точки на дуге.</w:t>
      </w:r>
    </w:p>
    <w:p w:rsidR="00F4785B" w:rsidRPr="00741474" w:rsidRDefault="00821F3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224EF">
        <w:rPr>
          <w:rFonts w:ascii="Times New Roman" w:hAnsi="Times New Roman" w:cs="Times New Roman"/>
          <w:noProof/>
          <w:sz w:val="28"/>
          <w:lang w:eastAsia="ru-RU"/>
        </w:rPr>
        <w:t xml:space="preserve">4.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Повторить шаги 2 и 3 требуемое количество раз.</w:t>
      </w:r>
      <w:r w:rsidR="00F4785B" w:rsidRPr="0074147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F4785B" w:rsidRPr="00741474" w:rsidRDefault="001C7E6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5</w:t>
      </w:r>
      <w:r w:rsidR="00F4785B" w:rsidRPr="00741474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Для завершения кликнуть правой кнопкой мыши в поле окна проекта или графического редактора в месте окончания полидуги. </w:t>
      </w:r>
    </w:p>
    <w:p w:rsidR="00F4785B" w:rsidRPr="00741474" w:rsidRDefault="00F4785B" w:rsidP="0019263B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F4785B" w:rsidRPr="00741474" w:rsidRDefault="00F4785B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дугу, кликнув на её изображени.</w:t>
      </w:r>
    </w:p>
    <w:p w:rsidR="00F4785B" w:rsidRPr="00741474" w:rsidRDefault="00F4785B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дуги навести указатель мыши на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дугу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дугу на новое место.</w:t>
      </w:r>
    </w:p>
    <w:p w:rsidR="001C7E66" w:rsidRPr="00741474" w:rsidRDefault="00F4785B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положения одной из вершин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дуги, либо точки на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дуге подвести указатель мыши к нужной точке 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перекрестье, нажать ЛКМ и удерживая её переместить точку на новое место. При этом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дуга будет автоматически перестроена с новым радиусом, положением и длиной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дуги, чтобы дуга по-прежнему проходила через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остальные неподвижные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точки.</w:t>
      </w:r>
    </w:p>
    <w:p w:rsidR="001C7E66" w:rsidRPr="00741474" w:rsidRDefault="001C7E6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4. Для удаления вершины полидуги подвести указатель мыши к этой вершине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перекрестье, нажать ПКМ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откроется контекстое меню, в котором нужно выбрать пу</w:t>
      </w:r>
      <w:r w:rsidR="00097E3D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1C7E66" w:rsidRPr="00741474" w:rsidRDefault="001C7E6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lastRenderedPageBreak/>
        <w:t>5. Для добавления вершины внутри полидуги подвести указатель мыши к месту на полидуге, где нужно добавить вершину, нажать ПКМ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откроется контекстое меню, в кото</w:t>
      </w:r>
      <w:bookmarkStart w:id="0" w:name="_GoBack"/>
      <w:bookmarkEnd w:id="0"/>
      <w:r w:rsidRPr="00741474">
        <w:rPr>
          <w:rFonts w:ascii="Times New Roman" w:hAnsi="Times New Roman" w:cs="Times New Roman"/>
          <w:noProof/>
          <w:sz w:val="28"/>
          <w:lang w:eastAsia="ru-RU"/>
        </w:rPr>
        <w:t>ром нужно выбрать пу</w:t>
      </w:r>
      <w:r w:rsidR="000A7729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1C7E66" w:rsidRDefault="001C7E6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6. Для продления полидуги кликнуть ПКМ в любом месте полидуги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контекстное меню, в котором нужно выбрать </w:t>
      </w:r>
      <w:r w:rsidR="00C946C5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Продолжить объект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 Далее по клику ЛКМ будут устанавливаться новые вершины полидуги. Последнюю из добавляемых вершин нужно установить по клику ПКМ.</w:t>
      </w:r>
    </w:p>
    <w:p w:rsidR="00AA07A5" w:rsidRPr="00741474" w:rsidRDefault="00AA07A5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66" w:rsidRPr="00741474" w:rsidRDefault="001C7E6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7. </w:t>
      </w:r>
      <w:r w:rsidR="00553725" w:rsidRPr="00B45F10">
        <w:rPr>
          <w:rFonts w:ascii="Times New Roman" w:hAnsi="Times New Roman" w:cs="Times New Roman"/>
          <w:noProof/>
          <w:sz w:val="28"/>
          <w:lang w:eastAsia="ru-RU"/>
        </w:rPr>
        <w:t xml:space="preserve">Для автоматического выстраивания всехвершин поликруга </w:t>
      </w:r>
      <w:r w:rsidR="00553725">
        <w:rPr>
          <w:rFonts w:ascii="Times New Roman" w:hAnsi="Times New Roman" w:cs="Times New Roman"/>
          <w:noProof/>
          <w:sz w:val="28"/>
          <w:lang w:eastAsia="ru-RU"/>
        </w:rPr>
        <w:t xml:space="preserve">вдоль линий под углами </w:t>
      </w:r>
      <w:r w:rsidR="00553725" w:rsidRPr="009314F2">
        <w:rPr>
          <w:rFonts w:ascii="Times New Roman" w:hAnsi="Times New Roman" w:cs="Times New Roman"/>
          <w:noProof/>
          <w:sz w:val="28"/>
          <w:lang w:eastAsia="ru-RU"/>
        </w:rPr>
        <w:t xml:space="preserve"> 90</w:t>
      </w:r>
      <w:r w:rsidR="00553725" w:rsidRPr="009314F2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="00553725"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кликнуть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ПКМ в любом месте полидуги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откроется контекстное меню, в котором нужно выбрать пу</w:t>
      </w:r>
      <w:r w:rsidR="000A7729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Выровнять линию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741474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741474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="000B363D" w:rsidRPr="000B363D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="000B363D" w:rsidRPr="000B363D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1C7E66" w:rsidRPr="00741474" w:rsidRDefault="001C7E6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 </w:t>
      </w:r>
      <w:r w:rsidR="0077037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66483" cy="35052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391" t="21154" r="29919" b="2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483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24E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7597" cy="34798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623" t="27192" r="31833" b="1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97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E66" w:rsidRPr="00DB3329" w:rsidRDefault="001C7E66" w:rsidP="0019263B">
      <w:pPr>
        <w:jc w:val="both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DB3329">
        <w:rPr>
          <w:rFonts w:ascii="Times New Roman" w:hAnsi="Times New Roman" w:cs="Times New Roman"/>
          <w:b/>
          <w:noProof/>
          <w:sz w:val="24"/>
          <w:lang w:eastAsia="ru-RU"/>
        </w:rPr>
        <w:t xml:space="preserve">Пример работы функции «Выровнять линию»: слева полидуга до применения функции, справа </w:t>
      </w:r>
      <w:r w:rsidR="00272BD0" w:rsidRPr="00553725">
        <w:rPr>
          <w:rFonts w:ascii="Times New Roman" w:hAnsi="Times New Roman" w:cs="Times New Roman"/>
          <w:b/>
          <w:noProof/>
          <w:sz w:val="24"/>
          <w:lang w:eastAsia="ru-RU"/>
        </w:rPr>
        <w:t xml:space="preserve">– </w:t>
      </w:r>
      <w:r w:rsidRPr="00DB3329">
        <w:rPr>
          <w:rFonts w:ascii="Times New Roman" w:hAnsi="Times New Roman" w:cs="Times New Roman"/>
          <w:b/>
          <w:noProof/>
          <w:sz w:val="24"/>
          <w:lang w:eastAsia="ru-RU"/>
        </w:rPr>
        <w:t>после.</w:t>
      </w:r>
    </w:p>
    <w:p w:rsidR="001C7E66" w:rsidRPr="00741474" w:rsidRDefault="001C7E66" w:rsidP="0019263B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4785B" w:rsidRPr="00741474" w:rsidRDefault="00F4785B" w:rsidP="0019263B">
      <w:pPr>
        <w:jc w:val="both"/>
        <w:rPr>
          <w:rFonts w:ascii="Times New Roman" w:hAnsi="Times New Roman" w:cs="Times New Roman"/>
          <w:i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F4785B" w:rsidRDefault="00821F36" w:rsidP="0019263B">
      <w:pPr>
        <w:jc w:val="both"/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81700" cy="576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85B">
        <w:rPr>
          <w:b/>
          <w:noProof/>
          <w:lang w:eastAsia="ru-RU"/>
        </w:rPr>
        <w:t xml:space="preserve"> </w:t>
      </w:r>
    </w:p>
    <w:tbl>
      <w:tblPr>
        <w:tblStyle w:val="a3"/>
        <w:tblW w:w="18995" w:type="dxa"/>
        <w:tblLook w:val="04A0" w:firstRow="1" w:lastRow="0" w:firstColumn="1" w:lastColumn="0" w:noHBand="0" w:noVBand="1"/>
      </w:tblPr>
      <w:tblGrid>
        <w:gridCol w:w="2473"/>
        <w:gridCol w:w="1750"/>
        <w:gridCol w:w="2523"/>
        <w:gridCol w:w="1285"/>
        <w:gridCol w:w="2884"/>
        <w:gridCol w:w="8080"/>
      </w:tblGrid>
      <w:tr w:rsidR="00741474" w:rsidRPr="00741474" w:rsidTr="00B36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169" w:type="dxa"/>
            <w:gridSpan w:val="2"/>
          </w:tcPr>
          <w:p w:rsidR="00741474" w:rsidRPr="00D07008" w:rsidRDefault="00741474" w:rsidP="0019263B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741474" w:rsidRPr="00741474" w:rsidRDefault="00741474" w:rsidP="0019263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224EF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224EF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Имя объекта</w:t>
            </w:r>
            <w:r w:rsidRPr="00741474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</w:tcPr>
          <w:p w:rsidR="00741474" w:rsidRPr="00990F5A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RoundPolyLine&lt;N</w:t>
            </w:r>
            <w:r w:rsidR="00990F5A">
              <w:rPr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RoundPolyLine.Visible</w:t>
            </w:r>
            <w:r w:rsidRPr="00741474">
              <w:rPr>
                <w:noProof/>
                <w:szCs w:val="22"/>
                <w:lang w:eastAsia="ru-RU"/>
              </w:rPr>
              <w:t>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RoundPolyLine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19263B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Нет</w:t>
            </w:r>
          </w:p>
          <w:p w:rsidR="00741474" w:rsidRPr="00741474" w:rsidRDefault="00741474" w:rsidP="0019263B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Видимость при </w:t>
            </w:r>
            <w:r w:rsidRPr="00741474">
              <w:rPr>
                <w:noProof/>
                <w:szCs w:val="22"/>
                <w:lang w:eastAsia="ru-RU"/>
              </w:rPr>
              <w:lastRenderedPageBreak/>
              <w:t>выполнении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lastRenderedPageBreak/>
              <w:t>Visible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Нет</w:t>
            </w:r>
          </w:p>
          <w:p w:rsidR="00741474" w:rsidRPr="00741474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Включает и отключает отображение объекта в режиме «Индикация» при запуске </w:t>
            </w:r>
            <w:r w:rsidRPr="00741474">
              <w:rPr>
                <w:noProof/>
                <w:szCs w:val="22"/>
                <w:lang w:eastAsia="ru-RU"/>
              </w:rPr>
              <w:lastRenderedPageBreak/>
              <w:t>расчёта.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lastRenderedPageBreak/>
              <w:t>Цвет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черный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Цвет отображаемой полидуги. 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>float</w:t>
            </w:r>
            <w:r w:rsidRPr="00741474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[(56 , 104), (112 , </w:t>
            </w:r>
            <w:r w:rsidRPr="00741474">
              <w:rPr>
                <w:noProof/>
                <w:szCs w:val="22"/>
                <w:lang w:val="en-US" w:eastAsia="ru-RU"/>
              </w:rPr>
              <w:t>src1</w:t>
            </w:r>
            <w:r w:rsidRPr="00741474">
              <w:rPr>
                <w:noProof/>
                <w:szCs w:val="22"/>
                <w:lang w:eastAsia="ru-RU"/>
              </w:rPr>
              <w:t>),(</w:t>
            </w:r>
            <w:r w:rsidRPr="00741474">
              <w:rPr>
                <w:noProof/>
                <w:szCs w:val="22"/>
                <w:lang w:val="en-US" w:eastAsia="ru-RU"/>
              </w:rPr>
              <w:t>coord3*k4</w:t>
            </w:r>
            <w:r w:rsidRPr="00741474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Координаты </w:t>
            </w:r>
            <w:r w:rsidRPr="00741474">
              <w:rPr>
                <w:noProof/>
                <w:szCs w:val="22"/>
                <w:lang w:val="en-US" w:eastAsia="ru-RU"/>
              </w:rPr>
              <w:t>X</w:t>
            </w:r>
            <w:r w:rsidRPr="00741474">
              <w:rPr>
                <w:noProof/>
                <w:szCs w:val="22"/>
                <w:lang w:eastAsia="ru-RU"/>
              </w:rPr>
              <w:t xml:space="preserve"> и </w:t>
            </w:r>
            <w:r w:rsidRPr="00741474">
              <w:rPr>
                <w:noProof/>
                <w:szCs w:val="22"/>
                <w:lang w:val="en-US" w:eastAsia="ru-RU"/>
              </w:rPr>
              <w:t>Y</w:t>
            </w:r>
            <w:r w:rsidRPr="00741474">
              <w:rPr>
                <w:noProof/>
                <w:szCs w:val="22"/>
                <w:lang w:eastAsia="ru-RU"/>
              </w:rPr>
              <w:t xml:space="preserve"> всех вершин отображаемой полилинии в координатном пространстве окна.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Нет</w:t>
            </w:r>
          </w:p>
          <w:p w:rsidR="00741474" w:rsidRPr="00563D34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19263B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Двойной щелчок</w:t>
            </w:r>
          </w:p>
          <w:p w:rsidR="00741474" w:rsidRPr="00563D34" w:rsidRDefault="00741474" w:rsidP="0019263B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741474" w:rsidRPr="00741474" w:rsidRDefault="00741474" w:rsidP="0019263B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</w:tcPr>
          <w:p w:rsidR="00741474" w:rsidRPr="00741474" w:rsidRDefault="009330F0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8080" w:type="dxa"/>
          </w:tcPr>
          <w:p w:rsidR="00741474" w:rsidRPr="00B36D12" w:rsidRDefault="00B36D12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>float</w:t>
            </w:r>
            <w:r w:rsidRPr="00741474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линии изображаемой полидуги в пикселях.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5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4" w:type="dxa"/>
          </w:tcPr>
          <w:p w:rsidR="00741474" w:rsidRPr="00D07008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741474" w:rsidRPr="00D07008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741474" w:rsidRPr="00D07008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741474" w:rsidRPr="00D07008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741474" w:rsidRPr="00741474" w:rsidRDefault="00741474" w:rsidP="0019263B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>float</w:t>
            </w:r>
            <w:r w:rsidRPr="00741474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абриса изображаемой линии полидуги в пикселях.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Цвет выбирается из стандартной </w:t>
            </w:r>
            <w:r w:rsidRPr="00741474">
              <w:rPr>
                <w:noProof/>
                <w:szCs w:val="22"/>
                <w:lang w:eastAsia="ru-RU"/>
              </w:rPr>
              <w:lastRenderedPageBreak/>
              <w:t>системной палитры.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lastRenderedPageBreak/>
              <w:t>Цвет абриса.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19263B">
            <w:pPr>
              <w:jc w:val="both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lastRenderedPageBreak/>
              <w:t>Коэффициент прозрачности</w:t>
            </w:r>
          </w:p>
        </w:tc>
        <w:tc>
          <w:tcPr>
            <w:tcW w:w="175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 xml:space="preserve">float </w:t>
            </w:r>
            <w:r w:rsidRPr="00741474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8080" w:type="dxa"/>
          </w:tcPr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741474" w:rsidRPr="00741474" w:rsidRDefault="00741474" w:rsidP="0019263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4A3A9D" w:rsidRPr="00F224EF" w:rsidRDefault="004A3A9D" w:rsidP="0019263B">
      <w:pPr>
        <w:jc w:val="both"/>
      </w:pPr>
    </w:p>
    <w:sectPr w:rsidR="004A3A9D" w:rsidRPr="00F224EF" w:rsidSect="002F23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F4785B"/>
    <w:rsid w:val="00097E3D"/>
    <w:rsid w:val="000A7729"/>
    <w:rsid w:val="000B363D"/>
    <w:rsid w:val="000F01B4"/>
    <w:rsid w:val="0019263B"/>
    <w:rsid w:val="001C7E66"/>
    <w:rsid w:val="001D394B"/>
    <w:rsid w:val="002539FF"/>
    <w:rsid w:val="00270D64"/>
    <w:rsid w:val="00272BD0"/>
    <w:rsid w:val="002F232C"/>
    <w:rsid w:val="00366DA9"/>
    <w:rsid w:val="004A3A9D"/>
    <w:rsid w:val="004F5E3D"/>
    <w:rsid w:val="005065A3"/>
    <w:rsid w:val="00553725"/>
    <w:rsid w:val="00553D94"/>
    <w:rsid w:val="00563D34"/>
    <w:rsid w:val="006977D0"/>
    <w:rsid w:val="00712CA0"/>
    <w:rsid w:val="00741474"/>
    <w:rsid w:val="0077037F"/>
    <w:rsid w:val="00821F36"/>
    <w:rsid w:val="00823BF5"/>
    <w:rsid w:val="00831AD2"/>
    <w:rsid w:val="008A455C"/>
    <w:rsid w:val="009330F0"/>
    <w:rsid w:val="00990F5A"/>
    <w:rsid w:val="009F11F2"/>
    <w:rsid w:val="00AA07A5"/>
    <w:rsid w:val="00B36D12"/>
    <w:rsid w:val="00C9434E"/>
    <w:rsid w:val="00C946C5"/>
    <w:rsid w:val="00DB3329"/>
    <w:rsid w:val="00F224EF"/>
    <w:rsid w:val="00F4785B"/>
    <w:rsid w:val="00F7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68B056-E0ED-4659-8D06-E6B4C1F1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785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F4785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741474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F2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24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9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33</cp:revision>
  <dcterms:created xsi:type="dcterms:W3CDTF">2014-07-14T20:17:00Z</dcterms:created>
  <dcterms:modified xsi:type="dcterms:W3CDTF">2014-11-07T08:24:00Z</dcterms:modified>
</cp:coreProperties>
</file>