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1804A2" w:rsidRDefault="00E03F40" w:rsidP="00605B8C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1804A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Сенсор </w:t>
      </w:r>
      <w:r w:rsidR="00941C9C" w:rsidRPr="001804A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1804A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Sensor</w:t>
      </w:r>
      <w:r w:rsidR="00941C9C" w:rsidRPr="001804A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9D5F3B" w:rsidRDefault="00620C2C" w:rsidP="00605B8C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nso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F7" w:rsidRDefault="004E33F7" w:rsidP="00605B8C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236720" cy="230124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984" t="13287" r="51361" b="56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F40" w:rsidRPr="001804A2" w:rsidRDefault="00E03F40" w:rsidP="00605B8C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Примитив Сенсор используется как управляющий элемент с набором дискретных состояний: нажата/отжата левая кнопка мыши и нажата/отжата правая кнопка мыши, а тажке с двумя аналоговыми измерениями: координата курсора мыши по оси </w:t>
      </w:r>
      <w:r w:rsidRPr="001804A2">
        <w:rPr>
          <w:rFonts w:ascii="Times New Roman" w:hAnsi="Times New Roman" w:cs="Times New Roman"/>
          <w:noProof/>
          <w:sz w:val="28"/>
          <w:lang w:val="en-US" w:eastAsia="ru-RU"/>
        </w:rPr>
        <w:t>X</w:t>
      </w:r>
      <w:r w:rsidRPr="004E33F7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и координата по оси </w:t>
      </w:r>
      <w:r w:rsidRPr="001804A2">
        <w:rPr>
          <w:rFonts w:ascii="Times New Roman" w:hAnsi="Times New Roman" w:cs="Times New Roman"/>
          <w:noProof/>
          <w:sz w:val="28"/>
          <w:lang w:val="en-US" w:eastAsia="ru-RU"/>
        </w:rPr>
        <w:t>Y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941C9C" w:rsidRPr="001804A2" w:rsidRDefault="00941C9C" w:rsidP="00605B8C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941C9C" w:rsidRPr="001804A2" w:rsidRDefault="00941C9C" w:rsidP="00605B8C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noProof/>
          <w:sz w:val="28"/>
          <w:lang w:eastAsia="ru-RU"/>
        </w:rPr>
        <w:t>1. Кликнуть в панели примитивов по кнопке</w:t>
      </w:r>
      <w:r w:rsidR="00360C6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E03F40" w:rsidRPr="001804A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21672" cy="221673"/>
            <wp:effectExtent l="0" t="0" r="6985" b="698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35334" t="55962" r="60934" b="21364"/>
                    <a:stretch/>
                  </pic:blipFill>
                  <pic:spPr bwMode="auto">
                    <a:xfrm>
                      <a:off x="0" y="0"/>
                      <a:ext cx="221731" cy="221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50191C" w:rsidRPr="001804A2" w:rsidRDefault="0050191C" w:rsidP="00605B8C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2. Кликнуть в поле окна проекта или графического редактора в точке </w:t>
      </w:r>
      <w:r w:rsidR="00E03F40" w:rsidRPr="001804A2">
        <w:rPr>
          <w:rFonts w:ascii="Times New Roman" w:hAnsi="Times New Roman" w:cs="Times New Roman"/>
          <w:noProof/>
          <w:sz w:val="28"/>
          <w:lang w:eastAsia="ru-RU"/>
        </w:rPr>
        <w:t>вставки сенсора. В окне появится светлосерый квадрат без заливки, обозначающий область окна, контролируемую сенсором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E03F40" w:rsidRPr="001804A2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 xml:space="preserve">Во время </w:t>
      </w:r>
      <w:r w:rsidR="00E03F40" w:rsidRPr="001804A2">
        <w:rPr>
          <w:rFonts w:ascii="Times New Roman" w:hAnsi="Times New Roman" w:cs="Times New Roman"/>
          <w:noProof/>
          <w:sz w:val="28"/>
          <w:lang w:eastAsia="ru-RU"/>
        </w:rPr>
        <w:t xml:space="preserve">расчета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>данный квадрат становится невидимым.</w:t>
      </w:r>
    </w:p>
    <w:p w:rsidR="0050191C" w:rsidRPr="001804A2" w:rsidRDefault="0050191C" w:rsidP="00605B8C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50191C" w:rsidRPr="001804A2" w:rsidRDefault="0050191C" w:rsidP="00605B8C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1. Выделить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>сенсор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, кликнув на его изображении.</w:t>
      </w:r>
    </w:p>
    <w:p w:rsidR="0050191C" w:rsidRPr="001804A2" w:rsidRDefault="0050191C" w:rsidP="00605B8C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>сенсора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 навести на него указатель мыши </w:t>
      </w:r>
      <w:r w:rsidR="00593725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593725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 xml:space="preserve">сенсор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на новое место.</w:t>
      </w:r>
    </w:p>
    <w:p w:rsidR="0050191C" w:rsidRPr="001804A2" w:rsidRDefault="0050191C" w:rsidP="00605B8C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высоты и ширины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 xml:space="preserve">зоны сенсора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подвести указатель мыши к красному квадратному маркеру в центре одной из сторон прямоугольника</w:t>
      </w:r>
      <w:r w:rsidR="00DB3162" w:rsidRPr="004E33F7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>размеру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. При этом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 xml:space="preserve">прямоугольник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будет трансформироваться симметрично относительно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 xml:space="preserve">своего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цен</w:t>
      </w:r>
      <w:r w:rsidR="00DB3162" w:rsidRPr="00593725">
        <w:rPr>
          <w:rFonts w:ascii="Times New Roman" w:hAnsi="Times New Roman" w:cs="Times New Roman"/>
          <w:noProof/>
          <w:sz w:val="28"/>
          <w:lang w:eastAsia="ru-RU"/>
        </w:rPr>
        <w:t>т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ра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50191C" w:rsidRPr="001804A2" w:rsidRDefault="00DB3162" w:rsidP="00605B8C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noProof/>
          <w:sz w:val="28"/>
          <w:lang w:eastAsia="ru-RU"/>
        </w:rPr>
        <w:t>4. Для поворота</w:t>
      </w:r>
      <w:r w:rsidR="0050191C" w:rsidRPr="001804A2">
        <w:rPr>
          <w:rFonts w:ascii="Times New Roman" w:hAnsi="Times New Roman" w:cs="Times New Roman"/>
          <w:noProof/>
          <w:sz w:val="28"/>
          <w:lang w:eastAsia="ru-RU"/>
        </w:rPr>
        <w:t xml:space="preserve"> подвести указатель мыши к красному квадратному маркеру в центре правой</w:t>
      </w:r>
      <w:r w:rsidR="00593725" w:rsidRPr="00593725">
        <w:rPr>
          <w:rFonts w:ascii="Times New Roman" w:hAnsi="Times New Roman" w:cs="Times New Roman"/>
          <w:noProof/>
          <w:sz w:val="28"/>
          <w:lang w:eastAsia="ru-RU"/>
        </w:rPr>
        <w:t xml:space="preserve"> (</w:t>
      </w:r>
      <w:r w:rsidR="0050191C" w:rsidRPr="001804A2">
        <w:rPr>
          <w:rFonts w:ascii="Times New Roman" w:hAnsi="Times New Roman" w:cs="Times New Roman"/>
          <w:noProof/>
          <w:sz w:val="28"/>
          <w:lang w:eastAsia="ru-RU"/>
        </w:rPr>
        <w:t>если вращение ещё не выполнялось) стороны прямоугольника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 –</w:t>
      </w:r>
      <w:r w:rsidR="0050191C" w:rsidRPr="001804A2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изображение указателя изменится на двунаправленную стрелку, нажать ЛКМ и у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держивая её переместить маркер </w:t>
      </w:r>
      <w:r w:rsidR="0050191C" w:rsidRPr="001804A2">
        <w:rPr>
          <w:rFonts w:ascii="Times New Roman" w:hAnsi="Times New Roman" w:cs="Times New Roman"/>
          <w:noProof/>
          <w:sz w:val="28"/>
          <w:lang w:eastAsia="ru-RU"/>
        </w:rPr>
        <w:t xml:space="preserve">вверх или вниз на требуемый угол. При выполнении данной операции сложно добиться сохранения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ширины прямоугольника</w:t>
      </w:r>
      <w:r w:rsidR="0050191C" w:rsidRPr="001804A2">
        <w:rPr>
          <w:rFonts w:ascii="Times New Roman" w:hAnsi="Times New Roman" w:cs="Times New Roman"/>
          <w:noProof/>
          <w:sz w:val="28"/>
          <w:lang w:eastAsia="ru-RU"/>
        </w:rPr>
        <w:t>, приуроченной к данному маркеру, поэтому если важно сохранить размеры и выполнить только поворот, то предпочтительнее задать угол поворота в свойстве «Угол поворота</w:t>
      </w:r>
      <w:r w:rsidR="00593725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50191C" w:rsidRPr="001804A2">
        <w:rPr>
          <w:rFonts w:ascii="Times New Roman" w:hAnsi="Times New Roman" w:cs="Times New Roman"/>
          <w:noProof/>
          <w:sz w:val="28"/>
          <w:lang w:eastAsia="ru-RU"/>
        </w:rPr>
        <w:t>/</w:t>
      </w:r>
      <w:r w:rsidR="00593725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50191C" w:rsidRPr="001804A2">
        <w:rPr>
          <w:rFonts w:ascii="Times New Roman" w:hAnsi="Times New Roman" w:cs="Times New Roman"/>
          <w:noProof/>
          <w:sz w:val="28"/>
          <w:lang w:eastAsia="ru-RU"/>
        </w:rPr>
        <w:t>Angle» данного примитива.</w:t>
      </w:r>
    </w:p>
    <w:p w:rsidR="00941C9C" w:rsidRPr="001804A2" w:rsidRDefault="00941C9C" w:rsidP="00605B8C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4D42EE" w:rsidRPr="004D42EE" w:rsidRDefault="00DB3162" w:rsidP="00605B8C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857875" cy="5819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17285" w:type="dxa"/>
        <w:tblLook w:val="04A0" w:firstRow="1" w:lastRow="0" w:firstColumn="1" w:lastColumn="0" w:noHBand="0" w:noVBand="1"/>
      </w:tblPr>
      <w:tblGrid>
        <w:gridCol w:w="2496"/>
        <w:gridCol w:w="1692"/>
        <w:gridCol w:w="2400"/>
        <w:gridCol w:w="3271"/>
        <w:gridCol w:w="7426"/>
      </w:tblGrid>
      <w:tr w:rsidR="001804A2" w:rsidRPr="0067754E" w:rsidTr="00B8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941C9C" w:rsidP="00605B8C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t xml:space="preserve"> </w:t>
            </w:r>
            <w:r w:rsidR="001804A2" w:rsidRPr="0067754E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67754E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1804A2" w:rsidRPr="0067754E" w:rsidRDefault="001804A2" w:rsidP="00605B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4E33F7">
              <w:rPr>
                <w:rFonts w:ascii="Calibri" w:eastAsia="Times New Roman" w:hAnsi="Calibri" w:cs="Arial"/>
                <w:szCs w:val="22"/>
              </w:rPr>
              <w:t>{</w:t>
            </w:r>
            <w:r w:rsidRPr="0067754E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4E33F7">
              <w:rPr>
                <w:rFonts w:ascii="Calibri" w:eastAsia="Times New Roman" w:hAnsi="Calibri" w:cs="Arial"/>
                <w:szCs w:val="22"/>
              </w:rPr>
              <w:t>}</w:t>
            </w:r>
            <w:r w:rsidRPr="0067754E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Имя объекта</w:t>
            </w:r>
            <w:r w:rsidRPr="0067754E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SensorZone&lt;N&gt;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SensorZone3.Visible</w:t>
            </w:r>
            <w:r w:rsidRPr="0067754E">
              <w:rPr>
                <w:noProof/>
                <w:szCs w:val="22"/>
                <w:lang w:eastAsia="ru-RU"/>
              </w:rPr>
              <w:t>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Sensor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i/>
                <w:noProof/>
                <w:szCs w:val="22"/>
                <w:lang w:val="en-US" w:eastAsia="ru-RU"/>
              </w:rPr>
              <w:t>&lt;</w:t>
            </w:r>
            <w:r w:rsidRPr="0067754E">
              <w:rPr>
                <w:i/>
                <w:noProof/>
                <w:szCs w:val="22"/>
                <w:lang w:eastAsia="ru-RU"/>
              </w:rPr>
              <w:t>нет</w:t>
            </w:r>
            <w:r w:rsidRPr="0067754E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:rsidR="001804A2" w:rsidRPr="00A23CE0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Нет</w:t>
            </w:r>
          </w:p>
          <w:p w:rsidR="001804A2" w:rsidRPr="0067754E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78" w:type="dxa"/>
          </w:tcPr>
          <w:p w:rsidR="001804A2" w:rsidRPr="00A23CE0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Нет</w:t>
            </w:r>
          </w:p>
          <w:p w:rsidR="001804A2" w:rsidRPr="0067754E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67754E">
              <w:rPr>
                <w:i/>
                <w:noProof/>
                <w:szCs w:val="22"/>
                <w:lang w:val="en-US" w:eastAsia="ru-RU"/>
              </w:rPr>
              <w:t>&lt;</w:t>
            </w:r>
            <w:r w:rsidRPr="0067754E">
              <w:rPr>
                <w:i/>
                <w:noProof/>
                <w:szCs w:val="22"/>
                <w:lang w:eastAsia="ru-RU"/>
              </w:rPr>
              <w:t>черный</w:t>
            </w:r>
            <w:r w:rsidRPr="0067754E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67754E">
              <w:rPr>
                <w:i/>
                <w:noProof/>
                <w:szCs w:val="22"/>
                <w:lang w:eastAsia="ru-RU"/>
              </w:rPr>
              <w:t>не применяется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[(X1,Y1),(X2,Y2)</w:t>
            </w:r>
            <w:r w:rsidRPr="0067754E">
              <w:rPr>
                <w:noProof/>
                <w:szCs w:val="22"/>
                <w:lang w:eastAsia="ru-RU"/>
              </w:rPr>
              <w:t>,</w:t>
            </w:r>
            <w:r w:rsidRPr="0067754E">
              <w:rPr>
                <w:noProof/>
                <w:szCs w:val="22"/>
                <w:lang w:val="en-US" w:eastAsia="ru-RU"/>
              </w:rPr>
              <w:t xml:space="preserve"> (X</w:t>
            </w:r>
            <w:r w:rsidRPr="0067754E">
              <w:rPr>
                <w:noProof/>
                <w:szCs w:val="22"/>
                <w:lang w:eastAsia="ru-RU"/>
              </w:rPr>
              <w:t>3</w:t>
            </w:r>
            <w:r w:rsidRPr="0067754E">
              <w:rPr>
                <w:noProof/>
                <w:szCs w:val="22"/>
                <w:lang w:val="en-US" w:eastAsia="ru-RU"/>
              </w:rPr>
              <w:t>,Y</w:t>
            </w:r>
            <w:r w:rsidRPr="0067754E">
              <w:rPr>
                <w:noProof/>
                <w:szCs w:val="22"/>
                <w:lang w:eastAsia="ru-RU"/>
              </w:rPr>
              <w:t>3</w:t>
            </w:r>
            <w:r w:rsidRPr="0067754E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Значения </w:t>
            </w:r>
            <w:r w:rsidRPr="0067754E">
              <w:rPr>
                <w:noProof/>
                <w:szCs w:val="22"/>
                <w:lang w:val="en-US" w:eastAsia="ru-RU"/>
              </w:rPr>
              <w:t>float</w:t>
            </w:r>
            <w:r w:rsidRPr="0067754E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[(56 , 104), (112 , </w:t>
            </w:r>
            <w:r w:rsidRPr="0067754E">
              <w:rPr>
                <w:noProof/>
                <w:szCs w:val="22"/>
                <w:lang w:val="en-US" w:eastAsia="ru-RU"/>
              </w:rPr>
              <w:t>src1</w:t>
            </w:r>
            <w:r w:rsidRPr="0067754E">
              <w:rPr>
                <w:noProof/>
                <w:szCs w:val="22"/>
                <w:lang w:eastAsia="ru-RU"/>
              </w:rPr>
              <w:t>),(</w:t>
            </w:r>
            <w:r w:rsidRPr="0067754E">
              <w:rPr>
                <w:noProof/>
                <w:szCs w:val="22"/>
                <w:lang w:val="en-US" w:eastAsia="ru-RU"/>
              </w:rPr>
              <w:t>coord3*k4</w:t>
            </w:r>
            <w:r w:rsidRPr="0067754E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(</w:t>
            </w:r>
            <w:r w:rsidRPr="0067754E">
              <w:rPr>
                <w:noProof/>
                <w:szCs w:val="22"/>
                <w:lang w:val="en-US" w:eastAsia="ru-RU"/>
              </w:rPr>
              <w:t>X</w:t>
            </w:r>
            <w:r w:rsidRPr="0067754E">
              <w:rPr>
                <w:noProof/>
                <w:szCs w:val="22"/>
                <w:lang w:eastAsia="ru-RU"/>
              </w:rPr>
              <w:t>1,</w:t>
            </w:r>
            <w:r w:rsidRPr="0067754E">
              <w:rPr>
                <w:noProof/>
                <w:szCs w:val="22"/>
                <w:lang w:val="en-US" w:eastAsia="ru-RU"/>
              </w:rPr>
              <w:t>Y</w:t>
            </w:r>
            <w:r w:rsidRPr="0067754E">
              <w:rPr>
                <w:noProof/>
                <w:szCs w:val="22"/>
                <w:lang w:eastAsia="ru-RU"/>
              </w:rPr>
              <w:t>1) – координаты центра описывающего прямоугольника.</w:t>
            </w:r>
          </w:p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(</w:t>
            </w:r>
            <w:r w:rsidRPr="0067754E">
              <w:rPr>
                <w:noProof/>
                <w:szCs w:val="22"/>
                <w:lang w:val="en-US" w:eastAsia="ru-RU"/>
              </w:rPr>
              <w:t>X</w:t>
            </w:r>
            <w:r w:rsidRPr="0067754E">
              <w:rPr>
                <w:noProof/>
                <w:szCs w:val="22"/>
                <w:lang w:eastAsia="ru-RU"/>
              </w:rPr>
              <w:t>2,</w:t>
            </w:r>
            <w:r w:rsidRPr="0067754E">
              <w:rPr>
                <w:noProof/>
                <w:szCs w:val="22"/>
                <w:lang w:val="en-US" w:eastAsia="ru-RU"/>
              </w:rPr>
              <w:t>Y</w:t>
            </w:r>
            <w:r w:rsidRPr="0067754E">
              <w:rPr>
                <w:noProof/>
                <w:szCs w:val="22"/>
                <w:lang w:eastAsia="ru-RU"/>
              </w:rPr>
              <w:t xml:space="preserve">2) – координаты маркера на правой стороне описывающего прямоугольника. Данный маркер также используется для поворота объекта. </w:t>
            </w:r>
          </w:p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(</w:t>
            </w:r>
            <w:r w:rsidRPr="0067754E">
              <w:rPr>
                <w:noProof/>
                <w:szCs w:val="22"/>
                <w:lang w:val="en-US" w:eastAsia="ru-RU"/>
              </w:rPr>
              <w:t>X</w:t>
            </w:r>
            <w:r w:rsidRPr="0067754E">
              <w:rPr>
                <w:noProof/>
                <w:szCs w:val="22"/>
                <w:lang w:eastAsia="ru-RU"/>
              </w:rPr>
              <w:t>3,</w:t>
            </w:r>
            <w:r w:rsidRPr="0067754E">
              <w:rPr>
                <w:noProof/>
                <w:szCs w:val="22"/>
                <w:lang w:val="en-US" w:eastAsia="ru-RU"/>
              </w:rPr>
              <w:t>Y</w:t>
            </w:r>
            <w:r w:rsidRPr="0067754E">
              <w:rPr>
                <w:noProof/>
                <w:szCs w:val="22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lang w:eastAsia="ru-RU"/>
              </w:rPr>
              <w:drawing>
                <wp:inline distT="0" distB="0" distL="0" distR="0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i/>
                <w:noProof/>
                <w:szCs w:val="22"/>
                <w:lang w:val="en-US" w:eastAsia="ru-RU"/>
              </w:rPr>
              <w:t>&lt;</w:t>
            </w:r>
            <w:r w:rsidRPr="0067754E">
              <w:rPr>
                <w:i/>
                <w:noProof/>
                <w:szCs w:val="22"/>
                <w:lang w:eastAsia="ru-RU"/>
              </w:rPr>
              <w:t>нет</w:t>
            </w:r>
            <w:r w:rsidRPr="0067754E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A23CE0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:rsidR="001804A2" w:rsidRPr="00A23CE0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Нет</w:t>
            </w:r>
          </w:p>
          <w:p w:rsidR="001804A2" w:rsidRPr="00A23CE0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78" w:type="dxa"/>
          </w:tcPr>
          <w:p w:rsidR="001804A2" w:rsidRPr="00A23CE0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Двойной щелчок</w:t>
            </w:r>
          </w:p>
          <w:p w:rsidR="001804A2" w:rsidRPr="00A23CE0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1804A2" w:rsidRPr="0067754E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05" w:type="dxa"/>
          </w:tcPr>
          <w:p w:rsidR="001804A2" w:rsidRPr="0067754E" w:rsidRDefault="005624AF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i/>
                <w:noProof/>
                <w:szCs w:val="22"/>
                <w:lang w:val="en-US" w:eastAsia="ru-RU"/>
              </w:rPr>
              <w:t>&lt;</w:t>
            </w:r>
            <w:r w:rsidRPr="0067754E">
              <w:rPr>
                <w:i/>
                <w:noProof/>
                <w:szCs w:val="22"/>
                <w:lang w:eastAsia="ru-RU"/>
              </w:rPr>
              <w:t>нет</w:t>
            </w:r>
            <w:r w:rsidRPr="0067754E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i/>
                <w:noProof/>
                <w:szCs w:val="22"/>
                <w:lang w:val="en-US" w:eastAsia="ru-RU"/>
              </w:rPr>
              <w:t>&lt;</w:t>
            </w:r>
            <w:r w:rsidRPr="0067754E">
              <w:rPr>
                <w:i/>
                <w:noProof/>
                <w:szCs w:val="22"/>
                <w:lang w:eastAsia="ru-RU"/>
              </w:rPr>
              <w:t>нет</w:t>
            </w:r>
            <w:r w:rsidRPr="0067754E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58" w:type="dxa"/>
          </w:tcPr>
          <w:p w:rsidR="001804A2" w:rsidRPr="0067754E" w:rsidRDefault="00B8034B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Значения </w:t>
            </w:r>
            <w:r w:rsidRPr="0067754E">
              <w:rPr>
                <w:noProof/>
                <w:szCs w:val="22"/>
                <w:lang w:val="en-US" w:eastAsia="ru-RU"/>
              </w:rPr>
              <w:t>float</w:t>
            </w:r>
            <w:r w:rsidRPr="0067754E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Угол поворота объекта в радианах при вращении вокруг центра прямоугольника, описывающего эллипс. Угол отсчитывается по часовой стрелке от горизонтальной оси.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Значения </w:t>
            </w:r>
            <w:r w:rsidRPr="0067754E">
              <w:rPr>
                <w:noProof/>
                <w:szCs w:val="22"/>
                <w:lang w:val="en-US" w:eastAsia="ru-RU"/>
              </w:rPr>
              <w:t>float</w:t>
            </w:r>
            <w:r w:rsidRPr="0067754E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Значения </w:t>
            </w:r>
            <w:r w:rsidRPr="0067754E">
              <w:rPr>
                <w:noProof/>
                <w:szCs w:val="22"/>
                <w:lang w:val="en-US" w:eastAsia="ru-RU"/>
              </w:rPr>
              <w:t>float</w:t>
            </w:r>
            <w:r w:rsidRPr="0067754E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tabs>
                <w:tab w:val="left" w:pos="1403"/>
              </w:tabs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Режим сенсора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Mode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Кнопка без фиксации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33F7">
              <w:rPr>
                <w:noProof/>
                <w:szCs w:val="22"/>
                <w:lang w:eastAsia="ru-RU"/>
              </w:rPr>
              <w:t xml:space="preserve">{0} </w:t>
            </w:r>
            <w:r w:rsidRPr="0067754E">
              <w:rPr>
                <w:noProof/>
                <w:szCs w:val="22"/>
                <w:lang w:eastAsia="ru-RU"/>
              </w:rPr>
              <w:t>Кнопка без фиксации</w:t>
            </w:r>
          </w:p>
          <w:p w:rsidR="001804A2" w:rsidRPr="0067754E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33F7">
              <w:rPr>
                <w:noProof/>
                <w:szCs w:val="22"/>
                <w:lang w:eastAsia="ru-RU"/>
              </w:rPr>
              <w:t xml:space="preserve">{1} </w:t>
            </w:r>
            <w:r w:rsidRPr="0067754E">
              <w:rPr>
                <w:noProof/>
                <w:szCs w:val="22"/>
                <w:lang w:eastAsia="ru-RU"/>
              </w:rPr>
              <w:t xml:space="preserve">Кнопка </w:t>
            </w:r>
            <w:r w:rsidRPr="00A23CE0">
              <w:rPr>
                <w:noProof/>
                <w:szCs w:val="22"/>
                <w:lang w:eastAsia="ru-RU"/>
              </w:rPr>
              <w:t>c</w:t>
            </w:r>
            <w:r w:rsidRPr="0067754E">
              <w:rPr>
                <w:noProof/>
                <w:szCs w:val="22"/>
                <w:lang w:eastAsia="ru-RU"/>
              </w:rPr>
              <w:t xml:space="preserve"> фиксацией</w:t>
            </w:r>
          </w:p>
          <w:p w:rsidR="001804A2" w:rsidRPr="0067754E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 xml:space="preserve">{2} </w:t>
            </w:r>
            <w:r w:rsidRPr="0067754E">
              <w:rPr>
                <w:noProof/>
                <w:szCs w:val="22"/>
                <w:lang w:eastAsia="ru-RU"/>
              </w:rPr>
              <w:t>Движок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Выбор режима активации сенсора курсором мыши. </w:t>
            </w:r>
          </w:p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Кнопка без фиксации – сенсор переключается в состояние «нажато» только пока на нем нажата кнопка мыши. Координаты курсора мыши при его прохождении над сенсором постоянно записываются в свойства </w:t>
            </w:r>
            <w:r w:rsidRPr="0067754E">
              <w:rPr>
                <w:noProof/>
                <w:szCs w:val="22"/>
                <w:lang w:val="en-US" w:eastAsia="ru-RU"/>
              </w:rPr>
              <w:t>XPos</w:t>
            </w:r>
            <w:r w:rsidRPr="004E33F7">
              <w:rPr>
                <w:noProof/>
                <w:szCs w:val="22"/>
                <w:lang w:eastAsia="ru-RU"/>
              </w:rPr>
              <w:t xml:space="preserve"> </w:t>
            </w:r>
            <w:r w:rsidRPr="0067754E">
              <w:rPr>
                <w:noProof/>
                <w:szCs w:val="22"/>
                <w:lang w:eastAsia="ru-RU"/>
              </w:rPr>
              <w:t xml:space="preserve">и </w:t>
            </w:r>
            <w:r w:rsidRPr="0067754E">
              <w:rPr>
                <w:noProof/>
                <w:szCs w:val="22"/>
                <w:lang w:val="en-US" w:eastAsia="ru-RU"/>
              </w:rPr>
              <w:t>YPos</w:t>
            </w:r>
            <w:r w:rsidRPr="0067754E">
              <w:rPr>
                <w:noProof/>
                <w:szCs w:val="22"/>
                <w:lang w:eastAsia="ru-RU"/>
              </w:rPr>
              <w:t>.</w:t>
            </w:r>
          </w:p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67754E">
              <w:rPr>
                <w:noProof/>
                <w:color w:val="FF0000"/>
                <w:szCs w:val="22"/>
                <w:highlight w:val="yellow"/>
                <w:lang w:eastAsia="ru-RU"/>
              </w:rPr>
              <w:t xml:space="preserve">Кнопка </w:t>
            </w:r>
            <w:r w:rsidRPr="0067754E">
              <w:rPr>
                <w:noProof/>
                <w:color w:val="FF0000"/>
                <w:szCs w:val="22"/>
                <w:highlight w:val="yellow"/>
                <w:lang w:val="en-US" w:eastAsia="ru-RU"/>
              </w:rPr>
              <w:t>c</w:t>
            </w:r>
            <w:r w:rsidRPr="0067754E">
              <w:rPr>
                <w:noProof/>
                <w:color w:val="FF0000"/>
                <w:szCs w:val="22"/>
                <w:highlight w:val="yellow"/>
                <w:lang w:eastAsia="ru-RU"/>
              </w:rPr>
              <w:t xml:space="preserve"> фиксацией – сенсор остается нажатым после клика мышью на нем. Для возврата в исходное состояние нужно повторно кликнуть по сенсору. Координаты курсора мыши при его прохождении над сенсором постоянно записываются в свойства </w:t>
            </w:r>
            <w:r w:rsidRPr="0067754E">
              <w:rPr>
                <w:noProof/>
                <w:color w:val="FF0000"/>
                <w:szCs w:val="22"/>
                <w:highlight w:val="yellow"/>
                <w:lang w:val="en-US" w:eastAsia="ru-RU"/>
              </w:rPr>
              <w:t>XPos</w:t>
            </w:r>
            <w:r w:rsidRPr="004E33F7">
              <w:rPr>
                <w:noProof/>
                <w:color w:val="FF0000"/>
                <w:szCs w:val="22"/>
                <w:highlight w:val="yellow"/>
                <w:lang w:eastAsia="ru-RU"/>
              </w:rPr>
              <w:t xml:space="preserve"> </w:t>
            </w:r>
            <w:r w:rsidRPr="0067754E">
              <w:rPr>
                <w:noProof/>
                <w:color w:val="FF0000"/>
                <w:szCs w:val="22"/>
                <w:highlight w:val="yellow"/>
                <w:lang w:eastAsia="ru-RU"/>
              </w:rPr>
              <w:t xml:space="preserve">и </w:t>
            </w:r>
            <w:r w:rsidRPr="0067754E">
              <w:rPr>
                <w:noProof/>
                <w:color w:val="FF0000"/>
                <w:szCs w:val="22"/>
                <w:highlight w:val="yellow"/>
                <w:lang w:val="en-US" w:eastAsia="ru-RU"/>
              </w:rPr>
              <w:t>YPos</w:t>
            </w:r>
            <w:r w:rsidRPr="0067754E">
              <w:rPr>
                <w:noProof/>
                <w:color w:val="FF0000"/>
                <w:szCs w:val="22"/>
                <w:highlight w:val="yellow"/>
                <w:lang w:eastAsia="ru-RU"/>
              </w:rPr>
              <w:t>.</w:t>
            </w:r>
          </w:p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Движок – реакция на нажатия мыши аналогична режиму кнопки без фиксации. Координаты курсора мыши записываются в свойства </w:t>
            </w:r>
            <w:r w:rsidRPr="0067754E">
              <w:rPr>
                <w:noProof/>
                <w:szCs w:val="22"/>
                <w:lang w:val="en-US" w:eastAsia="ru-RU"/>
              </w:rPr>
              <w:t>XPos</w:t>
            </w:r>
            <w:r w:rsidRPr="004E33F7">
              <w:rPr>
                <w:noProof/>
                <w:szCs w:val="22"/>
                <w:lang w:eastAsia="ru-RU"/>
              </w:rPr>
              <w:t xml:space="preserve"> </w:t>
            </w:r>
            <w:r w:rsidRPr="0067754E">
              <w:rPr>
                <w:noProof/>
                <w:szCs w:val="22"/>
                <w:lang w:eastAsia="ru-RU"/>
              </w:rPr>
              <w:t xml:space="preserve">и </w:t>
            </w:r>
            <w:r w:rsidRPr="0067754E">
              <w:rPr>
                <w:noProof/>
                <w:szCs w:val="22"/>
                <w:lang w:val="en-US" w:eastAsia="ru-RU"/>
              </w:rPr>
              <w:t>YPos</w:t>
            </w:r>
            <w:r w:rsidRPr="0067754E">
              <w:rPr>
                <w:noProof/>
                <w:szCs w:val="22"/>
                <w:lang w:eastAsia="ru-RU"/>
              </w:rPr>
              <w:t xml:space="preserve"> только при нажатии любой из кнопок мыши.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Нормировка координат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Norm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:rsidR="001804A2" w:rsidRPr="00A23CE0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Нет</w:t>
            </w:r>
          </w:p>
          <w:p w:rsidR="001804A2" w:rsidRPr="0067754E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Да – координаты внутри области сенсора, записывающиеся в свойства </w:t>
            </w:r>
            <w:r w:rsidRPr="0067754E">
              <w:rPr>
                <w:noProof/>
                <w:szCs w:val="22"/>
                <w:lang w:val="en-US" w:eastAsia="ru-RU"/>
              </w:rPr>
              <w:t>XPos</w:t>
            </w:r>
            <w:r w:rsidRPr="004E33F7">
              <w:rPr>
                <w:noProof/>
                <w:szCs w:val="22"/>
                <w:lang w:eastAsia="ru-RU"/>
              </w:rPr>
              <w:t xml:space="preserve"> </w:t>
            </w:r>
            <w:r w:rsidRPr="0067754E">
              <w:rPr>
                <w:noProof/>
                <w:szCs w:val="22"/>
                <w:lang w:eastAsia="ru-RU"/>
              </w:rPr>
              <w:t>и YPo</w:t>
            </w:r>
            <w:r w:rsidRPr="0067754E">
              <w:rPr>
                <w:noProof/>
                <w:szCs w:val="22"/>
                <w:lang w:val="en-US" w:eastAsia="ru-RU"/>
              </w:rPr>
              <w:t>s</w:t>
            </w:r>
            <w:r w:rsidRPr="004E33F7">
              <w:rPr>
                <w:noProof/>
                <w:szCs w:val="22"/>
                <w:lang w:eastAsia="ru-RU"/>
              </w:rPr>
              <w:t>,</w:t>
            </w:r>
            <w:r w:rsidRPr="0067754E">
              <w:rPr>
                <w:noProof/>
                <w:szCs w:val="22"/>
                <w:lang w:eastAsia="ru-RU"/>
              </w:rPr>
              <w:t xml:space="preserve"> нормируются на диапазон от 0 до 1 по обеим осям.</w:t>
            </w:r>
          </w:p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Нет – в свойства </w:t>
            </w:r>
            <w:r w:rsidRPr="0067754E">
              <w:rPr>
                <w:noProof/>
                <w:szCs w:val="22"/>
                <w:lang w:val="en-US" w:eastAsia="ru-RU"/>
              </w:rPr>
              <w:t>XPos</w:t>
            </w:r>
            <w:r w:rsidRPr="004E33F7">
              <w:rPr>
                <w:noProof/>
                <w:szCs w:val="22"/>
                <w:lang w:eastAsia="ru-RU"/>
              </w:rPr>
              <w:t xml:space="preserve"> </w:t>
            </w:r>
            <w:r w:rsidRPr="0067754E">
              <w:rPr>
                <w:noProof/>
                <w:szCs w:val="22"/>
                <w:lang w:eastAsia="ru-RU"/>
              </w:rPr>
              <w:t>и YPo</w:t>
            </w:r>
            <w:r w:rsidRPr="0067754E">
              <w:rPr>
                <w:noProof/>
                <w:szCs w:val="22"/>
                <w:lang w:val="en-US" w:eastAsia="ru-RU"/>
              </w:rPr>
              <w:t>s</w:t>
            </w:r>
            <w:r w:rsidRPr="0067754E">
              <w:rPr>
                <w:noProof/>
                <w:szCs w:val="22"/>
                <w:lang w:eastAsia="ru-RU"/>
              </w:rPr>
              <w:t xml:space="preserve"> записываются стандартные координаты</w:t>
            </w:r>
            <w:r w:rsidRPr="004E33F7">
              <w:rPr>
                <w:noProof/>
                <w:szCs w:val="22"/>
                <w:lang w:eastAsia="ru-RU"/>
              </w:rPr>
              <w:t>,</w:t>
            </w:r>
            <w:r w:rsidRPr="0067754E">
              <w:rPr>
                <w:noProof/>
                <w:szCs w:val="22"/>
                <w:lang w:eastAsia="ru-RU"/>
              </w:rPr>
              <w:t xml:space="preserve"> попавашие в область сенсора. 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Нажата левая кнопка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LeftButton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:rsidR="001804A2" w:rsidRPr="00A23CE0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Нет</w:t>
            </w:r>
          </w:p>
          <w:p w:rsidR="001804A2" w:rsidRPr="0067754E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Флаг, сообщающий: нажата или не нажата ЛКМ над областью сенсора.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Нажата правая кнопка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RightButton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:rsidR="001804A2" w:rsidRPr="00A23CE0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Нет</w:t>
            </w:r>
          </w:p>
          <w:p w:rsidR="001804A2" w:rsidRPr="0067754E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Флаг, сообщающий: нажата или не нажата ПКМ над областью сенсора.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Координата </w:t>
            </w:r>
            <w:r w:rsidRPr="0067754E">
              <w:rPr>
                <w:noProof/>
                <w:szCs w:val="22"/>
                <w:lang w:val="en-US" w:eastAsia="ru-RU"/>
              </w:rPr>
              <w:t xml:space="preserve">X </w:t>
            </w:r>
            <w:r w:rsidRPr="0067754E">
              <w:rPr>
                <w:noProof/>
                <w:szCs w:val="22"/>
                <w:lang w:eastAsia="ru-RU"/>
              </w:rPr>
              <w:t>мыши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XPos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Значения </w:t>
            </w:r>
            <w:r w:rsidRPr="0067754E">
              <w:rPr>
                <w:noProof/>
                <w:szCs w:val="22"/>
                <w:lang w:val="en-US" w:eastAsia="ru-RU"/>
              </w:rPr>
              <w:t>float</w:t>
            </w:r>
            <w:r w:rsidRPr="0067754E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Координата </w:t>
            </w:r>
            <w:r w:rsidRPr="0067754E">
              <w:rPr>
                <w:noProof/>
                <w:szCs w:val="22"/>
                <w:lang w:val="en-US" w:eastAsia="ru-RU"/>
              </w:rPr>
              <w:t>X</w:t>
            </w:r>
            <w:r w:rsidRPr="004E33F7">
              <w:rPr>
                <w:noProof/>
                <w:szCs w:val="22"/>
                <w:lang w:eastAsia="ru-RU"/>
              </w:rPr>
              <w:t xml:space="preserve"> </w:t>
            </w:r>
            <w:r w:rsidRPr="0067754E">
              <w:rPr>
                <w:noProof/>
                <w:szCs w:val="22"/>
                <w:lang w:eastAsia="ru-RU"/>
              </w:rPr>
              <w:t>курсора мыши при его попадании в область сенсора.</w:t>
            </w:r>
          </w:p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Диапазон значений зависит от режима сенсора, выбранного в свойстве «Режим сенсора».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Координата </w:t>
            </w:r>
            <w:r w:rsidRPr="0067754E">
              <w:rPr>
                <w:noProof/>
                <w:szCs w:val="22"/>
                <w:lang w:val="en-US" w:eastAsia="ru-RU"/>
              </w:rPr>
              <w:t xml:space="preserve">Y </w:t>
            </w:r>
            <w:r w:rsidRPr="0067754E">
              <w:rPr>
                <w:noProof/>
                <w:szCs w:val="22"/>
                <w:lang w:eastAsia="ru-RU"/>
              </w:rPr>
              <w:t>мыши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YPos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Значения </w:t>
            </w:r>
            <w:r w:rsidRPr="0067754E">
              <w:rPr>
                <w:noProof/>
                <w:szCs w:val="22"/>
                <w:lang w:val="en-US" w:eastAsia="ru-RU"/>
              </w:rPr>
              <w:t>float</w:t>
            </w:r>
            <w:r w:rsidRPr="0067754E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Координата </w:t>
            </w:r>
            <w:r w:rsidRPr="0067754E">
              <w:rPr>
                <w:noProof/>
                <w:szCs w:val="22"/>
                <w:lang w:val="en-US" w:eastAsia="ru-RU"/>
              </w:rPr>
              <w:t>Y</w:t>
            </w:r>
            <w:r w:rsidRPr="004E33F7">
              <w:rPr>
                <w:noProof/>
                <w:szCs w:val="22"/>
                <w:lang w:eastAsia="ru-RU"/>
              </w:rPr>
              <w:t xml:space="preserve"> </w:t>
            </w:r>
            <w:r w:rsidRPr="0067754E">
              <w:rPr>
                <w:noProof/>
                <w:szCs w:val="22"/>
                <w:lang w:eastAsia="ru-RU"/>
              </w:rPr>
              <w:t>курсора мыши при его попадании в область сенсора.</w:t>
            </w:r>
          </w:p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Диапазон значений зависит от режима сенсора, выбранного в свойстве «Режим сенсора».</w:t>
            </w:r>
          </w:p>
        </w:tc>
      </w:tr>
    </w:tbl>
    <w:p w:rsidR="004A3A9D" w:rsidRDefault="004A3A9D" w:rsidP="00605B8C">
      <w:pPr>
        <w:jc w:val="both"/>
      </w:pPr>
    </w:p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4AB4"/>
    <w:rsid w:val="0004531A"/>
    <w:rsid w:val="000C021D"/>
    <w:rsid w:val="000E71EA"/>
    <w:rsid w:val="00133EDE"/>
    <w:rsid w:val="001634FC"/>
    <w:rsid w:val="001765D4"/>
    <w:rsid w:val="001804A2"/>
    <w:rsid w:val="00220E7E"/>
    <w:rsid w:val="00221639"/>
    <w:rsid w:val="002C6167"/>
    <w:rsid w:val="002D75D6"/>
    <w:rsid w:val="00360C6A"/>
    <w:rsid w:val="003D7158"/>
    <w:rsid w:val="003F0D57"/>
    <w:rsid w:val="004A3A9D"/>
    <w:rsid w:val="004D42EE"/>
    <w:rsid w:val="004E33F7"/>
    <w:rsid w:val="0050191C"/>
    <w:rsid w:val="005624AF"/>
    <w:rsid w:val="00574E81"/>
    <w:rsid w:val="00593725"/>
    <w:rsid w:val="005E693A"/>
    <w:rsid w:val="0060530D"/>
    <w:rsid w:val="00605B8C"/>
    <w:rsid w:val="00620C2C"/>
    <w:rsid w:val="0067754E"/>
    <w:rsid w:val="006B110F"/>
    <w:rsid w:val="00784195"/>
    <w:rsid w:val="007C558E"/>
    <w:rsid w:val="00837667"/>
    <w:rsid w:val="008A241E"/>
    <w:rsid w:val="00930E0D"/>
    <w:rsid w:val="00941C9C"/>
    <w:rsid w:val="0096673C"/>
    <w:rsid w:val="009B6DE5"/>
    <w:rsid w:val="009D5F3B"/>
    <w:rsid w:val="00A23CE0"/>
    <w:rsid w:val="00A723A2"/>
    <w:rsid w:val="00A9670C"/>
    <w:rsid w:val="00AE0486"/>
    <w:rsid w:val="00B8034B"/>
    <w:rsid w:val="00BE355F"/>
    <w:rsid w:val="00CA6E4E"/>
    <w:rsid w:val="00CD4EDD"/>
    <w:rsid w:val="00D57C52"/>
    <w:rsid w:val="00DB3162"/>
    <w:rsid w:val="00E03F40"/>
    <w:rsid w:val="00E0611F"/>
    <w:rsid w:val="00E944E9"/>
    <w:rsid w:val="00ED6007"/>
    <w:rsid w:val="00F23CC9"/>
    <w:rsid w:val="00FE06D1"/>
    <w:rsid w:val="00F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0E613D-F49F-4441-B2CA-859C6BBD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67754E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34</cp:revision>
  <dcterms:created xsi:type="dcterms:W3CDTF">2014-08-25T20:12:00Z</dcterms:created>
  <dcterms:modified xsi:type="dcterms:W3CDTF">2014-11-07T11:19:00Z</dcterms:modified>
</cp:coreProperties>
</file>