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401" w:rsidRPr="003E0B91" w:rsidRDefault="00836401" w:rsidP="00660861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3E0B9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Труба (Tu</w:t>
      </w:r>
      <w:bookmarkStart w:id="0" w:name="_GoBack"/>
      <w:bookmarkEnd w:id="0"/>
      <w:r w:rsidRPr="003E0B9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be)</w:t>
      </w:r>
    </w:p>
    <w:p w:rsidR="00185E11" w:rsidRPr="00185E11" w:rsidRDefault="00185E11" w:rsidP="00660861">
      <w:pPr>
        <w:jc w:val="both"/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708400" cy="1338579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223" t="20311" r="44435" b="62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133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01" w:rsidRPr="00563D8B" w:rsidRDefault="00836401" w:rsidP="00660861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563D8B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2995" cy="191529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20289" t="34625" r="75854" b="38623"/>
                    <a:stretch/>
                  </pic:blipFill>
                  <pic:spPr bwMode="auto">
                    <a:xfrm>
                      <a:off x="0" y="0"/>
                      <a:ext cx="173004" cy="1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трубы.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3. Повторно кликнуть в поле окна проекта или графического редактора для задания следующей вершины трубы и т.д. 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4. Для завершения кликнуть правой кнопкой мыши в месте окончания трубы.</w:t>
      </w:r>
    </w:p>
    <w:p w:rsidR="00836401" w:rsidRPr="00563D8B" w:rsidRDefault="00836401" w:rsidP="00660861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563D8B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1. Выделить трубу, кликнув на её изображени.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трубы навести указатель мыши на трубу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изображение указывающей руки, нажать ЛКМ и удерживая её переместить трубу на новое место.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3. Для изменения положения одной из вершин трубы подвести указатель мыши к этой вершине - изображение указателя изменится на перекрестье, нажать ЛКМ и удерживая её переместить вершину на новое место.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4. Для удаления вершины трубы подвести указатель мыши к этой вершине - изображение указателя изменится на перекрестье, нажать ПКМ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4720F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5. Для добавления вершины внутри трубы подвести указатель мыши к месту на трубе, где нужно добавить вершину, нажать ПКМ - откроется контекстое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6. Для продления трубы кликнуть ПКМ в любом месте трубы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контекстное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Продолжить объект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4720F1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Далее по клику ЛКМ будут устанавливаться новые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lastRenderedPageBreak/>
        <w:t>вершины трубы. Последнюю из добавляемых вершин нужно установить по клику ПКМ.</w:t>
      </w:r>
    </w:p>
    <w:p w:rsidR="0048644F" w:rsidRDefault="0048644F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3E0B91">
        <w:rPr>
          <w:rFonts w:ascii="Times New Roman" w:hAnsi="Times New Roman" w:cs="Times New Roman"/>
          <w:noProof/>
          <w:sz w:val="28"/>
          <w:lang w:eastAsia="ru-RU"/>
        </w:rPr>
        <w:t>7. Для автоматической замены всех углов, образованных трубой, на углы 90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и 180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кликнуть ПКМ в любом месте трубы </w:t>
      </w:r>
      <w:r w:rsidR="004720F1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4720F1" w:rsidRPr="0041781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контекстное меню, в котором нужно выбрать пукт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Выровнять линию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3E0B91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3E0B91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4720F1" w:rsidRPr="004720F1">
        <w:rPr>
          <w:rFonts w:ascii="Times New Roman" w:hAnsi="Times New Roman" w:cs="Times New Roman"/>
          <w:b/>
          <w:noProof/>
          <w:sz w:val="28"/>
          <w:lang w:eastAsia="ru-RU"/>
        </w:rPr>
        <w:t xml:space="preserve">→ </w:t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0F1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3E0B91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836401" w:rsidRPr="003E0B91" w:rsidRDefault="005B7031" w:rsidP="00660861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B703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723217" cy="144780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143" t="43174" r="55331" b="37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7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401" w:rsidRPr="003E0B91" w:rsidRDefault="00836401" w:rsidP="00660861">
      <w:pPr>
        <w:jc w:val="both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3E0B91">
        <w:rPr>
          <w:rFonts w:ascii="Times New Roman" w:hAnsi="Times New Roman" w:cs="Times New Roman"/>
          <w:b/>
          <w:noProof/>
          <w:sz w:val="24"/>
          <w:lang w:eastAsia="ru-RU"/>
        </w:rPr>
        <w:t>Пример работы функции «Выровнять линию»: слева труба до применения функции, справа - после.</w:t>
      </w:r>
    </w:p>
    <w:p w:rsidR="00836401" w:rsidRPr="00A40C03" w:rsidRDefault="00836401" w:rsidP="00660861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A40C03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836401" w:rsidRDefault="0045284F" w:rsidP="00660861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6229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01" w:rsidRDefault="00836401" w:rsidP="00660861">
      <w:pPr>
        <w:jc w:val="both"/>
        <w:rPr>
          <w:noProof/>
          <w:lang w:eastAsia="ru-RU"/>
        </w:rPr>
      </w:pPr>
    </w:p>
    <w:tbl>
      <w:tblPr>
        <w:tblStyle w:val="a8"/>
        <w:tblW w:w="17294" w:type="dxa"/>
        <w:tblLook w:val="04A0" w:firstRow="1" w:lastRow="0" w:firstColumn="1" w:lastColumn="0" w:noHBand="0" w:noVBand="1"/>
      </w:tblPr>
      <w:tblGrid>
        <w:gridCol w:w="2479"/>
        <w:gridCol w:w="1750"/>
        <w:gridCol w:w="2523"/>
        <w:gridCol w:w="1284"/>
        <w:gridCol w:w="72"/>
        <w:gridCol w:w="2382"/>
        <w:gridCol w:w="6804"/>
      </w:tblGrid>
      <w:tr w:rsidR="003E0B91" w:rsidRPr="003E0B91" w:rsidTr="001E4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738" w:type="dxa"/>
            <w:gridSpan w:val="3"/>
          </w:tcPr>
          <w:p w:rsidR="003E0B91" w:rsidRPr="00D07008" w:rsidRDefault="003E0B91" w:rsidP="00660861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3E0B91" w:rsidRPr="003E0B91" w:rsidRDefault="003E0B91" w:rsidP="0066086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563D8B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563D8B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Имя объекта</w:t>
            </w:r>
            <w:r w:rsidRPr="003E0B91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Tube&lt;N&gt;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Point.Visible</w:t>
            </w:r>
            <w:r w:rsidRPr="003E0B91">
              <w:rPr>
                <w:noProof/>
                <w:szCs w:val="22"/>
                <w:lang w:eastAsia="ru-RU"/>
              </w:rPr>
              <w:t>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Tube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Текст подсказки, всплывающей при наведении курсора мыши на </w:t>
            </w:r>
            <w:r w:rsidRPr="003E0B91">
              <w:rPr>
                <w:noProof/>
                <w:szCs w:val="22"/>
                <w:lang w:eastAsia="ru-RU"/>
              </w:rPr>
              <w:lastRenderedPageBreak/>
              <w:t>объект.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lastRenderedPageBreak/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660861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Нет</w:t>
            </w:r>
          </w:p>
          <w:p w:rsidR="003E0B91" w:rsidRPr="003E0B91" w:rsidRDefault="003E0B91" w:rsidP="00660861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Нет</w:t>
            </w:r>
          </w:p>
          <w:p w:rsidR="003E0B91" w:rsidRPr="003E0B91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черный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Цвет отображаемой точки. 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[(56 , 104), (112 , </w:t>
            </w:r>
            <w:r w:rsidRPr="003E0B91">
              <w:rPr>
                <w:noProof/>
                <w:szCs w:val="22"/>
                <w:lang w:val="en-US" w:eastAsia="ru-RU"/>
              </w:rPr>
              <w:t>src1</w:t>
            </w:r>
            <w:r w:rsidRPr="003E0B91">
              <w:rPr>
                <w:noProof/>
                <w:szCs w:val="22"/>
                <w:lang w:eastAsia="ru-RU"/>
              </w:rPr>
              <w:t>),(</w:t>
            </w:r>
            <w:r w:rsidRPr="003E0B91">
              <w:rPr>
                <w:noProof/>
                <w:szCs w:val="22"/>
                <w:lang w:val="en-US" w:eastAsia="ru-RU"/>
              </w:rPr>
              <w:t>coord3*k4</w:t>
            </w:r>
            <w:r w:rsidRPr="003E0B91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Координаты </w:t>
            </w:r>
            <w:r w:rsidRPr="003E0B91">
              <w:rPr>
                <w:noProof/>
                <w:szCs w:val="22"/>
                <w:lang w:val="en-US" w:eastAsia="ru-RU"/>
              </w:rPr>
              <w:t>X</w:t>
            </w:r>
            <w:r w:rsidRPr="003E0B91">
              <w:rPr>
                <w:noProof/>
                <w:szCs w:val="22"/>
                <w:lang w:eastAsia="ru-RU"/>
              </w:rPr>
              <w:t xml:space="preserve"> и </w:t>
            </w:r>
            <w:r w:rsidRPr="003E0B91">
              <w:rPr>
                <w:noProof/>
                <w:szCs w:val="22"/>
                <w:lang w:val="en-US" w:eastAsia="ru-RU"/>
              </w:rPr>
              <w:t>Y</w:t>
            </w:r>
            <w:r w:rsidRPr="003E0B91">
              <w:rPr>
                <w:noProof/>
                <w:szCs w:val="22"/>
                <w:lang w:eastAsia="ru-RU"/>
              </w:rPr>
              <w:t xml:space="preserve"> всех вершин отображаемой полилинии в координатном пространстве окна.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Нет</w:t>
            </w:r>
          </w:p>
          <w:p w:rsidR="003E0B91" w:rsidRPr="00BB345E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738" w:type="dxa"/>
            <w:gridSpan w:val="3"/>
          </w:tcPr>
          <w:p w:rsidR="003E0B91" w:rsidRPr="00BB345E" w:rsidRDefault="003E0B91" w:rsidP="00660861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{0} Двойной щелчок</w:t>
            </w:r>
          </w:p>
          <w:p w:rsidR="003E0B91" w:rsidRPr="00BB345E" w:rsidRDefault="003E0B91" w:rsidP="00660861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3E0B91" w:rsidRPr="003E0B91" w:rsidRDefault="003E0B91" w:rsidP="00660861">
            <w:pPr>
              <w:spacing w:after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</w:tcPr>
          <w:p w:rsidR="003E0B91" w:rsidRPr="003E0B91" w:rsidRDefault="00D81A0C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804" w:type="dxa"/>
          </w:tcPr>
          <w:p w:rsidR="003E0B91" w:rsidRPr="003E0B91" w:rsidRDefault="001E416B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изображаемой линии в пикселях.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lastRenderedPageBreak/>
              <w:t>Стиль линии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2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4" w:type="dxa"/>
            <w:gridSpan w:val="2"/>
          </w:tcPr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абриса изображаемой линии в пикселях.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нет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 xml:space="preserve">float </w:t>
            </w:r>
            <w:r w:rsidRPr="003E0B91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Активный цвет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ActiveColor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3E0B91">
              <w:rPr>
                <w:i/>
                <w:noProof/>
                <w:szCs w:val="22"/>
                <w:lang w:val="en-US" w:eastAsia="ru-RU"/>
              </w:rPr>
              <w:t>&lt;</w:t>
            </w:r>
            <w:r w:rsidRPr="003E0B91">
              <w:rPr>
                <w:i/>
                <w:noProof/>
                <w:szCs w:val="22"/>
                <w:lang w:eastAsia="ru-RU"/>
              </w:rPr>
              <w:t>красный</w:t>
            </w:r>
            <w:r w:rsidRPr="003E0B9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Цвет изображаемой линии, отображаемая при нарушении уставки.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Активная толщина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ActiveWidth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5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Толщина линии в пикселях, отображаемая при нарушении уставки.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Активный стиль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ActiveStyle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356" w:type="dxa"/>
            <w:gridSpan w:val="2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2" w:type="dxa"/>
          </w:tcPr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3E0B91" w:rsidRPr="00D07008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из набора доступных вариантов стилей линии, отображаемого при нарушении уставки.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Уставка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Status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 уставки, при нарушении которой будут автоматически использоваться свойства «Активный цвет», «Активная толщина», «Активный стиль», «Уставка».</w:t>
            </w:r>
          </w:p>
        </w:tc>
      </w:tr>
      <w:tr w:rsidR="003E0B91" w:rsidRPr="003E0B91" w:rsidTr="001E4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Тип уставки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StatusType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Больше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{0} </w:t>
            </w:r>
            <w:r w:rsidRPr="003E0B91">
              <w:rPr>
                <w:noProof/>
                <w:szCs w:val="22"/>
                <w:lang w:eastAsia="ru-RU"/>
              </w:rPr>
              <w:t>Меньше</w:t>
            </w:r>
          </w:p>
          <w:p w:rsidR="003E0B91" w:rsidRPr="003E0B91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{1} </w:t>
            </w:r>
            <w:r w:rsidRPr="003E0B91">
              <w:rPr>
                <w:noProof/>
                <w:szCs w:val="22"/>
                <w:lang w:eastAsia="ru-RU"/>
              </w:rPr>
              <w:t>Больше</w:t>
            </w:r>
          </w:p>
          <w:p w:rsidR="003E0B91" w:rsidRPr="003E0B91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{2} </w:t>
            </w:r>
            <w:r w:rsidRPr="003E0B91">
              <w:rPr>
                <w:noProof/>
                <w:szCs w:val="22"/>
                <w:lang w:eastAsia="ru-RU"/>
              </w:rPr>
              <w:t>Равно</w:t>
            </w:r>
          </w:p>
          <w:p w:rsidR="003E0B91" w:rsidRPr="003E0B91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8B">
              <w:rPr>
                <w:noProof/>
                <w:szCs w:val="22"/>
                <w:lang w:eastAsia="ru-RU"/>
              </w:rPr>
              <w:t xml:space="preserve">{3} </w:t>
            </w:r>
            <w:r w:rsidRPr="003E0B91">
              <w:rPr>
                <w:noProof/>
                <w:szCs w:val="22"/>
                <w:lang w:eastAsia="ru-RU"/>
              </w:rPr>
              <w:t>Меньше или равно</w:t>
            </w:r>
          </w:p>
          <w:p w:rsidR="003E0B91" w:rsidRPr="003E0B91" w:rsidRDefault="003E0B91" w:rsidP="00660861">
            <w:pPr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B345E">
              <w:rPr>
                <w:noProof/>
                <w:szCs w:val="22"/>
                <w:lang w:eastAsia="ru-RU"/>
              </w:rPr>
              <w:t xml:space="preserve">{4} </w:t>
            </w:r>
            <w:r w:rsidRPr="003E0B91">
              <w:rPr>
                <w:noProof/>
                <w:szCs w:val="22"/>
                <w:lang w:eastAsia="ru-RU"/>
              </w:rPr>
              <w:t>Больше или равно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Выбор типа уставки.</w:t>
            </w:r>
          </w:p>
        </w:tc>
      </w:tr>
      <w:tr w:rsidR="003E0B91" w:rsidRPr="003E0B91" w:rsidTr="001E416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3E0B91" w:rsidRPr="003E0B91" w:rsidRDefault="003E0B91" w:rsidP="00660861">
            <w:pPr>
              <w:jc w:val="both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Значение</w:t>
            </w:r>
          </w:p>
        </w:tc>
        <w:tc>
          <w:tcPr>
            <w:tcW w:w="1750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3E0B91">
              <w:rPr>
                <w:noProof/>
                <w:szCs w:val="22"/>
                <w:lang w:val="en-US" w:eastAsia="ru-RU"/>
              </w:rPr>
              <w:t>Value</w:t>
            </w:r>
          </w:p>
        </w:tc>
        <w:tc>
          <w:tcPr>
            <w:tcW w:w="2523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738" w:type="dxa"/>
            <w:gridSpan w:val="3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 xml:space="preserve">Значения </w:t>
            </w:r>
            <w:r w:rsidRPr="003E0B91">
              <w:rPr>
                <w:noProof/>
                <w:szCs w:val="22"/>
                <w:lang w:val="en-US" w:eastAsia="ru-RU"/>
              </w:rPr>
              <w:t>float</w:t>
            </w:r>
            <w:r w:rsidRPr="003E0B91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6804" w:type="dxa"/>
          </w:tcPr>
          <w:p w:rsidR="003E0B91" w:rsidRPr="003E0B91" w:rsidRDefault="003E0B91" w:rsidP="006608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3E0B91">
              <w:rPr>
                <w:noProof/>
                <w:szCs w:val="22"/>
                <w:lang w:eastAsia="ru-RU"/>
              </w:rPr>
              <w:t>Текущее значение, сравниваемое с уставкой.</w:t>
            </w:r>
          </w:p>
        </w:tc>
      </w:tr>
    </w:tbl>
    <w:p w:rsidR="004A3A9D" w:rsidRDefault="004A3A9D" w:rsidP="00660861">
      <w:pPr>
        <w:jc w:val="both"/>
      </w:pPr>
    </w:p>
    <w:sectPr w:rsidR="004A3A9D" w:rsidSect="00477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836401"/>
    <w:rsid w:val="00185E11"/>
    <w:rsid w:val="001E416B"/>
    <w:rsid w:val="003E0B91"/>
    <w:rsid w:val="0045284F"/>
    <w:rsid w:val="004720F1"/>
    <w:rsid w:val="00477694"/>
    <w:rsid w:val="0048644F"/>
    <w:rsid w:val="004A3A9D"/>
    <w:rsid w:val="00563D8B"/>
    <w:rsid w:val="005827EB"/>
    <w:rsid w:val="005B7031"/>
    <w:rsid w:val="005C1F66"/>
    <w:rsid w:val="00660861"/>
    <w:rsid w:val="007172D4"/>
    <w:rsid w:val="00836401"/>
    <w:rsid w:val="009474F1"/>
    <w:rsid w:val="00A40C03"/>
    <w:rsid w:val="00A743F3"/>
    <w:rsid w:val="00AC2AA3"/>
    <w:rsid w:val="00BB345E"/>
    <w:rsid w:val="00CD3E8A"/>
    <w:rsid w:val="00D8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7878180-370C-40B4-B4DD-BB0322B3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40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36401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36401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36401"/>
    <w:rPr>
      <w:sz w:val="20"/>
      <w:szCs w:val="20"/>
    </w:rPr>
  </w:style>
  <w:style w:type="table" w:customStyle="1" w:styleId="21">
    <w:name w:val="Таблица простая 21"/>
    <w:basedOn w:val="a1"/>
    <w:uiPriority w:val="42"/>
    <w:rsid w:val="0083640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6">
    <w:name w:val="Balloon Text"/>
    <w:basedOn w:val="a"/>
    <w:link w:val="a7"/>
    <w:uiPriority w:val="99"/>
    <w:semiHidden/>
    <w:unhideWhenUsed/>
    <w:rsid w:val="00836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36401"/>
    <w:rPr>
      <w:rFonts w:ascii="Segoe UI" w:hAnsi="Segoe UI" w:cs="Segoe UI"/>
      <w:sz w:val="18"/>
      <w:szCs w:val="18"/>
    </w:rPr>
  </w:style>
  <w:style w:type="table" w:customStyle="1" w:styleId="a8">
    <w:name w:val="Черезстрочный с заголовком серый"/>
    <w:basedOn w:val="a1"/>
    <w:uiPriority w:val="99"/>
    <w:rsid w:val="003E0B91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Александр Щекатуров</cp:lastModifiedBy>
  <cp:revision>18</cp:revision>
  <dcterms:created xsi:type="dcterms:W3CDTF">2014-07-14T20:14:00Z</dcterms:created>
  <dcterms:modified xsi:type="dcterms:W3CDTF">2014-11-07T08:20:00Z</dcterms:modified>
</cp:coreProperties>
</file>