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7C0191" w:rsidRDefault="00870555" w:rsidP="002E697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Документ Word 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WordDocument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83119" w:rsidRDefault="00005A32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Docu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03" w:rsidRDefault="00F1580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4566" cy="15518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78" t="11142" r="65752" b="6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66" cy="155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55" w:rsidRPr="007C0191" w:rsidRDefault="00E2428A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частным случаем примитива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объект, он и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стандратный механизм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объектов для встр</w:t>
      </w:r>
      <w:bookmarkStart w:id="0" w:name="_GoBack"/>
      <w:bookmarkEnd w:id="0"/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ойки в файл проекта или графический контейнер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пустых файлов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могут редактироваться непосредственно в окн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SimInTech.</w:t>
      </w:r>
    </w:p>
    <w:p w:rsidR="005E1033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Управление примитивом происходит посредством свойств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Активация содержимого примитива происходит при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величины, нарушающей пороговое значение, указанное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E1033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примитива подразумевает открытие </w:t>
      </w:r>
      <w:r w:rsidR="004256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</w:t>
      </w:r>
      <w:r w:rsidR="00750640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1033" w:rsidRPr="006749CA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включения возможности вызова содержимого на редактирование без манипуляций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61339" t="55309" r="34705" b="21311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17988" w:rsidRPr="007C0191" w:rsidRDefault="001D2BA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В указанном месте появится пустой квадрат.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t>Редактирование</w:t>
      </w:r>
    </w:p>
    <w:p w:rsidR="00870555" w:rsidRPr="007C0191" w:rsidRDefault="00FE460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достаточно кликнуть по нему ЛКМ.</w:t>
      </w:r>
    </w:p>
    <w:p w:rsidR="00FE4600" w:rsidRPr="007C0191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непосредственного редактирования содержимого документа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дважды кликнуть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ЛКМ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примитиве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окне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ото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бразится интерфейс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содержимое документа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станет доступным для редактирования. Для окончания редактирования документа нужно кликнуть ЛКМ вне поля, отведенного для редактирования документа. Интерфейс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исчезнет, а содержимое примитива обновится в соответствии с внесенными правками.</w:t>
      </w:r>
    </w:p>
    <w:p w:rsidR="001D2BA0" w:rsidRPr="005E1033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7C0191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изменения высоты и ширины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02C45" w:rsidP="002E697B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246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2539" w:type="dxa"/>
        <w:tblLook w:val="04A0" w:firstRow="1" w:lastRow="0" w:firstColumn="1" w:lastColumn="0" w:noHBand="0" w:noVBand="1"/>
      </w:tblPr>
      <w:tblGrid>
        <w:gridCol w:w="2503"/>
        <w:gridCol w:w="1750"/>
        <w:gridCol w:w="2403"/>
        <w:gridCol w:w="5393"/>
        <w:gridCol w:w="10490"/>
      </w:tblGrid>
      <w:tr w:rsidR="007C0191" w:rsidRPr="007C0191" w:rsidTr="00B4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0191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E1033">
              <w:rPr>
                <w:rFonts w:ascii="Calibri" w:eastAsia="Times New Roman" w:hAnsi="Calibri" w:cs="Arial"/>
                <w:szCs w:val="22"/>
              </w:rPr>
              <w:t>{</w:t>
            </w:r>
            <w:r w:rsidRPr="007C0191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1033">
              <w:rPr>
                <w:rFonts w:ascii="Calibri" w:eastAsia="Times New Roman" w:hAnsi="Calibri" w:cs="Arial"/>
                <w:szCs w:val="22"/>
              </w:rPr>
              <w:t>}</w:t>
            </w:r>
            <w:r w:rsidRPr="007C0191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WordDocument&lt;N&gt;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WordDocument4.Visible</w:t>
            </w:r>
            <w:r w:rsidRPr="007C0191">
              <w:rPr>
                <w:noProof/>
                <w:szCs w:val="22"/>
                <w:lang w:eastAsia="ru-RU"/>
              </w:rPr>
              <w:t>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Видимость при </w:t>
            </w:r>
            <w:r w:rsidRPr="007C0191">
              <w:rPr>
                <w:noProof/>
                <w:szCs w:val="22"/>
                <w:lang w:eastAsia="ru-RU"/>
              </w:rPr>
              <w:lastRenderedPageBreak/>
              <w:t>выполнении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lastRenderedPageBreak/>
              <w:t>Visible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белый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[(X1,Y1),(X2,Y2)</w:t>
            </w:r>
            <w:r w:rsidRPr="007C0191">
              <w:rPr>
                <w:noProof/>
                <w:szCs w:val="22"/>
                <w:lang w:eastAsia="ru-RU"/>
              </w:rPr>
              <w:t>,</w:t>
            </w:r>
            <w:r w:rsidRPr="007C0191">
              <w:rPr>
                <w:noProof/>
                <w:szCs w:val="22"/>
                <w:lang w:val="en-US" w:eastAsia="ru-RU"/>
              </w:rPr>
              <w:t xml:space="preserve"> (X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,Y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)</w:t>
            </w:r>
            <w:r w:rsidRPr="007C0191">
              <w:rPr>
                <w:noProof/>
                <w:szCs w:val="22"/>
                <w:lang w:eastAsia="ru-RU"/>
              </w:rPr>
              <w:t>, (</w:t>
            </w:r>
            <w:r w:rsidRPr="007C0191">
              <w:rPr>
                <w:noProof/>
                <w:szCs w:val="22"/>
                <w:lang w:val="en-US" w:eastAsia="ru-RU"/>
              </w:rPr>
              <w:t>X4,Y4</w:t>
            </w:r>
            <w:r w:rsidRPr="007C0191">
              <w:rPr>
                <w:noProof/>
                <w:szCs w:val="22"/>
                <w:lang w:eastAsia="ru-RU"/>
              </w:rPr>
              <w:t>)</w:t>
            </w:r>
            <w:r w:rsidRPr="007C0191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[(56 , 104), (112 , </w:t>
            </w:r>
            <w:r w:rsidRPr="007C0191">
              <w:rPr>
                <w:noProof/>
                <w:szCs w:val="22"/>
                <w:lang w:val="en-US" w:eastAsia="ru-RU"/>
              </w:rPr>
              <w:t>src1</w:t>
            </w:r>
            <w:r w:rsidRPr="007C0191">
              <w:rPr>
                <w:noProof/>
                <w:szCs w:val="22"/>
                <w:lang w:eastAsia="ru-RU"/>
              </w:rPr>
              <w:t>),(</w:t>
            </w:r>
            <w:r w:rsidRPr="007C0191">
              <w:rPr>
                <w:noProof/>
                <w:szCs w:val="22"/>
                <w:lang w:val="en-US" w:eastAsia="ru-RU"/>
              </w:rPr>
              <w:t>coord3*k4</w:t>
            </w:r>
            <w:r w:rsidRPr="007C0191">
              <w:rPr>
                <w:noProof/>
                <w:szCs w:val="22"/>
                <w:lang w:eastAsia="ru-RU"/>
              </w:rPr>
              <w:t xml:space="preserve"> , 40)</w:t>
            </w:r>
            <w:r w:rsidRPr="007C0191">
              <w:rPr>
                <w:noProof/>
                <w:szCs w:val="22"/>
                <w:lang w:val="en-US" w:eastAsia="ru-RU"/>
              </w:rPr>
              <w:t>,</w:t>
            </w:r>
            <w:r w:rsidRPr="007C0191">
              <w:rPr>
                <w:noProof/>
                <w:szCs w:val="22"/>
                <w:lang w:eastAsia="ru-RU"/>
              </w:rPr>
              <w:t>(44.33</w:t>
            </w:r>
            <w:r w:rsidRPr="007C0191">
              <w:rPr>
                <w:noProof/>
                <w:szCs w:val="22"/>
                <w:lang w:val="en-US" w:eastAsia="ru-RU"/>
              </w:rPr>
              <w:t>,54,23)</w:t>
            </w:r>
            <w:r w:rsidRPr="007C019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вершин прямоугольника, описывающего примитив.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Двойной щелчок</w:t>
            </w:r>
          </w:p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C0191" w:rsidRPr="007C0191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3" w:type="dxa"/>
          </w:tcPr>
          <w:p w:rsidR="007C0191" w:rsidRPr="00C64D15" w:rsidRDefault="00C64D15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E9248F" w:rsidRDefault="00B46145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9248F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1E02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color w:val="FF0000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08217E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{0} </w:t>
            </w:r>
            <w:r w:rsidRPr="007C0191">
              <w:rPr>
                <w:noProof/>
                <w:szCs w:val="22"/>
                <w:lang w:eastAsia="ru-RU"/>
              </w:rPr>
              <w:t>Меньше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{1} </w:t>
            </w: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{2} </w:t>
            </w:r>
            <w:r w:rsidRPr="007C0191">
              <w:rPr>
                <w:noProof/>
                <w:szCs w:val="22"/>
                <w:lang w:eastAsia="ru-RU"/>
              </w:rPr>
              <w:t>Равно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{3} </w:t>
            </w:r>
            <w:r w:rsidRPr="007C0191">
              <w:rPr>
                <w:noProof/>
                <w:szCs w:val="22"/>
                <w:lang w:eastAsia="ru-RU"/>
              </w:rPr>
              <w:t>Меньше или рвно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lastRenderedPageBreak/>
              <w:t xml:space="preserve">{4} </w:t>
            </w:r>
            <w:r w:rsidRPr="007C01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10490" w:type="dxa"/>
          </w:tcPr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lastRenderedPageBreak/>
              <w:t>Задаваемая извне примитива величина</w:t>
            </w:r>
            <w:r w:rsidRPr="00AE357C">
              <w:rPr>
                <w:noProof/>
                <w:szCs w:val="22"/>
                <w:lang w:eastAsia="ru-RU"/>
              </w:rPr>
              <w:t>, значение которо</w:t>
            </w:r>
            <w:r>
              <w:rPr>
                <w:noProof/>
                <w:szCs w:val="22"/>
                <w:lang w:eastAsia="ru-RU"/>
              </w:rPr>
              <w:t>й</w:t>
            </w:r>
            <w:r w:rsidRPr="00AE357C">
              <w:rPr>
                <w:noProof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Cs w:val="22"/>
                <w:lang w:eastAsia="ru-RU"/>
              </w:rPr>
              <w:t>из</w:t>
            </w:r>
            <w:r w:rsidRPr="00AE357C">
              <w:rPr>
                <w:noProof/>
                <w:szCs w:val="22"/>
                <w:lang w:eastAsia="ru-RU"/>
              </w:rPr>
              <w:t xml:space="preserve"> свойств</w:t>
            </w:r>
            <w:r>
              <w:rPr>
                <w:noProof/>
                <w:szCs w:val="22"/>
                <w:lang w:eastAsia="ru-RU"/>
              </w:rPr>
              <w:t>а</w:t>
            </w:r>
            <w:r w:rsidRPr="00AE357C">
              <w:rPr>
                <w:noProof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>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lastRenderedPageBreak/>
              <w:t>Значение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7C0191">
              <w:rPr>
                <w:noProof/>
                <w:szCs w:val="22"/>
                <w:lang w:val="en-US" w:eastAsia="ru-RU"/>
              </w:rPr>
              <w:t>Status</w:t>
            </w:r>
            <w:r w:rsidRPr="007C0191">
              <w:rPr>
                <w:noProof/>
                <w:szCs w:val="22"/>
                <w:lang w:eastAsia="ru-RU"/>
              </w:rPr>
              <w:t>»</w:t>
            </w:r>
            <w:r w:rsidRPr="005E1033">
              <w:rPr>
                <w:noProof/>
                <w:szCs w:val="22"/>
                <w:lang w:eastAsia="ru-RU"/>
              </w:rPr>
              <w:t>.</w:t>
            </w:r>
          </w:p>
        </w:tc>
      </w:tr>
    </w:tbl>
    <w:p w:rsidR="001D2BA0" w:rsidRDefault="001D2BA0" w:rsidP="002E697B">
      <w:pPr>
        <w:jc w:val="both"/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05A32"/>
    <w:rsid w:val="000A18B3"/>
    <w:rsid w:val="00183856"/>
    <w:rsid w:val="001D2BA0"/>
    <w:rsid w:val="00274FFF"/>
    <w:rsid w:val="002B4BD3"/>
    <w:rsid w:val="002E697B"/>
    <w:rsid w:val="00311D84"/>
    <w:rsid w:val="00390B22"/>
    <w:rsid w:val="003A37FC"/>
    <w:rsid w:val="003A58D1"/>
    <w:rsid w:val="00402C45"/>
    <w:rsid w:val="0042566E"/>
    <w:rsid w:val="00483119"/>
    <w:rsid w:val="004A3A9D"/>
    <w:rsid w:val="0050511B"/>
    <w:rsid w:val="0051321D"/>
    <w:rsid w:val="0054146E"/>
    <w:rsid w:val="005506E7"/>
    <w:rsid w:val="00592F85"/>
    <w:rsid w:val="005C7B71"/>
    <w:rsid w:val="005E1033"/>
    <w:rsid w:val="005F1635"/>
    <w:rsid w:val="006B57B3"/>
    <w:rsid w:val="006C25AD"/>
    <w:rsid w:val="00726911"/>
    <w:rsid w:val="00750640"/>
    <w:rsid w:val="007C0191"/>
    <w:rsid w:val="007F573D"/>
    <w:rsid w:val="00870555"/>
    <w:rsid w:val="008A67EC"/>
    <w:rsid w:val="008B35A0"/>
    <w:rsid w:val="009D0E45"/>
    <w:rsid w:val="009E46C3"/>
    <w:rsid w:val="00A541B4"/>
    <w:rsid w:val="00A602C9"/>
    <w:rsid w:val="00B141B0"/>
    <w:rsid w:val="00B17988"/>
    <w:rsid w:val="00B2393B"/>
    <w:rsid w:val="00B46145"/>
    <w:rsid w:val="00B54A1F"/>
    <w:rsid w:val="00C64D15"/>
    <w:rsid w:val="00E01C8D"/>
    <w:rsid w:val="00E2428A"/>
    <w:rsid w:val="00E9248F"/>
    <w:rsid w:val="00EE7B56"/>
    <w:rsid w:val="00F15803"/>
    <w:rsid w:val="00F46039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F10F0-CB25-4EAE-B69D-9C48CE8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C01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23</cp:revision>
  <dcterms:created xsi:type="dcterms:W3CDTF">2014-09-10T18:34:00Z</dcterms:created>
  <dcterms:modified xsi:type="dcterms:W3CDTF">2014-11-07T10:45:00Z</dcterms:modified>
</cp:coreProperties>
</file>