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AF3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bookmarkStart w:id="0" w:name="_Toc20727718"/>
      <w:r w:rsidRPr="00557D73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РОССИЙСКОЙ ФЕДЕРАЦИИ</w:t>
      </w:r>
      <w:bookmarkEnd w:id="0"/>
    </w:p>
    <w:p w14:paraId="29A7EFBA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 xml:space="preserve">ФЕДЕРАЛЬНОЕ ГОСУДАРСТВЕННОЕ БЮДЖЕТНОЕ ОБРАЗОВАТЕЛЬНОЕ УЧРЕЖДЕНИЕ </w:t>
      </w:r>
      <w:r w:rsidRPr="00557D73">
        <w:rPr>
          <w:rFonts w:ascii="Times New Roman" w:eastAsia="Calibri" w:hAnsi="Times New Roman" w:cs="Times New Roman"/>
          <w:sz w:val="26"/>
          <w:szCs w:val="26"/>
        </w:rPr>
        <w:br/>
        <w:t>ВЫСШЕГО ОБРАЗОВАНИЯ</w:t>
      </w:r>
    </w:p>
    <w:p w14:paraId="2AA46EE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13EDCC6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>«МОСКОВСКИЙ АВИАЦИОННЫЙ ИНСТИТУТ</w:t>
      </w:r>
    </w:p>
    <w:p w14:paraId="63A8576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 xml:space="preserve">(национальный исследовательский университет)» </w:t>
      </w:r>
      <w:r w:rsidRPr="00557D73">
        <w:rPr>
          <w:rFonts w:ascii="Times New Roman" w:eastAsia="Calibri" w:hAnsi="Times New Roman" w:cs="Times New Roman"/>
          <w:b/>
          <w:sz w:val="26"/>
          <w:szCs w:val="26"/>
        </w:rPr>
        <w:br/>
        <w:t>(МАИ)</w:t>
      </w:r>
    </w:p>
    <w:p w14:paraId="4C2D91C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0B3DC381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Институт №7 “Робототехнические и интеллектуальные системы”</w:t>
      </w:r>
    </w:p>
    <w:p w14:paraId="5B81E149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Кафедра 703 “Системное проектирование авиакомплексов”</w:t>
      </w:r>
    </w:p>
    <w:p w14:paraId="20AC9AEB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8BFE458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4A7B59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Курс лекций «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>Эффективность авиационных комплексов</w:t>
      </w: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»</w:t>
      </w:r>
    </w:p>
    <w:p w14:paraId="00ED8553" w14:textId="78D8314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Отчет по лабораторной работе </w:t>
      </w:r>
      <w:r w:rsidR="00B854D3">
        <w:rPr>
          <w:rFonts w:ascii="Times New Roman" w:eastAsia="Calibri" w:hAnsi="Times New Roman" w:cs="Times New Roman"/>
          <w:b/>
          <w:bCs/>
          <w:sz w:val="26"/>
          <w:szCs w:val="26"/>
        </w:rPr>
        <w:t>№</w:t>
      </w:r>
      <w:r w:rsidR="003B20B4">
        <w:rPr>
          <w:rFonts w:ascii="Times New Roman" w:eastAsia="Calibri" w:hAnsi="Times New Roman" w:cs="Times New Roman"/>
          <w:b/>
          <w:bCs/>
          <w:sz w:val="26"/>
          <w:szCs w:val="26"/>
        </w:rPr>
        <w:t>3</w:t>
      </w:r>
    </w:p>
    <w:p w14:paraId="3320681E" w14:textId="6CF5D788" w:rsidR="004D3026" w:rsidRPr="00557D73" w:rsidRDefault="004D3026" w:rsidP="004D3026">
      <w:pPr>
        <w:widowControl w:val="0"/>
        <w:spacing w:after="0" w:line="343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На тему: 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="00BC1745" w:rsidRPr="00BC1745">
        <w:rPr>
          <w:rFonts w:ascii="Times New Roman" w:hAnsi="Times New Roman" w:cs="Times New Roman"/>
          <w:sz w:val="28"/>
          <w:szCs w:val="28"/>
        </w:rPr>
        <w:t>Определение оптимальной комплектации патронной ленты авиационной пушки графическим методом решения матричной игры 2хn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14:paraId="7D470BC1" w14:textId="47C9E70E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Выполнил:</w:t>
      </w:r>
    </w:p>
    <w:p w14:paraId="299AF40C" w14:textId="1AA1F3FB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Студент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группы М3О-406С-20</w:t>
      </w:r>
    </w:p>
    <w:p w14:paraId="38913512" w14:textId="0A7B4746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Орлов П.А.</w:t>
      </w:r>
    </w:p>
    <w:p w14:paraId="35ADBCAC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652BD0BF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5CF42D6A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1E7F2948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Принял</w:t>
      </w:r>
    </w:p>
    <w:p w14:paraId="0F5F669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Доцент кафедры 703</w:t>
      </w:r>
    </w:p>
    <w:p w14:paraId="59F00BA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Петров В.Б.</w:t>
      </w:r>
    </w:p>
    <w:p w14:paraId="68FC844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3A6B53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26F99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E61170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7DBD1240" w14:textId="1EA5974D" w:rsidR="004D3026" w:rsidRPr="00557D73" w:rsidRDefault="004D3026" w:rsidP="004D3026">
      <w:pPr>
        <w:widowControl w:val="0"/>
        <w:spacing w:after="4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 w:bidi="ru-RU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Москва, 202</w:t>
      </w:r>
      <w:r w:rsidR="003C333F">
        <w:rPr>
          <w:rFonts w:ascii="Times New Roman" w:eastAsia="Calibri" w:hAnsi="Times New Roman" w:cs="Times New Roman"/>
          <w:sz w:val="26"/>
          <w:szCs w:val="26"/>
        </w:rPr>
        <w:t>4</w:t>
      </w:r>
    </w:p>
    <w:p w14:paraId="4B93B78E" w14:textId="2BE4DB7E" w:rsidR="005945B3" w:rsidRPr="005945B3" w:rsidRDefault="005945B3" w:rsidP="005945B3">
      <w:pPr>
        <w:pStyle w:val="1"/>
      </w:pPr>
      <w:r>
        <w:lastRenderedPageBreak/>
        <w:t>Теоретическая часть</w:t>
      </w:r>
    </w:p>
    <w:p w14:paraId="2AEAADEB" w14:textId="1A7070BE" w:rsidR="001F6FC2" w:rsidRDefault="00BC1745" w:rsidP="00F968E2">
      <w:pPr>
        <w:pStyle w:val="a0"/>
        <w:ind w:firstLine="708"/>
      </w:pPr>
      <w:r>
        <w:t xml:space="preserve">Для построения решений </w:t>
      </w:r>
      <m:oMath>
        <m:r>
          <w:rPr>
            <w:rFonts w:ascii="Cambria Math" w:hAnsi="Cambria Math"/>
          </w:rPr>
          <m:t>2×</m:t>
        </m:r>
        <m:r>
          <w:rPr>
            <w:rFonts w:ascii="Cambria Math" w:hAnsi="Cambria Math"/>
            <w:lang w:val="en-US"/>
          </w:rPr>
          <m:t>n</m:t>
        </m:r>
      </m:oMath>
      <w:r w:rsidRPr="00BC1745">
        <w:t xml:space="preserve">- </w:t>
      </w:r>
      <w:r>
        <w:t xml:space="preserve">и </w:t>
      </w:r>
      <m:oMath>
        <m:r>
          <w:rPr>
            <w:rFonts w:ascii="Cambria Math" w:hAnsi="Cambria Math"/>
          </w:rPr>
          <m:t>m×2</m:t>
        </m:r>
      </m:oMath>
      <w:r w:rsidRPr="00BC1745">
        <w:t>-</w:t>
      </w:r>
      <w:r>
        <w:t>игр существует эффективный метод, основанный на простых геометрических соображениях. Этот метод называют наглядно-графическим.</w:t>
      </w:r>
    </w:p>
    <w:p w14:paraId="6C4418C5" w14:textId="361A6253" w:rsidR="00BC1745" w:rsidRDefault="00BC1745" w:rsidP="00F968E2">
      <w:pPr>
        <w:pStyle w:val="a0"/>
        <w:rPr>
          <w:iCs/>
        </w:rPr>
      </w:pPr>
      <m:oMath>
        <m:r>
          <w:rPr>
            <w:rFonts w:ascii="Cambria Math" w:hAnsi="Cambria Math"/>
          </w:rPr>
          <m:t>2×</m:t>
        </m:r>
        <m:r>
          <w:rPr>
            <w:rFonts w:ascii="Cambria Math" w:hAnsi="Cambria Math"/>
            <w:lang w:val="en-US"/>
          </w:rPr>
          <m:t>n</m:t>
        </m:r>
      </m:oMath>
      <w:r>
        <w:rPr>
          <w:i/>
        </w:rPr>
        <w:t>-</w:t>
      </w:r>
      <w:r>
        <w:rPr>
          <w:iCs/>
        </w:rPr>
        <w:t>игры:</w:t>
      </w:r>
    </w:p>
    <w:p w14:paraId="482F4E99" w14:textId="65BAF64B" w:rsidR="00BC1745" w:rsidRDefault="00BC1745" w:rsidP="00F968E2">
      <w:pPr>
        <w:pStyle w:val="a0"/>
        <w:ind w:firstLine="708"/>
        <w:rPr>
          <w:iCs/>
        </w:rPr>
      </w:pPr>
      <w:r>
        <w:rPr>
          <w:iCs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</m:oMath>
      <w:r w:rsidRPr="00BC1745">
        <w:rPr>
          <w:iCs/>
        </w:rPr>
        <w:t xml:space="preserve"> </w:t>
      </w:r>
      <w:r>
        <w:rPr>
          <w:iCs/>
        </w:rPr>
        <w:t>–</w:t>
      </w:r>
      <w:r w:rsidRPr="00BC1745">
        <w:rPr>
          <w:iCs/>
        </w:rPr>
        <w:t xml:space="preserve"> </w:t>
      </w:r>
      <w:r>
        <w:rPr>
          <w:iCs/>
        </w:rPr>
        <w:t xml:space="preserve">матрица </w:t>
      </w:r>
      <m:oMath>
        <m:r>
          <w:rPr>
            <w:rFonts w:ascii="Cambria Math" w:hAnsi="Cambria Math"/>
          </w:rPr>
          <m:t>2×n</m:t>
        </m:r>
      </m:oMath>
      <w:r>
        <w:rPr>
          <w:iCs/>
        </w:rPr>
        <w:t>-игры.</w:t>
      </w:r>
    </w:p>
    <w:p w14:paraId="7C4F7FDD" w14:textId="5FF84B15" w:rsidR="00BC1745" w:rsidRDefault="00BC1745" w:rsidP="00F968E2">
      <w:pPr>
        <w:pStyle w:val="a0"/>
        <w:ind w:firstLine="708"/>
        <w:rPr>
          <w:iCs/>
        </w:rPr>
      </w:pPr>
      <w:r>
        <w:rPr>
          <w:iCs/>
        </w:rPr>
        <w:t xml:space="preserve">Согласно следствию </w:t>
      </w:r>
      <m:oMath>
        <m:r>
          <w:rPr>
            <w:rFonts w:ascii="Cambria Math" w:hAnsi="Cambria Math"/>
          </w:rPr>
          <m:t>ν=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Cs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  <w:iCs/>
                  </w:rPr>
                </m:ctrlP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))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func>
          </m:e>
        </m:func>
      </m:oMath>
      <w:r w:rsidR="00F968E2">
        <w:rPr>
          <w:iCs/>
        </w:rPr>
        <w:t>.</w:t>
      </w:r>
    </w:p>
    <w:p w14:paraId="700E7CC3" w14:textId="50913B2D" w:rsidR="00F968E2" w:rsidRDefault="00F968E2" w:rsidP="00F968E2">
      <w:pPr>
        <w:pStyle w:val="a0"/>
        <w:ind w:firstLine="708"/>
        <w:rPr>
          <w:rFonts w:eastAsiaTheme="minorEastAsia"/>
        </w:rPr>
      </w:pPr>
      <w:r>
        <w:t xml:space="preserve">Поэтому отыскание значения игры и оптимального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игрока </w:t>
      </w:r>
      <m:oMath>
        <m:r>
          <w:rPr>
            <w:rFonts w:ascii="Cambria Math" w:hAnsi="Cambria Math"/>
          </w:rPr>
          <m:t>A</m:t>
        </m:r>
      </m:oMath>
      <w:r>
        <w:t xml:space="preserve"> равносильно определению </w:t>
      </w:r>
      <w:r w:rsidR="00F157AD">
        <w:t>значения с</w:t>
      </w:r>
      <m:oMath>
        <m:r>
          <w:rPr>
            <w:rFonts w:ascii="Cambria Math" w:hAnsi="Cambria Math"/>
          </w:rPr>
          <m:t>p</m:t>
        </m:r>
      </m:oMath>
      <w:r w:rsidR="00F157AD">
        <w:rPr>
          <w:rFonts w:eastAsiaTheme="minorEastAsia"/>
        </w:rPr>
        <w:t xml:space="preserve"> при котором функция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 w:rsidR="00F157AD" w:rsidRPr="00F157AD">
        <w:rPr>
          <w:rFonts w:eastAsiaTheme="minorEastAsia"/>
        </w:rPr>
        <w:t xml:space="preserve"> </w:t>
      </w:r>
      <w:r w:rsidR="00F157AD">
        <w:rPr>
          <w:rFonts w:eastAsiaTheme="minorEastAsia"/>
        </w:rPr>
        <w:t xml:space="preserve">достигает своего максимального значения, которое равно </w:t>
      </w:r>
      <m:oMath>
        <m:r>
          <w:rPr>
            <w:rFonts w:ascii="Cambria Math" w:eastAsiaTheme="minorEastAsia" w:hAnsi="Cambria Math"/>
          </w:rPr>
          <m:t>ν</m:t>
        </m:r>
      </m:oMath>
      <w:r w:rsidR="00F157AD">
        <w:rPr>
          <w:rFonts w:eastAsiaTheme="minorEastAsia"/>
        </w:rPr>
        <w:t>.</w:t>
      </w:r>
    </w:p>
    <w:p w14:paraId="59474EE2" w14:textId="48661860" w:rsidR="00F157AD" w:rsidRDefault="00F157AD" w:rsidP="00F968E2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Опишем общую схему решения этой задачи, приводящую к искомому результату.</w:t>
      </w:r>
    </w:p>
    <w:p w14:paraId="1D82B16A" w14:textId="6BFCFAB3" w:rsidR="00F157AD" w:rsidRDefault="00F157AD" w:rsidP="00F968E2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Максимум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проще всего найти, используя её график.</w:t>
      </w:r>
    </w:p>
    <w:p w14:paraId="46AEEAC9" w14:textId="41E2B240" w:rsidR="00BC1745" w:rsidRDefault="00F157AD" w:rsidP="00F157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Для этого предположим, что игрок </w:t>
      </w:r>
      <m:oMath>
        <m:r>
          <w:rPr>
            <w:rFonts w:ascii="Cambria Math" w:eastAsiaTheme="minorEastAsia" w:hAnsi="Cambria Math"/>
          </w:rPr>
          <m:t>A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выбрал смешанную стратегию </w:t>
      </w:r>
      <m:oMath>
        <m:r>
          <w:rPr>
            <w:rFonts w:ascii="Cambria Math" w:eastAsiaTheme="minorEastAsia" w:hAnsi="Cambria Math"/>
          </w:rPr>
          <m:t>P= {p,1-p</m:t>
        </m:r>
      </m:oMath>
      <w:r>
        <w:rPr>
          <w:rFonts w:eastAsiaTheme="minorEastAsia"/>
          <w:iCs/>
        </w:rPr>
        <w:t xml:space="preserve">, а игрок </w:t>
      </w:r>
      <m:oMath>
        <m:r>
          <w:rPr>
            <w:rFonts w:ascii="Cambria Math" w:eastAsiaTheme="minorEastAsia" w:hAnsi="Cambria Math"/>
          </w:rPr>
          <m:t>B</m:t>
        </m:r>
      </m:oMath>
      <w:r w:rsidRPr="00F157A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157A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F157A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ю чистую стратегию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, тогда средний выигрыш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F157A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а ситуации </w:t>
      </w:r>
      <m:oMath>
        <m:r>
          <w:rPr>
            <w:rFonts w:ascii="Cambria Math" w:eastAsiaTheme="minorEastAsia" w:hAnsi="Cambria Math"/>
          </w:rPr>
          <m:t>{P,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  <w:iCs/>
        </w:rPr>
        <w:t>, оказывается равным:</w:t>
      </w:r>
    </w:p>
    <w:p w14:paraId="2C3A207B" w14:textId="15988110" w:rsidR="00F157AD" w:rsidRPr="00F157AD" w:rsidRDefault="00000000" w:rsidP="00F157AD">
      <w:pPr>
        <w:pStyle w:val="a0"/>
        <w:ind w:firstLine="708"/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:w=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1k</m:t>
              </m:r>
            </m:sub>
          </m:sSub>
          <m:r>
            <w:rPr>
              <w:rFonts w:ascii="Cambria Math" w:hAnsi="Cambria Math"/>
              <w:lang w:val="en-US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2k</m:t>
              </m:r>
            </m:sub>
          </m:sSub>
          <m:r>
            <w:rPr>
              <w:rFonts w:ascii="Cambria Math" w:hAnsi="Cambria Math"/>
              <w:lang w:val="en-US"/>
            </w:rPr>
            <m:t>(1-p)</m:t>
          </m:r>
        </m:oMath>
      </m:oMathPara>
    </w:p>
    <w:p w14:paraId="305188A1" w14:textId="751A18B8" w:rsidR="00F157AD" w:rsidRDefault="00F157AD" w:rsidP="00F157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На плоскости </w:t>
      </w:r>
      <m:oMath>
        <m:r>
          <w:rPr>
            <w:rFonts w:ascii="Cambria Math" w:eastAsiaTheme="minorEastAsia" w:hAnsi="Cambria Math"/>
          </w:rPr>
          <m:t>(p,</m:t>
        </m:r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это уравнение описывает прямую. Тем самым, каждой чистой стратегии игрока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будет соответствовать своя прямая.</w:t>
      </w:r>
    </w:p>
    <w:p w14:paraId="4D3BF992" w14:textId="77777777" w:rsidR="00F157AD" w:rsidRPr="007B1D62" w:rsidRDefault="00F157AD" w:rsidP="00F157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Поэтому для построения графика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сначала на плоскости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</m:t>
            </m:r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рисуются все прямые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14:paraId="18B980CE" w14:textId="759537A6" w:rsidR="00F157AD" w:rsidRDefault="00F157AD" w:rsidP="00F157AD">
      <w:pPr>
        <w:pStyle w:val="a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=1,2,…,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Pr="00F157AD">
        <w:rPr>
          <w:rFonts w:eastAsiaTheme="minorEastAsia"/>
          <w:i/>
          <w:iCs/>
        </w:rPr>
        <w:t xml:space="preserve"> </w:t>
      </w:r>
      <w:r w:rsidRPr="00F157AD">
        <w:rPr>
          <w:rFonts w:eastAsiaTheme="minorEastAsia"/>
        </w:rPr>
        <w:t>(</w:t>
      </w:r>
      <w:r>
        <w:rPr>
          <w:rFonts w:eastAsiaTheme="minorEastAsia"/>
        </w:rPr>
        <w:t>рис</w:t>
      </w:r>
      <w:r w:rsidR="00FC42C3" w:rsidRPr="007B1D62">
        <w:rPr>
          <w:rFonts w:eastAsiaTheme="minorEastAsia"/>
        </w:rPr>
        <w:t>.</w:t>
      </w:r>
      <w:r>
        <w:rPr>
          <w:rFonts w:eastAsiaTheme="minorEastAsia"/>
        </w:rPr>
        <w:t xml:space="preserve"> 1</w:t>
      </w:r>
      <w:r w:rsidRPr="00F157AD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4B9E430" w14:textId="042908B6" w:rsidR="00BC1745" w:rsidRDefault="00F157AD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Затем для каждого значения </w:t>
      </w:r>
      <m:oMath>
        <m:r>
          <w:rPr>
            <w:rFonts w:ascii="Cambria Math" w:eastAsiaTheme="minorEastAsia" w:hAnsi="Cambria Math"/>
          </w:rPr>
          <m:t>p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полосе </w:t>
      </w:r>
      <m:oMath>
        <m:r>
          <w:rPr>
            <w:rFonts w:ascii="Cambria Math" w:eastAsiaTheme="minorEastAsia" w:hAnsi="Cambria Math"/>
          </w:rPr>
          <m:t>0≤p≤1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путём </w:t>
      </w:r>
      <w:r w:rsidR="00FC42C3">
        <w:rPr>
          <w:rFonts w:eastAsiaTheme="minorEastAsia"/>
        </w:rPr>
        <w:t xml:space="preserve">визуального сравнения соответствующих ему значений </w:t>
      </w:r>
      <m:oMath>
        <m:r>
          <w:rPr>
            <w:rFonts w:ascii="Cambria Math" w:eastAsiaTheme="minorEastAsia" w:hAnsi="Cambria Math"/>
          </w:rPr>
          <m:t>w</m:t>
        </m:r>
      </m:oMath>
      <w:r w:rsidR="00FC42C3" w:rsidRPr="00FC42C3">
        <w:rPr>
          <w:rFonts w:eastAsiaTheme="minorEastAsia"/>
        </w:rPr>
        <w:t xml:space="preserve"> </w:t>
      </w:r>
      <w:r w:rsidR="00FC42C3">
        <w:rPr>
          <w:rFonts w:eastAsiaTheme="minorEastAsia"/>
        </w:rPr>
        <w:t>на каждой из построенных прямых определяется и отмечается наименьшее (рис</w:t>
      </w:r>
      <w:r w:rsidR="00FC42C3" w:rsidRPr="00FC42C3">
        <w:rPr>
          <w:rFonts w:eastAsiaTheme="minorEastAsia"/>
        </w:rPr>
        <w:t>.</w:t>
      </w:r>
      <w:r w:rsidR="00FC42C3">
        <w:rPr>
          <w:rFonts w:eastAsiaTheme="minorEastAsia"/>
        </w:rPr>
        <w:t xml:space="preserve"> 2).</w:t>
      </w:r>
    </w:p>
    <w:p w14:paraId="6A1B99E7" w14:textId="6DB4A644" w:rsidR="00FC42C3" w:rsidRPr="00FC42C3" w:rsidRDefault="00FC42C3" w:rsidP="00FC42C3">
      <w:pPr>
        <w:pStyle w:val="a0"/>
        <w:rPr>
          <w:iCs/>
          <w:lang w:val="en-US"/>
        </w:rPr>
      </w:pPr>
      <w:r>
        <w:rPr>
          <w:iCs/>
          <w:noProof/>
        </w:rPr>
        <w:lastRenderedPageBreak/>
        <w:drawing>
          <wp:inline distT="0" distB="0" distL="0" distR="0" wp14:anchorId="7DB4F590" wp14:editId="3392DF0C">
            <wp:extent cx="6313805" cy="3314700"/>
            <wp:effectExtent l="0" t="0" r="0" b="0"/>
            <wp:docPr id="39648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34"/>
                    <a:stretch/>
                  </pic:blipFill>
                  <pic:spPr bwMode="auto">
                    <a:xfrm>
                      <a:off x="0" y="0"/>
                      <a:ext cx="6326023" cy="332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3839F" w14:textId="297A6470" w:rsidR="00FC42C3" w:rsidRDefault="00FC42C3" w:rsidP="00FC42C3">
      <w:pPr>
        <w:pStyle w:val="a0"/>
        <w:ind w:firstLine="708"/>
        <w:rPr>
          <w:rFonts w:eastAsiaTheme="minorEastAsia"/>
        </w:rPr>
      </w:pPr>
      <w:r>
        <w:rPr>
          <w:iCs/>
        </w:rPr>
        <w:t xml:space="preserve">В результате описанной процедуры получается ломаная, которая и является графиком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(выделена жирным на рис. 3). В рассматриваемой полосе эта ломаная как бы огибает снизу всё семейство построенных прямых, и по этой причине её принято называть нижней огибающей.</w:t>
      </w:r>
    </w:p>
    <w:p w14:paraId="63C94B9E" w14:textId="684AD960" w:rsidR="00FC42C3" w:rsidRPr="00FC42C3" w:rsidRDefault="00FC42C3" w:rsidP="00FC42C3">
      <w:pPr>
        <w:pStyle w:val="a0"/>
        <w:ind w:firstLine="708"/>
        <w:rPr>
          <w:i/>
          <w:iCs/>
        </w:rPr>
      </w:pPr>
      <w:r>
        <w:rPr>
          <w:rFonts w:eastAsiaTheme="minorEastAsia"/>
        </w:rPr>
        <w:t xml:space="preserve">Верхняя точка построенной нижней огибающей определяет и значение игры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,</w:t>
      </w:r>
      <w:r w:rsidRPr="00FC42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оптимальную стратегию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FC42C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={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 w:rsidRPr="00FC42C3">
        <w:rPr>
          <w:rFonts w:eastAsiaTheme="minorEastAsia"/>
        </w:rPr>
        <w:t xml:space="preserve"> (</w:t>
      </w:r>
      <w:r>
        <w:rPr>
          <w:rFonts w:eastAsiaTheme="minorEastAsia"/>
        </w:rPr>
        <w:t>рис. 4</w:t>
      </w:r>
      <w:r w:rsidRPr="00FC42C3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2329AA49" w14:textId="4F560FB7" w:rsidR="00D71AEA" w:rsidRDefault="00FC42C3" w:rsidP="00FC42C3">
      <w:pPr>
        <w:pStyle w:val="a0"/>
        <w:rPr>
          <w:iCs/>
        </w:rPr>
      </w:pPr>
      <w:r>
        <w:rPr>
          <w:iCs/>
          <w:noProof/>
        </w:rPr>
        <w:drawing>
          <wp:inline distT="0" distB="0" distL="0" distR="0" wp14:anchorId="39079876" wp14:editId="0F667428">
            <wp:extent cx="6106160" cy="2324940"/>
            <wp:effectExtent l="0" t="0" r="8890" b="0"/>
            <wp:docPr id="7082016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28"/>
                    <a:stretch/>
                  </pic:blipFill>
                  <pic:spPr bwMode="auto">
                    <a:xfrm>
                      <a:off x="0" y="0"/>
                      <a:ext cx="6116436" cy="232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5B3ED" w14:textId="77777777" w:rsidR="00D71AEA" w:rsidRDefault="00D71AEA">
      <w:pPr>
        <w:spacing w:after="160" w:line="259" w:lineRule="auto"/>
        <w:rPr>
          <w:rFonts w:ascii="Times New Roman" w:hAnsi="Times New Roman"/>
          <w:iCs/>
          <w:kern w:val="2"/>
          <w:sz w:val="28"/>
          <w:szCs w:val="32"/>
          <w14:ligatures w14:val="standardContextual"/>
        </w:rPr>
      </w:pPr>
      <w:r>
        <w:rPr>
          <w:iCs/>
        </w:rPr>
        <w:br w:type="page"/>
      </w:r>
    </w:p>
    <w:p w14:paraId="7CF478E5" w14:textId="350AA15C" w:rsidR="005945B3" w:rsidRDefault="005945B3" w:rsidP="005945B3">
      <w:pPr>
        <w:pStyle w:val="2"/>
      </w:pPr>
      <w:r>
        <w:lastRenderedPageBreak/>
        <w:t>Практическая часть</w:t>
      </w:r>
    </w:p>
    <w:p w14:paraId="52305D7C" w14:textId="1DBD47EA" w:rsidR="003C502A" w:rsidRPr="00F968E2" w:rsidRDefault="002E27B5" w:rsidP="00F968E2">
      <w:pPr>
        <w:pStyle w:val="a0"/>
        <w:ind w:firstLine="708"/>
      </w:pPr>
      <w:r w:rsidRPr="00F968E2">
        <w:t>Исходные данные для варианта №</w:t>
      </w:r>
      <w:r w:rsidR="00BC1745" w:rsidRPr="00F968E2">
        <w:t>4:</w:t>
      </w:r>
    </w:p>
    <w:p w14:paraId="053DC5F1" w14:textId="2FA447C6" w:rsidR="003C502A" w:rsidRPr="00F968E2" w:rsidRDefault="00BC1745" w:rsidP="00F968E2">
      <w:pPr>
        <w:pStyle w:val="a0"/>
        <w:ind w:firstLine="708"/>
      </w:pPr>
      <w:r w:rsidRPr="00F968E2">
        <w:t>Матрица игры: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0"/>
        <w:gridCol w:w="1886"/>
        <w:gridCol w:w="1886"/>
        <w:gridCol w:w="1886"/>
        <w:gridCol w:w="1887"/>
      </w:tblGrid>
      <w:tr w:rsidR="00BC1745" w:rsidRPr="00F968E2" w14:paraId="7ADA2C00" w14:textId="77777777" w:rsidTr="00F968E2">
        <w:tc>
          <w:tcPr>
            <w:tcW w:w="1800" w:type="dxa"/>
            <w:tcBorders>
              <w:top w:val="nil"/>
              <w:left w:val="nil"/>
            </w:tcBorders>
          </w:tcPr>
          <w:p w14:paraId="1376E46B" w14:textId="77777777" w:rsidR="00BC1745" w:rsidRPr="00F968E2" w:rsidRDefault="00BC1745" w:rsidP="00F968E2">
            <w:pPr>
              <w:pStyle w:val="a0"/>
            </w:pPr>
          </w:p>
        </w:tc>
        <w:tc>
          <w:tcPr>
            <w:tcW w:w="1886" w:type="dxa"/>
          </w:tcPr>
          <w:p w14:paraId="6E295548" w14:textId="57CF0388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2B998C7" w14:textId="52C304AC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6526DA3D" w14:textId="25D0DBDE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7" w:type="dxa"/>
          </w:tcPr>
          <w:p w14:paraId="1E8F4F19" w14:textId="195E98D6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BC1745" w:rsidRPr="00F968E2" w14:paraId="36860484" w14:textId="77777777" w:rsidTr="00BC1745">
        <w:tc>
          <w:tcPr>
            <w:tcW w:w="1800" w:type="dxa"/>
          </w:tcPr>
          <w:p w14:paraId="62CC1BC1" w14:textId="38AF3DE2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EAFDAAD" w14:textId="53258E2C" w:rsidR="00BC1745" w:rsidRPr="00F968E2" w:rsidRDefault="00BC1745" w:rsidP="00F968E2">
            <w:pPr>
              <w:pStyle w:val="a0"/>
            </w:pPr>
            <w:r w:rsidRPr="00F968E2">
              <w:t>0,2</w:t>
            </w:r>
          </w:p>
        </w:tc>
        <w:tc>
          <w:tcPr>
            <w:tcW w:w="1886" w:type="dxa"/>
          </w:tcPr>
          <w:p w14:paraId="4B64EBE0" w14:textId="7919D5CA" w:rsidR="00BC1745" w:rsidRPr="00F968E2" w:rsidRDefault="00BC1745" w:rsidP="00F968E2">
            <w:pPr>
              <w:pStyle w:val="a0"/>
            </w:pPr>
            <w:r w:rsidRPr="00F968E2">
              <w:t>0,6</w:t>
            </w:r>
          </w:p>
        </w:tc>
        <w:tc>
          <w:tcPr>
            <w:tcW w:w="1886" w:type="dxa"/>
          </w:tcPr>
          <w:p w14:paraId="79B9BFB9" w14:textId="6F2BAB27" w:rsidR="00BC1745" w:rsidRPr="00F968E2" w:rsidRDefault="00BC1745" w:rsidP="00F968E2">
            <w:pPr>
              <w:pStyle w:val="a0"/>
            </w:pPr>
            <w:r w:rsidRPr="00F968E2">
              <w:t>0,9</w:t>
            </w:r>
          </w:p>
        </w:tc>
        <w:tc>
          <w:tcPr>
            <w:tcW w:w="1887" w:type="dxa"/>
          </w:tcPr>
          <w:p w14:paraId="65FD03C2" w14:textId="7951F246" w:rsidR="00BC1745" w:rsidRPr="00F968E2" w:rsidRDefault="00BC1745" w:rsidP="00F968E2">
            <w:pPr>
              <w:pStyle w:val="a0"/>
            </w:pPr>
            <w:r w:rsidRPr="00F968E2">
              <w:t>0,3</w:t>
            </w:r>
          </w:p>
        </w:tc>
      </w:tr>
      <w:tr w:rsidR="00BC1745" w:rsidRPr="00F968E2" w14:paraId="1A4EB180" w14:textId="77777777" w:rsidTr="00BC1745">
        <w:tc>
          <w:tcPr>
            <w:tcW w:w="1800" w:type="dxa"/>
          </w:tcPr>
          <w:p w14:paraId="14647F76" w14:textId="0B2D0F09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E680A07" w14:textId="4B5198EC" w:rsidR="00BC1745" w:rsidRPr="00F968E2" w:rsidRDefault="00BC1745" w:rsidP="00F968E2">
            <w:pPr>
              <w:pStyle w:val="a0"/>
            </w:pPr>
            <w:r w:rsidRPr="00F968E2">
              <w:t>0,8</w:t>
            </w:r>
          </w:p>
        </w:tc>
        <w:tc>
          <w:tcPr>
            <w:tcW w:w="1886" w:type="dxa"/>
          </w:tcPr>
          <w:p w14:paraId="085592BA" w14:textId="3B00A8D8" w:rsidR="00BC1745" w:rsidRPr="00F968E2" w:rsidRDefault="00BC1745" w:rsidP="00F968E2">
            <w:pPr>
              <w:pStyle w:val="a0"/>
            </w:pPr>
            <w:r w:rsidRPr="00F968E2">
              <w:t>0,7</w:t>
            </w:r>
          </w:p>
        </w:tc>
        <w:tc>
          <w:tcPr>
            <w:tcW w:w="1886" w:type="dxa"/>
          </w:tcPr>
          <w:p w14:paraId="55EA976D" w14:textId="235A446E" w:rsidR="00BC1745" w:rsidRPr="00F968E2" w:rsidRDefault="00BC1745" w:rsidP="00F968E2">
            <w:pPr>
              <w:pStyle w:val="a0"/>
            </w:pPr>
            <w:r w:rsidRPr="00F968E2">
              <w:t>0,3</w:t>
            </w:r>
          </w:p>
        </w:tc>
        <w:tc>
          <w:tcPr>
            <w:tcW w:w="1887" w:type="dxa"/>
          </w:tcPr>
          <w:p w14:paraId="23C010BC" w14:textId="59000142" w:rsidR="00BC1745" w:rsidRPr="00F968E2" w:rsidRDefault="00BC1745" w:rsidP="00F968E2">
            <w:pPr>
              <w:pStyle w:val="a0"/>
            </w:pPr>
            <w:r w:rsidRPr="00F968E2">
              <w:t>0,5</w:t>
            </w:r>
          </w:p>
        </w:tc>
      </w:tr>
    </w:tbl>
    <w:p w14:paraId="6E63398B" w14:textId="77777777" w:rsidR="00BC1745" w:rsidRPr="00F968E2" w:rsidRDefault="00BC1745" w:rsidP="00F968E2">
      <w:pPr>
        <w:pStyle w:val="a0"/>
      </w:pPr>
    </w:p>
    <w:p w14:paraId="7FC2463F" w14:textId="10745144" w:rsidR="00BC1745" w:rsidRDefault="00FC42C3" w:rsidP="00FC42C3">
      <w:pPr>
        <w:pStyle w:val="a0"/>
        <w:ind w:firstLine="708"/>
        <w:rPr>
          <w:rFonts w:eastAsiaTheme="minorEastAsia"/>
        </w:rPr>
      </w:pPr>
      <w:r>
        <w:t>Комплектуется патронная лента авиационной пушки снарядами двух типов</w:t>
      </w:r>
      <w:r w:rsidRPr="00FC42C3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C42C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У противника имеются типа самолётов, против которых может применяться наше оружие: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. Вероятности поражения каждого из них снарядами типа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C42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приведены в матрице игры.</w:t>
      </w:r>
    </w:p>
    <w:p w14:paraId="13265A55" w14:textId="086A5A70" w:rsidR="00FC42C3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Необходимо обосновать пропорции, в которых следует комплектовать патронную ленту снарядами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188EB0AD" w14:textId="69E689E8" w:rsidR="005C7253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Решим графическим методом игру </w:t>
      </w:r>
      <m:oMath>
        <m:r>
          <w:rPr>
            <w:rFonts w:ascii="Cambria Math" w:eastAsiaTheme="minorEastAsia" w:hAnsi="Cambria Math"/>
          </w:rPr>
          <m:t>2×4</m:t>
        </m:r>
      </m:oMath>
      <w:r>
        <w:rPr>
          <w:rFonts w:eastAsiaTheme="minorEastAsia"/>
        </w:rPr>
        <w:t>.</w:t>
      </w:r>
    </w:p>
    <w:p w14:paraId="223F7127" w14:textId="5E82D8E1" w:rsidR="005C7253" w:rsidRPr="007B1D62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Из таблицы:</w:t>
      </w:r>
    </w:p>
    <w:p w14:paraId="420CE3C3" w14:textId="77777777" w:rsidR="005C7253" w:rsidRPr="007B1D62" w:rsidRDefault="005C7253" w:rsidP="00FC42C3">
      <w:pPr>
        <w:pStyle w:val="a0"/>
        <w:ind w:firstLine="708"/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C7253" w14:paraId="5F744FA2" w14:textId="77777777" w:rsidTr="005C7253">
        <w:tc>
          <w:tcPr>
            <w:tcW w:w="1869" w:type="dxa"/>
          </w:tcPr>
          <w:p w14:paraId="3CB8325B" w14:textId="0B9BEC7F" w:rsidR="005C7253" w:rsidRDefault="005C7253" w:rsidP="005C7253">
            <w:pPr>
              <w:pStyle w:val="a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869" w:type="dxa"/>
          </w:tcPr>
          <w:p w14:paraId="0170997D" w14:textId="6A56C1BF" w:rsidR="005C7253" w:rsidRDefault="005C7253" w:rsidP="005C7253">
            <w:pPr>
              <w:pStyle w:val="a0"/>
              <w:rPr>
                <w:i/>
              </w:rPr>
            </w:pPr>
            <w:r w:rsidRPr="00F968E2">
              <w:t>0,2</w:t>
            </w:r>
          </w:p>
        </w:tc>
        <w:tc>
          <w:tcPr>
            <w:tcW w:w="1869" w:type="dxa"/>
          </w:tcPr>
          <w:p w14:paraId="57BD0E60" w14:textId="1D53A8CF" w:rsidR="005C7253" w:rsidRDefault="005C7253" w:rsidP="005C7253">
            <w:pPr>
              <w:pStyle w:val="a0"/>
              <w:rPr>
                <w:i/>
              </w:rPr>
            </w:pPr>
            <w:r w:rsidRPr="00F968E2">
              <w:t>0,6</w:t>
            </w:r>
          </w:p>
        </w:tc>
        <w:tc>
          <w:tcPr>
            <w:tcW w:w="1869" w:type="dxa"/>
          </w:tcPr>
          <w:p w14:paraId="0ADD5B09" w14:textId="2D7FE0AC" w:rsidR="005C7253" w:rsidRDefault="005C7253" w:rsidP="005C7253">
            <w:pPr>
              <w:pStyle w:val="a0"/>
              <w:rPr>
                <w:i/>
              </w:rPr>
            </w:pPr>
            <w:r w:rsidRPr="00F968E2">
              <w:t>0,9</w:t>
            </w:r>
          </w:p>
        </w:tc>
        <w:tc>
          <w:tcPr>
            <w:tcW w:w="1869" w:type="dxa"/>
          </w:tcPr>
          <w:p w14:paraId="68FA2542" w14:textId="1DDAE74D" w:rsidR="005C7253" w:rsidRDefault="005C7253" w:rsidP="005C7253">
            <w:pPr>
              <w:pStyle w:val="a0"/>
              <w:rPr>
                <w:i/>
              </w:rPr>
            </w:pPr>
            <w:r w:rsidRPr="00F968E2">
              <w:t>0,3</w:t>
            </w:r>
          </w:p>
        </w:tc>
      </w:tr>
      <w:tr w:rsidR="005C7253" w14:paraId="584E0E41" w14:textId="77777777" w:rsidTr="005C7253">
        <w:tc>
          <w:tcPr>
            <w:tcW w:w="1869" w:type="dxa"/>
          </w:tcPr>
          <w:p w14:paraId="0C1FE0F5" w14:textId="62EDAF59" w:rsidR="005C7253" w:rsidRDefault="005C7253" w:rsidP="005C7253">
            <w:pPr>
              <w:pStyle w:val="a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1-p</m:t>
                </m:r>
              </m:oMath>
            </m:oMathPara>
          </w:p>
        </w:tc>
        <w:tc>
          <w:tcPr>
            <w:tcW w:w="1869" w:type="dxa"/>
          </w:tcPr>
          <w:p w14:paraId="3E05C815" w14:textId="71E82D04" w:rsidR="005C7253" w:rsidRDefault="005C7253" w:rsidP="005C7253">
            <w:pPr>
              <w:pStyle w:val="a0"/>
              <w:rPr>
                <w:i/>
              </w:rPr>
            </w:pPr>
            <w:r w:rsidRPr="00F968E2">
              <w:t>0,8</w:t>
            </w:r>
          </w:p>
        </w:tc>
        <w:tc>
          <w:tcPr>
            <w:tcW w:w="1869" w:type="dxa"/>
          </w:tcPr>
          <w:p w14:paraId="7ED9A67E" w14:textId="7313ED8F" w:rsidR="005C7253" w:rsidRDefault="005C7253" w:rsidP="005C7253">
            <w:pPr>
              <w:pStyle w:val="a0"/>
              <w:rPr>
                <w:i/>
              </w:rPr>
            </w:pPr>
            <w:r w:rsidRPr="00F968E2">
              <w:t>0,7</w:t>
            </w:r>
          </w:p>
        </w:tc>
        <w:tc>
          <w:tcPr>
            <w:tcW w:w="1869" w:type="dxa"/>
          </w:tcPr>
          <w:p w14:paraId="7ED519F1" w14:textId="5E8D7192" w:rsidR="005C7253" w:rsidRDefault="005C7253" w:rsidP="005C7253">
            <w:pPr>
              <w:pStyle w:val="a0"/>
              <w:rPr>
                <w:i/>
              </w:rPr>
            </w:pPr>
            <w:r w:rsidRPr="00F968E2">
              <w:t>0,3</w:t>
            </w:r>
          </w:p>
        </w:tc>
        <w:tc>
          <w:tcPr>
            <w:tcW w:w="1869" w:type="dxa"/>
          </w:tcPr>
          <w:p w14:paraId="50514197" w14:textId="734ADA28" w:rsidR="005C7253" w:rsidRDefault="005C7253" w:rsidP="005C7253">
            <w:pPr>
              <w:pStyle w:val="a0"/>
              <w:rPr>
                <w:i/>
              </w:rPr>
            </w:pPr>
            <w:r w:rsidRPr="00F968E2">
              <w:t>0,5</w:t>
            </w:r>
          </w:p>
        </w:tc>
      </w:tr>
    </w:tbl>
    <w:p w14:paraId="5EA13814" w14:textId="54342A4E" w:rsidR="005C7253" w:rsidRDefault="005C7253" w:rsidP="005C7253">
      <w:pPr>
        <w:pStyle w:val="a0"/>
        <w:rPr>
          <w:iCs/>
        </w:rPr>
      </w:pPr>
    </w:p>
    <w:p w14:paraId="57F5AD5F" w14:textId="4EAFC86B" w:rsidR="005C7253" w:rsidRPr="007B1D62" w:rsidRDefault="005C7253" w:rsidP="00A95444">
      <w:pPr>
        <w:pStyle w:val="a0"/>
        <w:ind w:firstLine="708"/>
        <w:rPr>
          <w:iCs/>
        </w:rPr>
      </w:pPr>
      <w:r>
        <w:rPr>
          <w:iCs/>
        </w:rPr>
        <w:t>Получаем совокупность прямых для построения нижней огибающей:</w:t>
      </w:r>
    </w:p>
    <w:p w14:paraId="7F6283E1" w14:textId="1226620E" w:rsidR="005C7253" w:rsidRPr="005C7253" w:rsidRDefault="00821BCA" w:rsidP="005C7253">
      <w:pPr>
        <w:pStyle w:val="a0"/>
        <w:jc w:val="center"/>
        <w:rPr>
          <w:iCs/>
          <w:lang w:val="en-US"/>
        </w:rPr>
      </w:pPr>
      <w:r w:rsidRPr="00821BCA">
        <w:rPr>
          <w:iCs/>
          <w:noProof/>
          <w:lang w:val="en-US"/>
        </w:rPr>
        <w:lastRenderedPageBreak/>
        <w:drawing>
          <wp:inline distT="0" distB="0" distL="0" distR="0" wp14:anchorId="658C7F23" wp14:editId="59F64990">
            <wp:extent cx="5438775" cy="4391025"/>
            <wp:effectExtent l="0" t="0" r="9525" b="9525"/>
            <wp:docPr id="98995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59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5B8" w14:textId="77777777" w:rsidR="00BC1745" w:rsidRDefault="00BC1745" w:rsidP="00F968E2">
      <w:pPr>
        <w:pStyle w:val="a0"/>
      </w:pPr>
    </w:p>
    <w:p w14:paraId="04827EED" w14:textId="2A20F358" w:rsidR="00821BCA" w:rsidRDefault="00821BCA" w:rsidP="00821BCA">
      <w:pPr>
        <w:pStyle w:val="a0"/>
        <w:jc w:val="center"/>
      </w:pPr>
      <w:r w:rsidRPr="00821BCA">
        <w:rPr>
          <w:noProof/>
        </w:rPr>
        <w:drawing>
          <wp:inline distT="0" distB="0" distL="0" distR="0" wp14:anchorId="4D244FD5" wp14:editId="0517888E">
            <wp:extent cx="5514975" cy="4371975"/>
            <wp:effectExtent l="0" t="0" r="9525" b="9525"/>
            <wp:docPr id="65814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7501" w14:textId="6CD83C50" w:rsidR="00821BCA" w:rsidRDefault="00821BCA" w:rsidP="00821BCA">
      <w:pPr>
        <w:pStyle w:val="a0"/>
        <w:ind w:firstLine="708"/>
        <w:rPr>
          <w:rFonts w:eastAsiaTheme="minorEastAsia"/>
        </w:rPr>
      </w:pPr>
      <w:r>
        <w:lastRenderedPageBreak/>
        <w:t xml:space="preserve">Наивысшая точка образована пересечением прямых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21B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. Они образуют систему уравнений:</w:t>
      </w:r>
    </w:p>
    <w:p w14:paraId="02487B71" w14:textId="76EBB358" w:rsidR="00821BCA" w:rsidRDefault="00000000" w:rsidP="00821BCA">
      <w:pPr>
        <w:pStyle w:val="a0"/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=0,9p+0,3∙(1-p)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=0,3p+0,5∙(1-p)</m:t>
                  </m:r>
                </m:e>
              </m:eqArr>
            </m:e>
          </m:d>
        </m:oMath>
      </m:oMathPara>
    </w:p>
    <w:p w14:paraId="6FB0C24E" w14:textId="20FEA77B" w:rsidR="00821BCA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iCs/>
        </w:rPr>
        <w:t xml:space="preserve">Решением которой являются точки: </w:t>
      </w:r>
      <m:oMath>
        <m:eqArr>
          <m:eqArrPr>
            <m:ctrlPr>
              <w:rPr>
                <w:rFonts w:ascii="Cambria Math" w:hAnsi="Cambria Math"/>
                <w:i/>
                <w:iCs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&amp;=0,25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&amp;=0,45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eqArr>
      </m:oMath>
      <w:r w:rsidRPr="00A95444">
        <w:rPr>
          <w:rFonts w:eastAsiaTheme="minorEastAsia"/>
          <w:iCs/>
        </w:rPr>
        <w:t>.</w:t>
      </w:r>
    </w:p>
    <w:p w14:paraId="190EB406" w14:textId="4B0D3405" w:rsidR="00A95444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Значение игры </w:t>
      </w:r>
      <m:oMath>
        <m:r>
          <w:rPr>
            <w:rFonts w:ascii="Cambria Math" w:eastAsiaTheme="minorEastAsia" w:hAnsi="Cambria Math"/>
          </w:rPr>
          <m:t>ν=0,45</m:t>
        </m:r>
      </m:oMath>
      <w:r w:rsidRPr="007B1D62">
        <w:rPr>
          <w:rFonts w:eastAsiaTheme="minorEastAsia"/>
          <w:iCs/>
        </w:rPr>
        <w:t>.</w:t>
      </w:r>
    </w:p>
    <w:p w14:paraId="6AD69B7D" w14:textId="1EAC9FE4" w:rsidR="00A95444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Оптимальная стратегия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A95444">
        <w:rPr>
          <w:rFonts w:eastAsiaTheme="minorEastAsia"/>
          <w:iCs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={0,25;0,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5}</m:t>
        </m:r>
      </m:oMath>
      <w:r>
        <w:rPr>
          <w:rFonts w:eastAsiaTheme="minorEastAsia"/>
          <w:iCs/>
        </w:rPr>
        <w:t xml:space="preserve">, т.е. игрок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должен комплектовать ленту снарядами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в пропорции </w:t>
      </w:r>
      <m:oMath>
        <m:r>
          <w:rPr>
            <w:rFonts w:ascii="Cambria Math" w:eastAsiaTheme="minorEastAsia" w:hAnsi="Cambria Math"/>
          </w:rPr>
          <m:t>1:3</m:t>
        </m:r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(на один снаряд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три снаряда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)</w:t>
      </w:r>
      <w:r w:rsidRPr="00A95444">
        <w:rPr>
          <w:rFonts w:eastAsiaTheme="minorEastAsia"/>
          <w:iCs/>
        </w:rPr>
        <w:t>.</w:t>
      </w:r>
    </w:p>
    <w:p w14:paraId="798F6C62" w14:textId="15945429" w:rsidR="00A95444" w:rsidRPr="007B1D62" w:rsidRDefault="009256AD" w:rsidP="009256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  <w:iCs/>
        </w:rPr>
        <w:t xml:space="preserve"> искомой оптимальной смешанной стратегии игрока </w:t>
      </w:r>
      <m:oMath>
        <m:r>
          <w:rPr>
            <w:rFonts w:ascii="Cambria Math" w:eastAsiaTheme="minorEastAsia" w:hAnsi="Cambria Math"/>
          </w:rPr>
          <m:t>B</m:t>
        </m:r>
      </m:oMath>
      <w:r w:rsidRPr="009256AD">
        <w:rPr>
          <w:rFonts w:eastAsiaTheme="minorEastAsia"/>
          <w:iCs/>
        </w:rPr>
        <w:t>:</w:t>
      </w:r>
    </w:p>
    <w:p w14:paraId="6079EC45" w14:textId="2579F345" w:rsidR="009256AD" w:rsidRPr="009256AD" w:rsidRDefault="00000000" w:rsidP="009256AD">
      <w:pPr>
        <w:pStyle w:val="a0"/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222869EA" w14:textId="43DD24A6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Приравнивая любой из двух средних выигрышей игрока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отвечающей предложенной смешанной стратегии: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56AD" w14:paraId="338D1708" w14:textId="77777777" w:rsidTr="009256AD">
        <w:tc>
          <w:tcPr>
            <w:tcW w:w="2336" w:type="dxa"/>
          </w:tcPr>
          <w:p w14:paraId="35A668AF" w14:textId="5B21725E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14:paraId="4C0AC4A2" w14:textId="6E7699B4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14:paraId="54266A7E" w14:textId="5828352C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60D05656" w14:textId="479524BA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9256AD" w14:paraId="19894F8D" w14:textId="77777777" w:rsidTr="009256AD">
        <w:tc>
          <w:tcPr>
            <w:tcW w:w="2336" w:type="dxa"/>
          </w:tcPr>
          <w:p w14:paraId="46B95610" w14:textId="3FAECF48" w:rsidR="009256AD" w:rsidRPr="009256AD" w:rsidRDefault="009256AD" w:rsidP="009256AD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F277A94" w14:textId="3052E396" w:rsidR="009256AD" w:rsidRPr="009256AD" w:rsidRDefault="009256AD" w:rsidP="009256AD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89666A5" w14:textId="69C025FE" w:rsidR="009256AD" w:rsidRDefault="009256AD" w:rsidP="009256AD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14:paraId="7CEC8A79" w14:textId="0C5C336B" w:rsidR="009256AD" w:rsidRDefault="009256AD" w:rsidP="009256AD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-q</m:t>
                </m:r>
              </m:oMath>
            </m:oMathPara>
          </w:p>
        </w:tc>
      </w:tr>
      <w:tr w:rsidR="009256AD" w14:paraId="0FB4BC1D" w14:textId="77777777" w:rsidTr="009256AD">
        <w:tc>
          <w:tcPr>
            <w:tcW w:w="2336" w:type="dxa"/>
          </w:tcPr>
          <w:p w14:paraId="43BD96FC" w14:textId="4B8D774C" w:rsidR="009256AD" w:rsidRDefault="009256AD" w:rsidP="009256AD">
            <w:pPr>
              <w:pStyle w:val="a0"/>
            </w:pPr>
            <w:r w:rsidRPr="00F968E2">
              <w:t>0,2</w:t>
            </w:r>
          </w:p>
        </w:tc>
        <w:tc>
          <w:tcPr>
            <w:tcW w:w="2336" w:type="dxa"/>
          </w:tcPr>
          <w:p w14:paraId="5B561551" w14:textId="0D26753B" w:rsidR="009256AD" w:rsidRDefault="009256AD" w:rsidP="009256AD">
            <w:pPr>
              <w:pStyle w:val="a0"/>
            </w:pPr>
            <w:r w:rsidRPr="00F968E2">
              <w:t>0,6</w:t>
            </w:r>
          </w:p>
        </w:tc>
        <w:tc>
          <w:tcPr>
            <w:tcW w:w="2336" w:type="dxa"/>
          </w:tcPr>
          <w:p w14:paraId="107CA11E" w14:textId="176C0B03" w:rsidR="009256AD" w:rsidRDefault="009256AD" w:rsidP="009256AD">
            <w:pPr>
              <w:pStyle w:val="a0"/>
            </w:pPr>
            <w:r w:rsidRPr="00F968E2">
              <w:t>0,9</w:t>
            </w:r>
          </w:p>
        </w:tc>
        <w:tc>
          <w:tcPr>
            <w:tcW w:w="2337" w:type="dxa"/>
          </w:tcPr>
          <w:p w14:paraId="183DA377" w14:textId="26EF3CDF" w:rsidR="009256AD" w:rsidRDefault="009256AD" w:rsidP="009256AD">
            <w:pPr>
              <w:pStyle w:val="a0"/>
            </w:pPr>
            <w:r w:rsidRPr="00F968E2">
              <w:t>0,3</w:t>
            </w:r>
          </w:p>
        </w:tc>
      </w:tr>
      <w:tr w:rsidR="009256AD" w14:paraId="5353DE72" w14:textId="77777777" w:rsidTr="009256AD">
        <w:tc>
          <w:tcPr>
            <w:tcW w:w="2336" w:type="dxa"/>
          </w:tcPr>
          <w:p w14:paraId="23A15AA3" w14:textId="42FEF521" w:rsidR="009256AD" w:rsidRDefault="009256AD" w:rsidP="009256AD">
            <w:pPr>
              <w:pStyle w:val="a0"/>
            </w:pPr>
            <w:r w:rsidRPr="00F968E2">
              <w:t>0,8</w:t>
            </w:r>
          </w:p>
        </w:tc>
        <w:tc>
          <w:tcPr>
            <w:tcW w:w="2336" w:type="dxa"/>
          </w:tcPr>
          <w:p w14:paraId="001ED83D" w14:textId="4A0EBCB8" w:rsidR="009256AD" w:rsidRDefault="009256AD" w:rsidP="009256AD">
            <w:pPr>
              <w:pStyle w:val="a0"/>
            </w:pPr>
            <w:r w:rsidRPr="00F968E2">
              <w:t>0,7</w:t>
            </w:r>
          </w:p>
        </w:tc>
        <w:tc>
          <w:tcPr>
            <w:tcW w:w="2336" w:type="dxa"/>
          </w:tcPr>
          <w:p w14:paraId="3A5A5867" w14:textId="326AAE7E" w:rsidR="009256AD" w:rsidRDefault="009256AD" w:rsidP="009256AD">
            <w:pPr>
              <w:pStyle w:val="a0"/>
            </w:pPr>
            <w:r w:rsidRPr="00F968E2">
              <w:t>0,3</w:t>
            </w:r>
          </w:p>
        </w:tc>
        <w:tc>
          <w:tcPr>
            <w:tcW w:w="2337" w:type="dxa"/>
          </w:tcPr>
          <w:p w14:paraId="36FE42C2" w14:textId="41B4F4D6" w:rsidR="009256AD" w:rsidRDefault="009256AD" w:rsidP="009256AD">
            <w:pPr>
              <w:pStyle w:val="a0"/>
            </w:pPr>
            <w:r w:rsidRPr="00F968E2">
              <w:t>0,5</w:t>
            </w:r>
          </w:p>
        </w:tc>
      </w:tr>
    </w:tbl>
    <w:p w14:paraId="79533637" w14:textId="44B44034" w:rsidR="009256AD" w:rsidRDefault="009256AD" w:rsidP="009256AD">
      <w:pPr>
        <w:pStyle w:val="a0"/>
        <w:rPr>
          <w:lang w:val="en-US"/>
        </w:rPr>
      </w:pPr>
    </w:p>
    <w:p w14:paraId="46BE0BFE" w14:textId="6B52666F" w:rsidR="009256AD" w:rsidRDefault="009256AD" w:rsidP="009256AD">
      <w:pPr>
        <w:pStyle w:val="a0"/>
        <w:ind w:firstLine="708"/>
      </w:pPr>
      <w:r>
        <w:t>К значению игры:</w:t>
      </w:r>
    </w:p>
    <w:p w14:paraId="0A4DBD9F" w14:textId="1BC85655" w:rsidR="009256AD" w:rsidRPr="009256AD" w:rsidRDefault="00000000" w:rsidP="009256AD">
      <w:pPr>
        <w:pStyle w:val="a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0,9</m:t>
                  </m:r>
                  <m:r>
                    <w:rPr>
                      <w:rFonts w:ascii="Cambria Math" w:hAnsi="Cambria Math"/>
                      <w:lang w:val="en-US"/>
                    </w:rPr>
                    <m:t>q+0,3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=0,45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,3q+0,5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=0,45</m:t>
                  </m:r>
                </m:e>
              </m:eqArr>
            </m:e>
          </m:d>
        </m:oMath>
      </m:oMathPara>
    </w:p>
    <w:p w14:paraId="6AB3FEFA" w14:textId="6B80BB18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В обоих случаях получаем:</w:t>
      </w:r>
    </w:p>
    <w:p w14:paraId="5BC4331B" w14:textId="547CB390" w:rsidR="009256AD" w:rsidRPr="009256AD" w:rsidRDefault="00000000" w:rsidP="009256AD">
      <w:pPr>
        <w:pStyle w:val="a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=0,25</m:t>
          </m:r>
        </m:oMath>
      </m:oMathPara>
    </w:p>
    <w:p w14:paraId="79D2B1B1" w14:textId="0043EDB4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Полное решение игры имеет следующий ви</w:t>
      </w:r>
      <w:r w:rsidR="00FA310C">
        <w:rPr>
          <w:rFonts w:eastAsiaTheme="minorEastAsia"/>
        </w:rPr>
        <w:t>д:</w:t>
      </w:r>
    </w:p>
    <w:p w14:paraId="0C001538" w14:textId="188618EF" w:rsidR="00FA310C" w:rsidRPr="009256AD" w:rsidRDefault="00000000" w:rsidP="00FA310C">
      <w:pPr>
        <w:pStyle w:val="a0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&amp;=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0,25;0,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&amp;={0;0;0,25;0,75}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07AAA9F6" w14:textId="796DD2D2" w:rsidR="00A35268" w:rsidRPr="00F968E2" w:rsidRDefault="00734163" w:rsidP="00F968E2">
      <w:pPr>
        <w:pStyle w:val="a0"/>
        <w:ind w:firstLine="708"/>
      </w:pPr>
      <w:r w:rsidRPr="00F968E2">
        <w:t>Вывод:</w:t>
      </w:r>
    </w:p>
    <w:p w14:paraId="08DC2957" w14:textId="54D409EC" w:rsidR="00F968E2" w:rsidRPr="00D71AEA" w:rsidRDefault="00D71AEA" w:rsidP="00D71AEA">
      <w:pPr>
        <w:pStyle w:val="a0"/>
        <w:ind w:firstLine="708"/>
        <w:rPr>
          <w:i/>
        </w:rPr>
      </w:pPr>
      <w:r>
        <w:t xml:space="preserve">В ходе выполнения лабораторной работы была подобрана оптимальная комплектация патронной ленты с помощью графического метода решения матричной игры </w:t>
      </w:r>
      <m:oMath>
        <m:r>
          <w:rPr>
            <w:rFonts w:ascii="Cambria Math" w:hAnsi="Cambria Math"/>
          </w:rPr>
          <m:t>2×4</m:t>
        </m:r>
      </m:oMath>
      <w:r>
        <w:rPr>
          <w:rFonts w:eastAsiaTheme="minorEastAsia"/>
        </w:rPr>
        <w:t>.</w:t>
      </w:r>
    </w:p>
    <w:sectPr w:rsidR="00F968E2" w:rsidRPr="00D71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3CA6"/>
    <w:multiLevelType w:val="hybridMultilevel"/>
    <w:tmpl w:val="B778F90E"/>
    <w:lvl w:ilvl="0" w:tplc="ECC87D62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B345EC"/>
    <w:multiLevelType w:val="hybridMultilevel"/>
    <w:tmpl w:val="841CCC50"/>
    <w:lvl w:ilvl="0" w:tplc="ECC87D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0732"/>
    <w:multiLevelType w:val="hybridMultilevel"/>
    <w:tmpl w:val="841CCC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2"/>
  </w:num>
  <w:num w:numId="2" w16cid:durableId="526717935">
    <w:abstractNumId w:val="2"/>
  </w:num>
  <w:num w:numId="3" w16cid:durableId="2121560019">
    <w:abstractNumId w:val="3"/>
  </w:num>
  <w:num w:numId="4" w16cid:durableId="1589656411">
    <w:abstractNumId w:val="3"/>
  </w:num>
  <w:num w:numId="5" w16cid:durableId="1099763499">
    <w:abstractNumId w:val="2"/>
  </w:num>
  <w:num w:numId="6" w16cid:durableId="307631879">
    <w:abstractNumId w:val="0"/>
  </w:num>
  <w:num w:numId="7" w16cid:durableId="1143810942">
    <w:abstractNumId w:val="1"/>
  </w:num>
  <w:num w:numId="8" w16cid:durableId="1009915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32"/>
    <w:rsid w:val="0000047C"/>
    <w:rsid w:val="0008057B"/>
    <w:rsid w:val="000F2924"/>
    <w:rsid w:val="001340AA"/>
    <w:rsid w:val="001C43E2"/>
    <w:rsid w:val="001F6FC2"/>
    <w:rsid w:val="002238C1"/>
    <w:rsid w:val="002D03D5"/>
    <w:rsid w:val="002E27B5"/>
    <w:rsid w:val="003A256A"/>
    <w:rsid w:val="003B20B4"/>
    <w:rsid w:val="003C333F"/>
    <w:rsid w:val="003C502A"/>
    <w:rsid w:val="0044451C"/>
    <w:rsid w:val="00473587"/>
    <w:rsid w:val="00483409"/>
    <w:rsid w:val="004D3026"/>
    <w:rsid w:val="005945B3"/>
    <w:rsid w:val="005C7253"/>
    <w:rsid w:val="00674C29"/>
    <w:rsid w:val="00722421"/>
    <w:rsid w:val="00734163"/>
    <w:rsid w:val="007B1D62"/>
    <w:rsid w:val="00821BCA"/>
    <w:rsid w:val="00896816"/>
    <w:rsid w:val="009256AD"/>
    <w:rsid w:val="00982DEC"/>
    <w:rsid w:val="00986503"/>
    <w:rsid w:val="009D6244"/>
    <w:rsid w:val="00A10468"/>
    <w:rsid w:val="00A35268"/>
    <w:rsid w:val="00A95444"/>
    <w:rsid w:val="00B074A7"/>
    <w:rsid w:val="00B854D3"/>
    <w:rsid w:val="00B855B0"/>
    <w:rsid w:val="00BC1745"/>
    <w:rsid w:val="00BE1C36"/>
    <w:rsid w:val="00C42E14"/>
    <w:rsid w:val="00C66F32"/>
    <w:rsid w:val="00C9255D"/>
    <w:rsid w:val="00CD38C3"/>
    <w:rsid w:val="00D40B4E"/>
    <w:rsid w:val="00D71AEA"/>
    <w:rsid w:val="00D847E3"/>
    <w:rsid w:val="00DE3396"/>
    <w:rsid w:val="00ED7516"/>
    <w:rsid w:val="00F157AD"/>
    <w:rsid w:val="00F40EAB"/>
    <w:rsid w:val="00F6469A"/>
    <w:rsid w:val="00F675A2"/>
    <w:rsid w:val="00F968E2"/>
    <w:rsid w:val="00FA310C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EB30"/>
  <w15:chartTrackingRefBased/>
  <w15:docId w15:val="{DBB23E94-D013-47CB-A9CE-FA48680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026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character" w:styleId="a6">
    <w:name w:val="Placeholder Text"/>
    <w:basedOn w:val="a1"/>
    <w:uiPriority w:val="99"/>
    <w:semiHidden/>
    <w:rsid w:val="004D3026"/>
    <w:rPr>
      <w:color w:val="666666"/>
    </w:rPr>
  </w:style>
  <w:style w:type="table" w:styleId="a7">
    <w:name w:val="Table Grid"/>
    <w:basedOn w:val="a2"/>
    <w:uiPriority w:val="39"/>
    <w:rsid w:val="00BC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17</cp:revision>
  <dcterms:created xsi:type="dcterms:W3CDTF">2024-03-14T14:14:00Z</dcterms:created>
  <dcterms:modified xsi:type="dcterms:W3CDTF">2024-04-03T14:53:00Z</dcterms:modified>
</cp:coreProperties>
</file>