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color w:val="777777"/>
          <w:sz w:val="20"/>
          <w:szCs w:val="20"/>
        </w:rPr>
        <w:t xml:space="preserve">Technical Document</w:t>
      </w:r>
    </w:p>
    <w:p>
      <w:pPr>
        <w:spacing w:after="120"/>
      </w:pPr>
      <w:r>
        <w:rPr>
          <w:b/>
          <w:bCs/>
          <w:sz w:val="40"/>
          <w:szCs w:val="40"/>
        </w:rPr>
        <w:t xml:space="preserve">Vandrekalender.dk</w:t>
      </w:r>
    </w:p>
    <w:p>
      <w:pPr>
        <w:spacing w:after="120"/>
      </w:pPr>
      <w:r>
        <w:rPr>
          <w:b/>
          <w:bCs/>
          <w:sz w:val="28"/>
          <w:szCs w:val="28"/>
        </w:rPr>
        <w:t xml:space="preserve">Authentication &amp; Organization Architecture</w:t>
      </w:r>
    </w:p>
    <w:p>
      <w:pPr>
        <w:spacing w:after="120"/>
      </w:pPr>
      <w:r>
        <w:rPr>
          <w:i/>
          <w:iCs/>
          <w:color w:val="555555"/>
          <w:sz w:val="20"/>
          <w:szCs w:val="20"/>
        </w:rPr>
        <w:t xml:space="preserve">Authentication flow, user roles, email verification policy, the organizer entity, and shared event ownership for organizations</w:t>
      </w:r>
    </w:p>
    <w:p>
      <w:pPr>
        <w:pStyle w:val="Heading1"/>
      </w:pPr>
      <w:r>
        <w:t xml:space="preserve">Overview</w:t>
      </w:r>
    </w:p>
    <w:p>
      <w:pPr>
        <w:spacing w:after="120"/>
      </w:pPr>
      <w:r>
        <w:t xml:space="preserve">Authentication serves two kinds of users:</w:t>
      </w:r>
    </w:p>
    <w:p>
      <w:pPr>
        <w:pStyle w:val="ListParagraph"/>
        <w:numPr>
          <w:ilvl w:val="0"/>
          <w:numId w:val="2"/>
        </w:numPr>
        <w:spacing w:after="60"/>
      </w:pPr>
      <w:r>
        <w:t xml:space="preserve">Solo organizers — individuals posting their own walks. Default WordPress behaviour covers them: they see and edit only their own events.</w:t>
      </w:r>
    </w:p>
    <w:p>
      <w:pPr>
        <w:pStyle w:val="ListParagraph"/>
        <w:numPr>
          <w:ilvl w:val="0"/>
          <w:numId w:val="2"/>
        </w:numPr>
        <w:spacing w:after="60"/>
      </w:pPr>
      <w:r>
        <w:t xml:space="preserve">Organization members — multiple people (e.g. two DVL employees with different emails) who must all see and edit the same shared list of their organization’s events, while keeping individual profiles so it is always clear who created or edited what.</w:t>
      </w:r>
    </w:p>
    <w:p>
      <w:pPr>
        <w:spacing w:after="120"/>
      </w:pPr>
      <w:r>
        <w:t xml:space="preserve">WordPress has no built-in concept of group ownership — every post has exactly one post_author — so this document introduces an Organizer entity as the ownership layer above individual users.</w:t>
      </w:r>
    </w:p>
    <w:p>
      <w:pPr>
        <w:pStyle w:val="Heading1"/>
      </w:pPr>
      <w:r>
        <w:t xml:space="preserve">User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Role</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Capabilities</w:t>
            </w:r>
          </w:p>
        </w:tc>
        <w:tc>
          <w:tcPr>
            <w:tcW w:type="dxa" w:w="3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Administrator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Full site management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Site admin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Event Organizer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edit_posts, publish_posts on the event post type only</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Assigned automatically to every new user. Restricted wp-admin: only the Events menu is visible</w:t>
            </w:r>
          </w:p>
        </w:tc>
      </w:tr>
    </w:tbl>
    <w:p>
      <w:pPr>
        <w:spacing w:after="120"/>
      </w:pPr>
    </w:p>
    <w:p>
      <w:pPr>
        <w:spacing w:after="120"/>
      </w:pPr>
      <w:r>
        <w:t xml:space="preserve">Role management via the Members plugin, as defined in the Sitemap document.</w:t>
      </w:r>
    </w:p>
    <w:p>
      <w:pPr>
        <w:pStyle w:val="Heading1"/>
      </w:pPr>
      <w:r>
        <w:t xml:space="preserve">Login &amp; Registration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226"/>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Method</w:t>
            </w:r>
          </w:p>
        </w:tc>
        <w:tc>
          <w:tcPr>
            <w:tcW w:type="dxa" w:w="4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Flow</w:t>
            </w:r>
          </w:p>
        </w:tc>
        <w:tc>
          <w:tcPr>
            <w:tcW w:type="dxa" w:w="2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Email verified?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Google OAuth</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/login → Google consent → /auth/callback → user created or logged in → redirect to wp-admin Events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 — Google has already verified ownership of the email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Email + password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/registrer → account created in pending state → confirmation email sent → user clicks link → account activated</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Only after the confirmation link is clicked</w:t>
            </w:r>
          </w:p>
        </w:tc>
      </w:tr>
    </w:tbl>
    <w:p>
      <w:pPr>
        <w:pStyle w:val="Heading1"/>
      </w:pPr>
      <w:r>
        <w:t xml:space="preserve">Email Verification — Required for All Users</w:t>
      </w:r>
    </w:p>
    <w:p>
      <w:pPr>
        <w:spacing w:after="120"/>
      </w:pPr>
      <w:r>
        <w:t xml:space="preserve">Decision: every user must have a confirmed email address before they are allowed into the system.</w:t>
      </w:r>
    </w:p>
    <w:p>
      <w:pPr>
        <w:pStyle w:val="ListParagraph"/>
        <w:numPr>
          <w:ilvl w:val="0"/>
          <w:numId w:val="2"/>
        </w:numPr>
        <w:spacing w:after="60"/>
      </w:pPr>
      <w:r>
        <w:t xml:space="preserve">Google OAuth users: verified implicitly. Google guarantees the user owns the email, so they are active immediately after the OAuth callback.</w:t>
      </w:r>
    </w:p>
    <w:p>
      <w:pPr>
        <w:pStyle w:val="ListParagraph"/>
        <w:numPr>
          <w:ilvl w:val="0"/>
          <w:numId w:val="2"/>
        </w:numPr>
        <w:spacing w:after="60"/>
      </w:pPr>
      <w:r>
        <w:t xml:space="preserve">Email/password users: the account is created in a pending state. A single-use confirmation token is emailed (same token pattern as the event claim flow: stored with an expiry, cleared after use). Until the link is clicked, the user cannot log in, cannot create events, and is not attached to any organization.</w:t>
      </w:r>
    </w:p>
    <w:p>
      <w:pPr>
        <w:spacing w:after="120"/>
      </w:pPr>
      <w:r>
        <w:t xml:space="preserve">Security rationale: without verification, anyone could register as formand@dvl.dk without owning that inbox, and the domain match logic below would hand them edit access to every DVL event. Verification first, attachment second — always in that order.</w:t>
      </w:r>
    </w:p>
    <w:p>
      <w:pPr>
        <w:pStyle w:val="Heading1"/>
      </w:pPr>
      <w:r>
        <w:t xml:space="preserve">The Organizer Entity</w:t>
      </w:r>
    </w:p>
    <w:p>
      <w:pPr>
        <w:spacing w:after="120"/>
      </w:pPr>
      <w:r>
        <w:t xml:space="preserve">The organizer is promoted from a free-text field to a real entity, implemented as a custom taxonomy named “organizer”.</w:t>
      </w:r>
    </w:p>
    <w:p>
      <w:pPr>
        <w:pStyle w:val="ListParagraph"/>
        <w:numPr>
          <w:ilvl w:val="0"/>
          <w:numId w:val="2"/>
        </w:numPr>
        <w:spacing w:after="60"/>
      </w:pPr>
      <w:r>
        <w:t xml:space="preserve">Each organization (DVL, Mammutmarch, …) is one taxonomy term.</w:t>
      </w:r>
    </w:p>
    <w:p>
      <w:pPr>
        <w:pStyle w:val="ListParagraph"/>
        <w:numPr>
          <w:ilvl w:val="0"/>
          <w:numId w:val="2"/>
        </w:numPr>
        <w:spacing w:after="60"/>
      </w:pPr>
      <w:r>
        <w:t xml:space="preserve">Each event is attached to exactly one organizer term.</w:t>
      </w:r>
    </w:p>
    <w:p>
      <w:pPr>
        <w:pStyle w:val="ListParagraph"/>
        <w:numPr>
          <w:ilvl w:val="0"/>
          <w:numId w:val="2"/>
        </w:numPr>
        <w:spacing w:after="60"/>
      </w:pPr>
      <w:r>
        <w:t xml:space="preserve">Taxonomy term archive pages provide the public /arrangor/[slug] profile pages for free.</w:t>
      </w:r>
    </w:p>
    <w:p>
      <w:pPr>
        <w:pStyle w:val="ListParagraph"/>
        <w:numPr>
          <w:ilvl w:val="0"/>
          <w:numId w:val="2"/>
        </w:numPr>
        <w:spacing w:after="60"/>
      </w:pPr>
      <w:r>
        <w:t xml:space="preserve">Term meta email_domain stores the organization’s email domain, e.g. dvl.dk.</w:t>
      </w:r>
    </w:p>
    <w:p>
      <w:pPr>
        <w:pStyle w:val="ListParagraph"/>
        <w:numPr>
          <w:ilvl w:val="0"/>
          <w:numId w:val="2"/>
        </w:numPr>
        <w:spacing w:after="60"/>
      </w:pPr>
      <w:r>
        <w:t xml:space="preserve">The scraper seeds organizer terms automatically: when importing from dvl.dk it creates or finds the DVL term and saves the domain extracted from event_source_url.</w:t>
      </w:r>
    </w:p>
    <w:p>
      <w:pPr>
        <w:spacing w:after="120"/>
      </w:pPr>
      <w:r>
        <w:rPr>
          <w:i/>
          <w:iCs/>
        </w:rPr>
        <w:t xml:space="preserve">Data model impact: event_organiser_name (free string) remains for display and scraper fallback, but ownership and querying use the organizer taxonomy term. To be reflected in DataModel v4.</w:t>
      </w:r>
    </w:p>
    <w:p>
      <w:pPr>
        <w:pStyle w:val="Heading1"/>
      </w:pPr>
      <w:r>
        <w:t xml:space="preserve">Linking Users to an Organization</w:t>
      </w:r>
    </w:p>
    <w:p>
      <w:pPr>
        <w:spacing w:after="120"/>
      </w:pPr>
      <w:r>
        <w:t xml:space="preserve">Each user optionally carries a user meta field organizer_id containing the term ID of their organization. Users without it are solo organizers.</w:t>
      </w:r>
    </w:p>
    <w:p>
      <w:pPr>
        <w:pStyle w:val="Heading2"/>
      </w:pPr>
      <w:r>
        <w:t xml:space="preserve">V1 — Automatic: email domain match</w:t>
      </w:r>
    </w:p>
    <w:p>
      <w:pPr>
        <w:pStyle w:val="ListParagraph"/>
        <w:numPr>
          <w:ilvl w:val="0"/>
          <w:numId w:val="3"/>
        </w:numPr>
        <w:spacing w:after="60"/>
      </w:pPr>
      <w:r>
        <w:t xml:space="preserve">User completes email verification (OAuth or confirmation link).</w:t>
      </w:r>
    </w:p>
    <w:p>
      <w:pPr>
        <w:pStyle w:val="ListParagraph"/>
        <w:numPr>
          <w:ilvl w:val="0"/>
          <w:numId w:val="3"/>
        </w:numPr>
        <w:spacing w:after="60"/>
      </w:pPr>
      <w:r>
        <w:t xml:space="preserve">The system extracts the domain from the email address (the part after the @).</w:t>
      </w:r>
    </w:p>
    <w:p>
      <w:pPr>
        <w:pStyle w:val="ListParagraph"/>
        <w:numPr>
          <w:ilvl w:val="0"/>
          <w:numId w:val="3"/>
        </w:numPr>
        <w:spacing w:after="60"/>
      </w:pPr>
      <w:r>
        <w:t xml:space="preserve">If an organizer term exists with matching email_domain term meta, organizer_id is saved to the user’s meta.</w:t>
      </w:r>
    </w:p>
    <w:p>
      <w:pPr>
        <w:pStyle w:val="ListParagraph"/>
        <w:numPr>
          <w:ilvl w:val="0"/>
          <w:numId w:val="3"/>
        </w:numPr>
        <w:spacing w:after="60"/>
      </w:pPr>
      <w:r>
        <w:t xml:space="preserve">From then on the user sees the shared organization event list.</w:t>
      </w:r>
    </w:p>
    <w:p>
      <w:pPr>
        <w:spacing w:after="120"/>
      </w:pPr>
    </w:p>
    <w:p>
      <w:pPr>
        <w:shd w:fill="F4F4F4" w:val="clear"/>
        <w:spacing w:after="0"/>
      </w:pPr>
      <w:r>
        <w:rPr>
          <w:rFonts w:ascii="Courier New" w:cs="Courier New" w:eastAsia="Courier New" w:hAnsi="Courier New"/>
          <w:sz w:val="18"/>
          <w:szCs w:val="18"/>
        </w:rPr>
        <w:t xml:space="preserve">function vk_attach_user_to_organizer($user_id, $email) {</w:t>
      </w:r>
    </w:p>
    <w:p>
      <w:pPr>
        <w:shd w:fill="F4F4F4" w:val="clear"/>
        <w:spacing w:after="0"/>
      </w:pPr>
      <w:r>
        <w:rPr>
          <w:rFonts w:ascii="Courier New" w:cs="Courier New" w:eastAsia="Courier New" w:hAnsi="Courier New"/>
          <w:sz w:val="18"/>
          <w:szCs w:val="18"/>
        </w:rPr>
        <w:t xml:space="preserve">    $domain = substr(strrchr($email, '@'), 1); // text after the @</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if (vk_is_public_email_domain($domain)) {</w:t>
      </w:r>
    </w:p>
    <w:p>
      <w:pPr>
        <w:shd w:fill="F4F4F4" w:val="clear"/>
        <w:spacing w:after="0"/>
      </w:pPr>
      <w:r>
        <w:rPr>
          <w:rFonts w:ascii="Courier New" w:cs="Courier New" w:eastAsia="Courier New" w:hAnsi="Courier New"/>
          <w:sz w:val="18"/>
          <w:szCs w:val="18"/>
        </w:rPr>
        <w:t xml:space="preserve">        return; // gmail.com etc. can never map to an organization</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$terms = get_terms([</w:t>
      </w:r>
    </w:p>
    <w:p>
      <w:pPr>
        <w:shd w:fill="F4F4F4" w:val="clear"/>
        <w:spacing w:after="0"/>
      </w:pPr>
      <w:r>
        <w:rPr>
          <w:rFonts w:ascii="Courier New" w:cs="Courier New" w:eastAsia="Courier New" w:hAnsi="Courier New"/>
          <w:sz w:val="18"/>
          <w:szCs w:val="18"/>
        </w:rPr>
        <w:t xml:space="preserve">        'taxonomy'   =&gt; 'organizer',</w:t>
      </w:r>
    </w:p>
    <w:p>
      <w:pPr>
        <w:shd w:fill="F4F4F4" w:val="clear"/>
        <w:spacing w:after="0"/>
      </w:pPr>
      <w:r>
        <w:rPr>
          <w:rFonts w:ascii="Courier New" w:cs="Courier New" w:eastAsia="Courier New" w:hAnsi="Courier New"/>
          <w:sz w:val="18"/>
          <w:szCs w:val="18"/>
        </w:rPr>
        <w:t xml:space="preserve">        'meta_key'   =&gt; 'email_domain',</w:t>
      </w:r>
    </w:p>
    <w:p>
      <w:pPr>
        <w:shd w:fill="F4F4F4" w:val="clear"/>
        <w:spacing w:after="0"/>
      </w:pPr>
      <w:r>
        <w:rPr>
          <w:rFonts w:ascii="Courier New" w:cs="Courier New" w:eastAsia="Courier New" w:hAnsi="Courier New"/>
          <w:sz w:val="18"/>
          <w:szCs w:val="18"/>
        </w:rPr>
        <w:t xml:space="preserve">        'meta_value' =&gt; $domain,</w:t>
      </w:r>
    </w:p>
    <w:p>
      <w:pPr>
        <w:shd w:fill="F4F4F4" w:val="clear"/>
        <w:spacing w:after="0"/>
      </w:pPr>
      <w:r>
        <w:rPr>
          <w:rFonts w:ascii="Courier New" w:cs="Courier New" w:eastAsia="Courier New" w:hAnsi="Courier New"/>
          <w:sz w:val="18"/>
          <w:szCs w:val="18"/>
        </w:rPr>
        <w:t xml:space="preserve">        'hide_empty' =&gt; false,</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if (!empty($terms)) {</w:t>
      </w:r>
    </w:p>
    <w:p>
      <w:pPr>
        <w:shd w:fill="F4F4F4" w:val="clear"/>
        <w:spacing w:after="0"/>
      </w:pPr>
      <w:r>
        <w:rPr>
          <w:rFonts w:ascii="Courier New" w:cs="Courier New" w:eastAsia="Courier New" w:hAnsi="Courier New"/>
          <w:sz w:val="18"/>
          <w:szCs w:val="18"/>
        </w:rPr>
        <w:t xml:space="preserve">        update_user_meta($user_id, 'organizer_id', $terms[0]-&gt;term_id);</w:t>
      </w:r>
    </w:p>
    <w:p>
      <w:pPr>
        <w:shd w:fill="F4F4F4" w:val="clear"/>
        <w:spacing w:after="0"/>
      </w:pPr>
      <w:r>
        <w:rPr>
          <w:rFonts w:ascii="Courier New" w:cs="Courier New" w:eastAsia="Courier New" w:hAnsi="Courier New"/>
          <w:sz w:val="18"/>
          <w:szCs w:val="18"/>
        </w:rPr>
        <w:t xml:space="preserve">    }</w:t>
      </w:r>
    </w:p>
    <w:p>
      <w:pPr>
        <w:shd w:fill="F4F4F4" w:val="clear"/>
        <w:spacing w:after="160"/>
      </w:pPr>
      <w:r>
        <w:rPr>
          <w:rFonts w:ascii="Courier New" w:cs="Courier New" w:eastAsia="Courier New" w:hAnsi="Courier New"/>
          <w:sz w:val="18"/>
          <w:szCs w:val="18"/>
        </w:rPr>
        <w:t xml:space="preserve">}</w:t>
      </w:r>
    </w:p>
    <w:p>
      <w:pPr>
        <w:spacing w:after="120"/>
      </w:pPr>
      <w:r>
        <w:t xml:space="preserve">Public email provider blocklist (hardcoded): gmail.com, googlemail.com, hotmail.com, outlook.com, live.com, yahoo.com, icloud.com, protonmail.com, mail.dk, youmail.dk, ofir.dk. These domains may never be saved as an organization’s email_domain and never trigger attachment.</w:t>
      </w:r>
    </w:p>
    <w:p>
      <w:pPr>
        <w:pStyle w:val="Heading2"/>
      </w:pPr>
      <w:r>
        <w:t xml:space="preserve">V1 — Fallback: admin manual assignment</w:t>
      </w:r>
    </w:p>
    <w:p>
      <w:pPr>
        <w:spacing w:after="120"/>
      </w:pPr>
      <w:r>
        <w:t xml:space="preserve">Many volunteer organizations (DVL chapters in particular) have members on private Gmail addresses, so domain match will not catch everyone. The site admin can set organizer_id on any user from wp-admin. Low volume, roughly 30 seconds per case.</w:t>
      </w:r>
    </w:p>
    <w:p>
      <w:pPr>
        <w:pStyle w:val="Heading2"/>
      </w:pPr>
      <w:r>
        <w:t xml:space="preserve">V2 — Member invitations</w:t>
      </w:r>
    </w:p>
    <w:p>
      <w:pPr>
        <w:spacing w:after="120"/>
      </w:pPr>
      <w:r>
        <w:t xml:space="preserve">A verified organization member can invite a colleague by email, regardless of the colleague’s email domain:</w:t>
      </w:r>
    </w:p>
    <w:p>
      <w:pPr>
        <w:pStyle w:val="ListParagraph"/>
        <w:numPr>
          <w:ilvl w:val="0"/>
          <w:numId w:val="4"/>
        </w:numPr>
        <w:spacing w:after="60"/>
      </w:pPr>
      <w:r>
        <w:t xml:space="preserve">Member enters the invitee’s email in their dashboard.</w:t>
      </w:r>
    </w:p>
    <w:p>
      <w:pPr>
        <w:pStyle w:val="ListParagraph"/>
        <w:numPr>
          <w:ilvl w:val="0"/>
          <w:numId w:val="4"/>
        </w:numPr>
        <w:spacing w:after="60"/>
      </w:pPr>
      <w:r>
        <w:t xml:space="preserve">System emails a single-use, expiring invitation token (same token pattern as the claim flow and email verification).</w:t>
      </w:r>
    </w:p>
    <w:p>
      <w:pPr>
        <w:pStyle w:val="ListParagraph"/>
        <w:numPr>
          <w:ilvl w:val="0"/>
          <w:numId w:val="4"/>
        </w:numPr>
        <w:spacing w:after="60"/>
      </w:pPr>
      <w:r>
        <w:t xml:space="preserve">Invitee clicks the link, registers or logs in, and confirms their email if not already verified.</w:t>
      </w:r>
    </w:p>
    <w:p>
      <w:pPr>
        <w:pStyle w:val="ListParagraph"/>
        <w:numPr>
          <w:ilvl w:val="0"/>
          <w:numId w:val="4"/>
        </w:numPr>
        <w:spacing w:after="60"/>
      </w:pPr>
      <w:r>
        <w:t xml:space="preserve">On success, organizer_id is set to the inviter’s organization.</w:t>
      </w:r>
    </w:p>
    <w:p>
      <w:pPr>
        <w:spacing w:after="120"/>
      </w:pPr>
    </w:p>
    <w:p>
      <w:pPr>
        <w:spacing w:after="120"/>
      </w:pPr>
      <w:r>
        <w:t xml:space="preserve">This solves the Gmail volunteer problem: the first verified DVL person pulls in colleagues themselves, with no admin involvement.</w:t>
      </w:r>
    </w:p>
    <w:p>
      <w:pPr>
        <w:pStyle w:val="Heading1"/>
      </w:pPr>
      <w:r>
        <w:t xml:space="preserve">Shared Event List in wp-admin</w:t>
      </w:r>
    </w:p>
    <w:p>
      <w:pPr>
        <w:spacing w:after="120"/>
      </w:pPr>
      <w:r>
        <w:t xml:space="preserve">Two mechanisms in the Vandrekalender plugin:</w:t>
      </w:r>
    </w:p>
    <w:p>
      <w:pPr>
        <w:pStyle w:val="Heading2"/>
      </w:pPr>
      <w:r>
        <w:t xml:space="preserve">1. List filtering (pre_get_posts)</w:t>
      </w:r>
    </w:p>
    <w:p>
      <w:pPr>
        <w:spacing w:after="120"/>
      </w:pPr>
      <w:r>
        <w:t xml:space="preserve">Before WordPress fetches the admin Events list, the plugin checks the current user’s organizer_id. If set, the query is changed to return all events attached to that organizer term instead of only the user’s own posts.</w:t>
      </w:r>
    </w:p>
    <w:p>
      <w:pPr>
        <w:shd w:fill="F4F4F4" w:val="clear"/>
        <w:spacing w:after="0"/>
      </w:pPr>
      <w:r>
        <w:rPr>
          <w:rFonts w:ascii="Courier New" w:cs="Courier New" w:eastAsia="Courier New" w:hAnsi="Courier New"/>
          <w:sz w:val="18"/>
          <w:szCs w:val="18"/>
        </w:rPr>
        <w:t xml:space="preserve">add_action('pre_get_posts', function ($query) {</w:t>
      </w:r>
    </w:p>
    <w:p>
      <w:pPr>
        <w:shd w:fill="F4F4F4" w:val="clear"/>
        <w:spacing w:after="0"/>
      </w:pPr>
      <w:r>
        <w:rPr>
          <w:rFonts w:ascii="Courier New" w:cs="Courier New" w:eastAsia="Courier New" w:hAnsi="Courier New"/>
          <w:sz w:val="18"/>
          <w:szCs w:val="18"/>
        </w:rPr>
        <w:t xml:space="preserve">    if (!is_admin() || $query-&gt;get('post_type') !== 'event') {</w:t>
      </w:r>
    </w:p>
    <w:p>
      <w:pPr>
        <w:shd w:fill="F4F4F4" w:val="clear"/>
        <w:spacing w:after="0"/>
      </w:pPr>
      <w:r>
        <w:rPr>
          <w:rFonts w:ascii="Courier New" w:cs="Courier New" w:eastAsia="Courier New" w:hAnsi="Courier New"/>
          <w:sz w:val="18"/>
          <w:szCs w:val="18"/>
        </w:rPr>
        <w:t xml:space="preserve">        return;</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$org_id = get_user_meta(get_current_user_id(), 'organizer_id', true);</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if ($org_id) {</w:t>
      </w:r>
    </w:p>
    <w:p>
      <w:pPr>
        <w:shd w:fill="F4F4F4" w:val="clear"/>
        <w:spacing w:after="0"/>
      </w:pPr>
      <w:r>
        <w:rPr>
          <w:rFonts w:ascii="Courier New" w:cs="Courier New" w:eastAsia="Courier New" w:hAnsi="Courier New"/>
          <w:sz w:val="18"/>
          <w:szCs w:val="18"/>
        </w:rPr>
        <w:t xml:space="preserve">        $query-&gt;set('tax_query', [[</w:t>
      </w:r>
    </w:p>
    <w:p>
      <w:pPr>
        <w:shd w:fill="F4F4F4" w:val="clear"/>
        <w:spacing w:after="0"/>
      </w:pPr>
      <w:r>
        <w:rPr>
          <w:rFonts w:ascii="Courier New" w:cs="Courier New" w:eastAsia="Courier New" w:hAnsi="Courier New"/>
          <w:sz w:val="18"/>
          <w:szCs w:val="18"/>
        </w:rPr>
        <w:t xml:space="preserve">            'taxonomy' =&gt; 'organizer',</w:t>
      </w:r>
    </w:p>
    <w:p>
      <w:pPr>
        <w:shd w:fill="F4F4F4" w:val="clear"/>
        <w:spacing w:after="0"/>
      </w:pPr>
      <w:r>
        <w:rPr>
          <w:rFonts w:ascii="Courier New" w:cs="Courier New" w:eastAsia="Courier New" w:hAnsi="Courier New"/>
          <w:sz w:val="18"/>
          <w:szCs w:val="18"/>
        </w:rPr>
        <w:t xml:space="preserve">            'terms'    =&gt; (int) $org_id,</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$query-&gt;set('author', ''); // remove "own posts only" restriction</w:t>
      </w:r>
    </w:p>
    <w:p>
      <w:pPr>
        <w:shd w:fill="F4F4F4" w:val="clear"/>
        <w:spacing w:after="0"/>
      </w:pPr>
      <w:r>
        <w:rPr>
          <w:rFonts w:ascii="Courier New" w:cs="Courier New" w:eastAsia="Courier New" w:hAnsi="Courier New"/>
          <w:sz w:val="18"/>
          <w:szCs w:val="18"/>
        </w:rPr>
        <w:t xml:space="preserve">    }</w:t>
      </w:r>
    </w:p>
    <w:p>
      <w:pPr>
        <w:shd w:fill="F4F4F4" w:val="clear"/>
        <w:spacing w:after="160"/>
      </w:pPr>
      <w:r>
        <w:rPr>
          <w:rFonts w:ascii="Courier New" w:cs="Courier New" w:eastAsia="Courier New" w:hAnsi="Courier New"/>
          <w:sz w:val="18"/>
          <w:szCs w:val="18"/>
        </w:rPr>
        <w:t xml:space="preserve">});</w:t>
      </w:r>
    </w:p>
    <w:p>
      <w:pPr>
        <w:pStyle w:val="Heading2"/>
      </w:pPr>
      <w:r>
        <w:t xml:space="preserve">2. Edit permission (map_meta_cap)</w:t>
      </w:r>
    </w:p>
    <w:p>
      <w:pPr>
        <w:spacing w:after="120"/>
      </w:pPr>
      <w:r>
        <w:t xml:space="preserve">Seeing an event is not the same as being allowed to edit it. Every WordPress permission check passes through the map_meta_cap filter, where the plugin allows editing a specific event if and only if the event’s organizer term matches the user’s organizer_id. DVL members can edit DVL events, never anyone else’s.</w:t>
      </w:r>
    </w:p>
    <w:p>
      <w:pPr>
        <w:pStyle w:val="Heading1"/>
      </w:pPr>
      <w:r>
        <w:t xml:space="preserve">Tracking Who Created and Edited What</w:t>
      </w:r>
    </w:p>
    <w:p>
      <w:pPr>
        <w:pStyle w:val="ListParagraph"/>
        <w:numPr>
          <w:ilvl w:val="0"/>
          <w:numId w:val="2"/>
        </w:numPr>
        <w:spacing w:after="60"/>
      </w:pPr>
      <w:r>
        <w:t xml:space="preserve">Creator: post_author remains the individual user who created the event. Shown in the admin list’s Author column.</w:t>
      </w:r>
    </w:p>
    <w:p>
      <w:pPr>
        <w:pStyle w:val="ListParagraph"/>
        <w:numPr>
          <w:ilvl w:val="0"/>
          <w:numId w:val="2"/>
        </w:numPr>
        <w:spacing w:after="60"/>
      </w:pPr>
      <w:r>
        <w:t xml:space="preserve">Edit history: WordPress revisions record every save together with the user who made it.</w:t>
      </w:r>
    </w:p>
    <w:p>
      <w:pPr>
        <w:pStyle w:val="ListParagraph"/>
        <w:numPr>
          <w:ilvl w:val="0"/>
          <w:numId w:val="2"/>
        </w:numPr>
        <w:spacing w:after="60"/>
      </w:pPr>
      <w:r>
        <w:t xml:space="preserve">At a glance: a small event_last_edited_by meta field (user ID) is updated on every save, so “last edited by Jonas” can be shown without opening revision history.</w:t>
      </w:r>
    </w:p>
    <w:p>
      <w:pPr>
        <w:spacing w:after="120"/>
      </w:pPr>
      <w:r>
        <w:t xml:space="preserve">Profiles stay strictly personal per user: avatar, display name, language preference, and password are managed on the user’s own profile page (/min-konto or the wp-admin profile), independent of organization membership.</w:t>
      </w:r>
    </w:p>
    <w:p>
      <w:pPr>
        <w:pStyle w:val="Heading1"/>
      </w:pPr>
      <w:r>
        <w:t xml:space="preserve">Interaction with the Claim Flow</w:t>
      </w:r>
    </w:p>
    <w:p>
      <w:pPr>
        <w:spacing w:after="120"/>
      </w:pPr>
      <w:r>
        <w:t xml:space="preserve">When a scraped event is claimed (domain-matched token email, per DataModel v3), the claim attaches the event to the organizer term, not just to the claiming individual. Every member of that organization then benefits from the claim. event_claimed_by still records which individual performed the claim.</w:t>
      </w:r>
    </w:p>
    <w:p>
      <w:pPr>
        <w:pStyle w:val="Heading1"/>
      </w:pPr>
      <w:r>
        <w:t xml:space="preserve">Phase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0"/>
        <w:gridCol w:w="2226"/>
      </w:tblGrid>
      <w:tr>
        <w:tc>
          <w:tcPr>
            <w:tcW w:type="dxa" w:w="6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Feature</w:t>
            </w:r>
          </w:p>
        </w:tc>
        <w:tc>
          <w:tcPr>
            <w:tcW w:type="dxa" w:w="2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Phase</w:t>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Event Organizer role + restricted wp-admin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V1</w:t>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Google OAuth login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V1</w:t>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Email/password registration with mandatory email verification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V1</w:t>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Organizer taxonomy + term email_domain seeded by scraper</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V1</w:t>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Automatic attachment via email domain match (post-verification)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V1</w:t>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Public email provider blocklist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V1</w:t>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Admin manual organization assignment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V1</w:t>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Shared event list (pre_get_posts + map_meta_cap)</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V1</w:t>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event_last_edited_by meta</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V1</w:t>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Member invitations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V2</w:t>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Organizer claim flow attaching to organizer term</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V2</w:t>
            </w:r>
          </w:p>
        </w:tc>
      </w:tr>
    </w:tbl>
    <w:p>
      <w:pPr>
        <w:pStyle w:val="Heading1"/>
      </w:pPr>
      <w:r>
        <w:t xml:space="preserve">Open Questions</w:t>
      </w:r>
    </w:p>
    <w:p>
      <w:pPr>
        <w:pStyle w:val="ListParagraph"/>
        <w:numPr>
          <w:ilvl w:val="0"/>
          <w:numId w:val="2"/>
        </w:numPr>
        <w:spacing w:after="60"/>
      </w:pPr>
      <w:r>
        <w:t xml:space="preserve">Should a user be able to belong to more than one organization? Current model: exactly one organizer_id. Multi-org would change the meta field to an array and the queries to match.</w:t>
      </w:r>
    </w:p>
    <w:p>
      <w:pPr>
        <w:pStyle w:val="ListParagraph"/>
        <w:numPr>
          <w:ilvl w:val="0"/>
          <w:numId w:val="2"/>
        </w:numPr>
        <w:spacing w:after="60"/>
      </w:pPr>
      <w:r>
        <w:t xml:space="preserve">Can a member leave or be removed from an organization, and who can do it? V1: admin only. V2: an organization “owner” role?</w:t>
      </w:r>
    </w:p>
    <w:p>
      <w:pPr>
        <w:pStyle w:val="ListParagraph"/>
        <w:numPr>
          <w:ilvl w:val="0"/>
          <w:numId w:val="2"/>
        </w:numPr>
        <w:spacing w:after="60"/>
      </w:pPr>
      <w:r>
        <w:t xml:space="preserve">Should the invitation flow (V2) distinguish member vs. owner permissions within an organization?</w:t>
      </w:r>
    </w:p>
    <w:p>
      <w:pPr>
        <w:pStyle w:val="ListParagraph"/>
        <w:numPr>
          <w:ilvl w:val="0"/>
          <w:numId w:val="2"/>
        </w:numPr>
        <w:spacing w:after="60"/>
      </w:pPr>
      <w:r>
        <w:t xml:space="preserve">What happens to organizer_id when a person leaves the real-world organization but keeps their account? No automatic detection is possible; admin removal for now.</w:t>
      </w:r>
    </w:p>
    <w:p>
      <w:pPr>
        <w:spacing w:after="120"/>
      </w:pPr>
    </w:p>
    <w:p>
      <w:pPr>
        <w:spacing w:after="120"/>
      </w:pPr>
      <w:r>
        <w:rPr>
          <w:i/>
          <w:iCs/>
          <w:color w:val="777777"/>
          <w:sz w:val="18"/>
          <w:szCs w:val="18"/>
        </w:rPr>
        <w:t xml:space="preserve">vandrekalender.dk — Authentication &amp; Organization Architecture v1.0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C447C"/>
      <w:sz w:val="30"/>
      <w:szCs w:val="30"/>
    </w:rPr>
  </w:style>
  <w:style w:type="paragraph" w:styleId="Heading2">
    <w:name w:val="Heading 2"/>
    <w:basedOn w:val="Normal"/>
    <w:next w:val="Normal"/>
    <w:qFormat/>
    <w:pPr>
      <w:spacing w:after="14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2026-06-12T10:20:45.046Z</dcterms:created>
  <dcterms:modified xsi:type="dcterms:W3CDTF">2026-06-12T10:20:45.047Z</dcterms:modified>
</cp:coreProperties>
</file>

<file path=docProps/custom.xml><?xml version="1.0" encoding="utf-8"?>
<Properties xmlns="http://schemas.openxmlformats.org/officeDocument/2006/custom-properties" xmlns:vt="http://schemas.openxmlformats.org/officeDocument/2006/docPropsVTypes"/>
</file>