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D4AF" w14:textId="77777777" w:rsidR="003309B3" w:rsidRDefault="00000000">
      <w:pPr>
        <w:spacing w:after="80"/>
      </w:pPr>
      <w:r>
        <w:rPr>
          <w:caps/>
          <w:color w:val="888888"/>
          <w:sz w:val="22"/>
          <w:szCs w:val="22"/>
        </w:rPr>
        <w:t>Strategy Document</w:t>
      </w:r>
    </w:p>
    <w:p w14:paraId="5DC11A09" w14:textId="77777777" w:rsidR="003309B3" w:rsidRDefault="00000000">
      <w:pPr>
        <w:spacing w:after="100"/>
      </w:pPr>
      <w:r>
        <w:rPr>
          <w:b/>
          <w:bCs/>
          <w:color w:val="1A4A8A"/>
          <w:sz w:val="48"/>
          <w:szCs w:val="48"/>
        </w:rPr>
        <w:t>Vandrekalender.dk</w:t>
      </w:r>
    </w:p>
    <w:p w14:paraId="5410AAA7" w14:textId="77777777" w:rsidR="003309B3" w:rsidRDefault="00000000">
      <w:pPr>
        <w:spacing w:after="80"/>
      </w:pPr>
      <w:r>
        <w:rPr>
          <w:b/>
          <w:bCs/>
          <w:color w:val="2E6DB4"/>
          <w:sz w:val="32"/>
          <w:szCs w:val="32"/>
        </w:rPr>
        <w:t>Monetisation Strategy</w:t>
      </w:r>
    </w:p>
    <w:p w14:paraId="1E6FAB47" w14:textId="77777777" w:rsidR="003309B3" w:rsidRDefault="00000000">
      <w:pPr>
        <w:spacing w:after="60"/>
      </w:pPr>
      <w:r>
        <w:rPr>
          <w:i/>
          <w:iCs/>
          <w:color w:val="888888"/>
          <w:sz w:val="22"/>
          <w:szCs w:val="22"/>
        </w:rPr>
        <w:t>Revenue model options, prioritised by effort and timing — from free launch to long-term income</w:t>
      </w:r>
    </w:p>
    <w:p w14:paraId="3D0A77C5" w14:textId="77777777" w:rsidR="003309B3" w:rsidRDefault="003309B3">
      <w:pPr>
        <w:pBdr>
          <w:bottom w:val="single" w:sz="6" w:space="1" w:color="CCDDEE"/>
        </w:pBdr>
        <w:spacing w:after="200"/>
      </w:pPr>
    </w:p>
    <w:p w14:paraId="55A18427" w14:textId="77777777" w:rsidR="003309B3" w:rsidRDefault="00000000">
      <w:pPr>
        <w:pStyle w:val="Heading1"/>
      </w:pPr>
      <w:r>
        <w:rPr>
          <w:color w:val="1A4A8A"/>
        </w:rPr>
        <w:t>Guiding Principles</w:t>
      </w:r>
    </w:p>
    <w:p w14:paraId="30579FDD" w14:textId="77777777" w:rsidR="003309B3" w:rsidRDefault="00000000">
      <w:pPr>
        <w:spacing w:after="160"/>
      </w:pPr>
      <w:r>
        <w:t>Vandrekalender.dk launches as a free, open platform. Monetisation should never compromise the core user experience or create barriers to discovering and posting events. The platform’s value comes from the community — anything that discourages participation kills the product.</w:t>
      </w:r>
    </w:p>
    <w:p w14:paraId="2C9CB701" w14:textId="77777777" w:rsidR="003309B3" w:rsidRDefault="003309B3"/>
    <w:p w14:paraId="1325736A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The calendar and all event listings remain free to browse, forever</w:t>
      </w:r>
    </w:p>
    <w:p w14:paraId="1EC95904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Posting an informal walk as an individual remains free, forever</w:t>
      </w:r>
    </w:p>
    <w:p w14:paraId="2D68A813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Monetisation targets organizers and businesses, not casual users</w:t>
      </w:r>
    </w:p>
    <w:p w14:paraId="2304AE88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No intrusive advertising — if ads are introduced, they must be contextually relevant and minimal</w:t>
      </w:r>
    </w:p>
    <w:p w14:paraId="05A851C7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Revenue should fund hosting, development, and eventually a small salary — not maximised at the expense of user trust</w:t>
      </w:r>
    </w:p>
    <w:p w14:paraId="255605E1" w14:textId="77777777" w:rsidR="003309B3" w:rsidRDefault="003309B3"/>
    <w:p w14:paraId="702C4042" w14:textId="77777777" w:rsidR="003309B3" w:rsidRDefault="003309B3">
      <w:pPr>
        <w:pBdr>
          <w:bottom w:val="single" w:sz="6" w:space="1" w:color="CCDDEE"/>
        </w:pBdr>
        <w:spacing w:after="200"/>
      </w:pPr>
    </w:p>
    <w:p w14:paraId="6CAA14AB" w14:textId="77777777" w:rsidR="003309B3" w:rsidRDefault="00000000">
      <w:pPr>
        <w:pStyle w:val="Heading1"/>
      </w:pPr>
      <w:r>
        <w:rPr>
          <w:color w:val="1A4A8A"/>
        </w:rPr>
        <w:t>Revenue Streams Overview</w:t>
      </w:r>
    </w:p>
    <w:p w14:paraId="53E7C527" w14:textId="77777777" w:rsidR="003309B3" w:rsidRDefault="003309B3"/>
    <w:p w14:paraId="7D834BB2" w14:textId="77777777" w:rsidR="003309B3" w:rsidRDefault="00000000">
      <w:pPr>
        <w:spacing w:after="80"/>
      </w:pPr>
      <w:r>
        <w:rPr>
          <w:b/>
          <w:bCs/>
          <w:color w:val="888888"/>
          <w:sz w:val="20"/>
          <w:szCs w:val="20"/>
          <w:shd w:val="clear" w:color="auto" w:fill="F5F5F5"/>
        </w:rPr>
        <w:t xml:space="preserve">  Free  </w:t>
      </w:r>
      <w:r>
        <w:rPr>
          <w:color w:val="444444"/>
          <w:sz w:val="22"/>
          <w:szCs w:val="22"/>
        </w:rPr>
        <w:t xml:space="preserve">  always free    </w:t>
      </w:r>
      <w:r>
        <w:rPr>
          <w:b/>
          <w:bCs/>
          <w:color w:val="1A4A8A"/>
          <w:sz w:val="20"/>
          <w:szCs w:val="20"/>
          <w:shd w:val="clear" w:color="auto" w:fill="E8F0FA"/>
        </w:rPr>
        <w:t xml:space="preserve">  V1  </w:t>
      </w:r>
      <w:r>
        <w:rPr>
          <w:color w:val="444444"/>
          <w:sz w:val="22"/>
          <w:szCs w:val="22"/>
        </w:rPr>
        <w:t xml:space="preserve">  introduce at launch    </w:t>
      </w:r>
      <w:r>
        <w:rPr>
          <w:b/>
          <w:bCs/>
          <w:color w:val="1A6B3A"/>
          <w:sz w:val="20"/>
          <w:szCs w:val="20"/>
          <w:shd w:val="clear" w:color="auto" w:fill="E8F5E9"/>
        </w:rPr>
        <w:t xml:space="preserve">  V2  </w:t>
      </w:r>
      <w:r>
        <w:rPr>
          <w:color w:val="444444"/>
          <w:sz w:val="22"/>
          <w:szCs w:val="22"/>
        </w:rPr>
        <w:t xml:space="preserve">  post-launch    </w:t>
      </w:r>
      <w:r>
        <w:rPr>
          <w:b/>
          <w:bCs/>
          <w:color w:val="E65100"/>
          <w:sz w:val="20"/>
          <w:szCs w:val="20"/>
          <w:shd w:val="clear" w:color="auto" w:fill="FFF3E0"/>
        </w:rPr>
        <w:t xml:space="preserve">  V3  </w:t>
      </w:r>
      <w:r>
        <w:rPr>
          <w:color w:val="444444"/>
          <w:sz w:val="22"/>
          <w:szCs w:val="22"/>
        </w:rPr>
        <w:t xml:space="preserve">  long-term</w:t>
      </w:r>
    </w:p>
    <w:p w14:paraId="30FBE666" w14:textId="77777777" w:rsidR="003309B3" w:rsidRDefault="003309B3"/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2"/>
        <w:gridCol w:w="1847"/>
        <w:gridCol w:w="1331"/>
        <w:gridCol w:w="2662"/>
        <w:gridCol w:w="998"/>
      </w:tblGrid>
      <w:tr w:rsidR="003309B3" w14:paraId="0E492B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29EE9" w14:textId="77777777" w:rsidR="003309B3" w:rsidRDefault="00000000">
            <w:r>
              <w:rPr>
                <w:b/>
                <w:bCs/>
                <w:color w:val="FFFFFF"/>
                <w:sz w:val="21"/>
                <w:szCs w:val="21"/>
              </w:rPr>
              <w:t>Revenue stream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731E7" w14:textId="77777777" w:rsidR="003309B3" w:rsidRDefault="00000000">
            <w:r>
              <w:rPr>
                <w:b/>
                <w:bCs/>
                <w:color w:val="FFFFFF"/>
                <w:sz w:val="21"/>
                <w:szCs w:val="21"/>
              </w:rPr>
              <w:t>Model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23BEA" w14:textId="77777777" w:rsidR="003309B3" w:rsidRDefault="00000000">
            <w:r>
              <w:rPr>
                <w:b/>
                <w:bCs/>
                <w:color w:val="FFFFFF"/>
                <w:sz w:val="21"/>
                <w:szCs w:val="21"/>
              </w:rPr>
              <w:t>Dev effort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16768" w14:textId="77777777" w:rsidR="003309B3" w:rsidRDefault="00000000">
            <w:r>
              <w:rPr>
                <w:b/>
                <w:bCs/>
                <w:color w:val="FFFFFF"/>
                <w:sz w:val="21"/>
                <w:szCs w:val="21"/>
              </w:rPr>
              <w:t>Revenue potential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A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F418" w14:textId="77777777" w:rsidR="003309B3" w:rsidRDefault="00000000">
            <w:r>
              <w:rPr>
                <w:b/>
                <w:bCs/>
                <w:color w:val="FFFFFF"/>
                <w:sz w:val="21"/>
                <w:szCs w:val="21"/>
              </w:rPr>
              <w:t>Phase</w:t>
            </w:r>
          </w:p>
        </w:tc>
      </w:tr>
      <w:tr w:rsidR="003309B3" w14:paraId="4332D7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398A" w14:textId="77777777" w:rsidR="003309B3" w:rsidRDefault="00000000">
            <w:r>
              <w:rPr>
                <w:b/>
                <w:bCs/>
                <w:sz w:val="21"/>
                <w:szCs w:val="21"/>
              </w:rPr>
              <w:t>Browsing &amp; posting events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3DA5" w14:textId="77777777" w:rsidR="003309B3" w:rsidRDefault="00000000">
            <w:r>
              <w:rPr>
                <w:color w:val="555555"/>
                <w:sz w:val="21"/>
                <w:szCs w:val="21"/>
              </w:rPr>
              <w:t>Free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2CCF8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DFA64" w14:textId="77777777" w:rsidR="003309B3" w:rsidRDefault="00000000">
            <w:r>
              <w:rPr>
                <w:sz w:val="21"/>
                <w:szCs w:val="21"/>
              </w:rPr>
              <w:t>N/A — user acquisition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BC64A" w14:textId="77777777" w:rsidR="003309B3" w:rsidRDefault="00000000">
            <w:pPr>
              <w:jc w:val="center"/>
            </w:pPr>
            <w:r>
              <w:rPr>
                <w:b/>
                <w:bCs/>
                <w:color w:val="888888"/>
                <w:sz w:val="20"/>
                <w:szCs w:val="20"/>
              </w:rPr>
              <w:t>Free</w:t>
            </w:r>
          </w:p>
        </w:tc>
      </w:tr>
      <w:tr w:rsidR="003309B3" w14:paraId="14EC89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7D8E" w14:textId="77777777" w:rsidR="003309B3" w:rsidRDefault="00000000">
            <w:r>
              <w:rPr>
                <w:b/>
                <w:bCs/>
                <w:sz w:val="21"/>
                <w:szCs w:val="21"/>
              </w:rPr>
              <w:t>Featured event listings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77D8" w14:textId="77777777" w:rsidR="003309B3" w:rsidRDefault="00000000">
            <w:r>
              <w:rPr>
                <w:color w:val="555555"/>
                <w:sz w:val="21"/>
                <w:szCs w:val="21"/>
              </w:rPr>
              <w:t>Pay-per-listing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06957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62092" w14:textId="77777777" w:rsidR="003309B3" w:rsidRDefault="00000000">
            <w:r>
              <w:rPr>
                <w:sz w:val="21"/>
                <w:szCs w:val="21"/>
              </w:rPr>
              <w:t>DKK 50–200 per event. Scalable with volume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C6572" w14:textId="77777777" w:rsidR="003309B3" w:rsidRDefault="00000000">
            <w:pPr>
              <w:jc w:val="center"/>
            </w:pPr>
            <w:r>
              <w:rPr>
                <w:b/>
                <w:bCs/>
                <w:color w:val="1A4A8A"/>
                <w:sz w:val="20"/>
                <w:szCs w:val="20"/>
              </w:rPr>
              <w:t>V1</w:t>
            </w:r>
          </w:p>
        </w:tc>
      </w:tr>
      <w:tr w:rsidR="003309B3" w14:paraId="71F14F0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7571E" w14:textId="77777777" w:rsidR="003309B3" w:rsidRDefault="00000000">
            <w:r>
              <w:rPr>
                <w:b/>
                <w:bCs/>
                <w:sz w:val="21"/>
                <w:szCs w:val="21"/>
              </w:rPr>
              <w:t>Organizer verified badge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5F696" w14:textId="77777777" w:rsidR="003309B3" w:rsidRDefault="00000000">
            <w:r>
              <w:rPr>
                <w:color w:val="555555"/>
                <w:sz w:val="21"/>
                <w:szCs w:val="21"/>
              </w:rPr>
              <w:t>One-time / annual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A66B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A2D1D" w14:textId="77777777" w:rsidR="003309B3" w:rsidRDefault="00000000">
            <w:r>
              <w:rPr>
                <w:sz w:val="21"/>
                <w:szCs w:val="21"/>
              </w:rPr>
              <w:t>DKK 200–500/year per org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18DFF" w14:textId="77777777" w:rsidR="003309B3" w:rsidRDefault="00000000">
            <w:pPr>
              <w:jc w:val="center"/>
            </w:pPr>
            <w:r>
              <w:rPr>
                <w:b/>
                <w:bCs/>
                <w:color w:val="1A4A8A"/>
                <w:sz w:val="20"/>
                <w:szCs w:val="20"/>
              </w:rPr>
              <w:t>V1</w:t>
            </w:r>
          </w:p>
        </w:tc>
      </w:tr>
      <w:tr w:rsidR="003309B3" w14:paraId="5077E09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556C" w14:textId="77777777" w:rsidR="003309B3" w:rsidRDefault="00000000">
            <w:r>
              <w:rPr>
                <w:b/>
                <w:bCs/>
                <w:sz w:val="21"/>
                <w:szCs w:val="21"/>
              </w:rPr>
              <w:t>Contextual display ads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6EB93" w14:textId="77777777" w:rsidR="003309B3" w:rsidRDefault="00000000">
            <w:r>
              <w:rPr>
                <w:color w:val="555555"/>
                <w:sz w:val="21"/>
                <w:szCs w:val="21"/>
              </w:rPr>
              <w:t>CPM/CPC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29FD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FA29C" w14:textId="77777777" w:rsidR="003309B3" w:rsidRDefault="00000000">
            <w:r>
              <w:rPr>
                <w:sz w:val="21"/>
                <w:szCs w:val="21"/>
              </w:rPr>
              <w:t>Low at first, grows with traffic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DEA06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V2</w:t>
            </w:r>
          </w:p>
        </w:tc>
      </w:tr>
      <w:tr w:rsidR="003309B3" w14:paraId="0BF246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FE231" w14:textId="77777777" w:rsidR="003309B3" w:rsidRDefault="00000000">
            <w:r>
              <w:rPr>
                <w:b/>
                <w:bCs/>
                <w:sz w:val="21"/>
                <w:szCs w:val="21"/>
              </w:rPr>
              <w:t>Organizer subscription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52368" w14:textId="77777777" w:rsidR="003309B3" w:rsidRDefault="00000000">
            <w:r>
              <w:rPr>
                <w:color w:val="555555"/>
                <w:sz w:val="21"/>
                <w:szCs w:val="21"/>
              </w:rPr>
              <w:t>Monthly/annual SaaS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C09B3" w14:textId="77777777" w:rsidR="003309B3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CE55A" w14:textId="77777777" w:rsidR="003309B3" w:rsidRDefault="00000000">
            <w:r>
              <w:rPr>
                <w:sz w:val="21"/>
                <w:szCs w:val="21"/>
              </w:rPr>
              <w:t>DKK 99–299/month per organizer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798EB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V2</w:t>
            </w:r>
          </w:p>
        </w:tc>
      </w:tr>
      <w:tr w:rsidR="003309B3" w14:paraId="790648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1312" w14:textId="77777777" w:rsidR="003309B3" w:rsidRDefault="00000000">
            <w:r>
              <w:rPr>
                <w:b/>
                <w:bCs/>
                <w:sz w:val="21"/>
                <w:szCs w:val="21"/>
              </w:rPr>
              <w:t>Affiliate partnerships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99851" w14:textId="77777777" w:rsidR="003309B3" w:rsidRDefault="00000000">
            <w:r>
              <w:rPr>
                <w:color w:val="555555"/>
                <w:sz w:val="21"/>
                <w:szCs w:val="21"/>
              </w:rPr>
              <w:t>Revenue share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4227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7AD22" w14:textId="77777777" w:rsidR="003309B3" w:rsidRDefault="00000000">
            <w:r>
              <w:rPr>
                <w:sz w:val="21"/>
                <w:szCs w:val="21"/>
              </w:rPr>
              <w:t>DKK 500–2000/month at scale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9B875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V2</w:t>
            </w:r>
          </w:p>
        </w:tc>
      </w:tr>
      <w:tr w:rsidR="003309B3" w14:paraId="35E9394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3DAAF" w14:textId="77777777" w:rsidR="003309B3" w:rsidRDefault="00000000">
            <w:r>
              <w:rPr>
                <w:b/>
                <w:bCs/>
                <w:sz w:val="21"/>
                <w:szCs w:val="21"/>
              </w:rPr>
              <w:lastRenderedPageBreak/>
              <w:t>Sponsored content / events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928F0" w14:textId="77777777" w:rsidR="003309B3" w:rsidRDefault="00000000">
            <w:r>
              <w:rPr>
                <w:color w:val="555555"/>
                <w:sz w:val="21"/>
                <w:szCs w:val="21"/>
              </w:rPr>
              <w:t>Fixed fee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47653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Low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2C1E" w14:textId="77777777" w:rsidR="003309B3" w:rsidRDefault="00000000">
            <w:r>
              <w:rPr>
                <w:sz w:val="21"/>
                <w:szCs w:val="21"/>
              </w:rPr>
              <w:t>DKK 1000–5000 per placement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525D6" w14:textId="77777777" w:rsidR="003309B3" w:rsidRDefault="00000000">
            <w:pPr>
              <w:jc w:val="center"/>
            </w:pPr>
            <w:r>
              <w:rPr>
                <w:b/>
                <w:bCs/>
                <w:color w:val="1A6B3A"/>
                <w:sz w:val="20"/>
                <w:szCs w:val="20"/>
              </w:rPr>
              <w:t>V2</w:t>
            </w:r>
          </w:p>
        </w:tc>
      </w:tr>
      <w:tr w:rsidR="003309B3" w14:paraId="6D119A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7AEB6" w14:textId="77777777" w:rsidR="003309B3" w:rsidRDefault="00000000">
            <w:r>
              <w:rPr>
                <w:b/>
                <w:bCs/>
                <w:sz w:val="21"/>
                <w:szCs w:val="21"/>
              </w:rPr>
              <w:t>API access for third parties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6C5D" w14:textId="77777777" w:rsidR="003309B3" w:rsidRDefault="00000000">
            <w:r>
              <w:rPr>
                <w:color w:val="555555"/>
                <w:sz w:val="21"/>
                <w:szCs w:val="21"/>
              </w:rPr>
              <w:t>API subscription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7E301" w14:textId="77777777" w:rsidR="003309B3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Medium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C988C" w14:textId="77777777" w:rsidR="003309B3" w:rsidRDefault="00000000">
            <w:r>
              <w:rPr>
                <w:sz w:val="21"/>
                <w:szCs w:val="21"/>
              </w:rPr>
              <w:t>DKK 200–500/month per client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4FE03" w14:textId="77777777" w:rsidR="003309B3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V3</w:t>
            </w:r>
          </w:p>
        </w:tc>
      </w:tr>
      <w:tr w:rsidR="003309B3" w14:paraId="4AE5E7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F99D9" w14:textId="77777777" w:rsidR="003309B3" w:rsidRDefault="00000000">
            <w:r>
              <w:rPr>
                <w:b/>
                <w:bCs/>
                <w:sz w:val="21"/>
                <w:szCs w:val="21"/>
              </w:rPr>
              <w:t>White-label / country license</w:t>
            </w:r>
          </w:p>
        </w:tc>
        <w:tc>
          <w:tcPr>
            <w:tcW w:w="1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DEB6E" w14:textId="77777777" w:rsidR="003309B3" w:rsidRDefault="00000000">
            <w:r>
              <w:rPr>
                <w:color w:val="555555"/>
                <w:sz w:val="21"/>
                <w:szCs w:val="21"/>
              </w:rPr>
              <w:t>License fee</w:t>
            </w:r>
          </w:p>
        </w:tc>
        <w:tc>
          <w:tcPr>
            <w:tcW w:w="1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AD62" w14:textId="77777777" w:rsidR="003309B3" w:rsidRDefault="00000000">
            <w:pPr>
              <w:jc w:val="center"/>
            </w:pPr>
            <w:r>
              <w:rPr>
                <w:b/>
                <w:bCs/>
                <w:color w:val="C62828"/>
                <w:sz w:val="20"/>
                <w:szCs w:val="20"/>
              </w:rPr>
              <w:t>High</w:t>
            </w:r>
          </w:p>
        </w:tc>
        <w:tc>
          <w:tcPr>
            <w:tcW w:w="2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15AF3" w14:textId="77777777" w:rsidR="003309B3" w:rsidRDefault="00000000">
            <w:r>
              <w:rPr>
                <w:sz w:val="21"/>
                <w:szCs w:val="21"/>
              </w:rPr>
              <w:t>DKK 10,000+ per market</w:t>
            </w:r>
          </w:p>
        </w:tc>
        <w:tc>
          <w:tcPr>
            <w:tcW w:w="9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AE7A7" w14:textId="77777777" w:rsidR="003309B3" w:rsidRDefault="00000000">
            <w:pPr>
              <w:jc w:val="center"/>
            </w:pPr>
            <w:r>
              <w:rPr>
                <w:b/>
                <w:bCs/>
                <w:color w:val="E65100"/>
                <w:sz w:val="20"/>
                <w:szCs w:val="20"/>
              </w:rPr>
              <w:t>V3</w:t>
            </w:r>
          </w:p>
        </w:tc>
      </w:tr>
    </w:tbl>
    <w:p w14:paraId="70F01B9A" w14:textId="77777777" w:rsidR="003309B3" w:rsidRDefault="003309B3"/>
    <w:p w14:paraId="465FE2EC" w14:textId="77777777" w:rsidR="003309B3" w:rsidRDefault="003309B3"/>
    <w:p w14:paraId="67915ADD" w14:textId="77777777" w:rsidR="003309B3" w:rsidRDefault="003309B3">
      <w:pPr>
        <w:pBdr>
          <w:bottom w:val="single" w:sz="6" w:space="1" w:color="CCDDEE"/>
        </w:pBdr>
        <w:spacing w:after="200"/>
      </w:pPr>
    </w:p>
    <w:p w14:paraId="4E57B60A" w14:textId="77777777" w:rsidR="003309B3" w:rsidRDefault="00000000">
      <w:pPr>
        <w:pStyle w:val="Heading1"/>
      </w:pPr>
      <w:r>
        <w:rPr>
          <w:color w:val="1A4A8A"/>
        </w:rPr>
        <w:t>Stream 1 — Featured Event Listings</w:t>
      </w:r>
    </w:p>
    <w:p w14:paraId="15EF6ABD" w14:textId="77777777" w:rsidR="003309B3" w:rsidRDefault="00000000">
      <w:pPr>
        <w:pStyle w:val="Heading2"/>
      </w:pPr>
      <w:r>
        <w:rPr>
          <w:color w:val="2E6DB4"/>
        </w:rPr>
        <w:t>What it is</w:t>
      </w:r>
    </w:p>
    <w:p w14:paraId="1CDE849E" w14:textId="77777777" w:rsidR="003309B3" w:rsidRDefault="00000000">
      <w:pPr>
        <w:spacing w:after="160"/>
      </w:pPr>
      <w:r>
        <w:t>Organizers pay a small fee to have their event visually highlighted in the calendar and card view. Featured events appear at the top of search results, have a distinct visual treatment (e.g. a coloured border or “Anbefalet” badge), and may include a larger card with more detail.</w:t>
      </w:r>
    </w:p>
    <w:p w14:paraId="1F925E78" w14:textId="77777777" w:rsidR="003309B3" w:rsidRDefault="003309B3"/>
    <w:p w14:paraId="4D3ED67E" w14:textId="77777777" w:rsidR="003309B3" w:rsidRDefault="00000000">
      <w:pPr>
        <w:pStyle w:val="Heading2"/>
      </w:pPr>
      <w:r>
        <w:rPr>
          <w:color w:val="2E6DB4"/>
        </w:rPr>
        <w:t>Why it works</w:t>
      </w:r>
    </w:p>
    <w:p w14:paraId="7EB782C0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Zero friction for users — the calendar is still free to browse, featured events just appear more prominently</w:t>
      </w:r>
    </w:p>
    <w:p w14:paraId="611FFDED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Direct value to organizers — more visibility = more sign-ups = worth paying for</w:t>
      </w:r>
    </w:p>
    <w:p w14:paraId="235D68CE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Very low technical effort — just a boolean field on the event post type and some CSS</w:t>
      </w:r>
    </w:p>
    <w:p w14:paraId="518A7C67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Self-serve — organizers pay online and the feature activates automatically</w:t>
      </w:r>
    </w:p>
    <w:p w14:paraId="48D365E4" w14:textId="77777777" w:rsidR="003309B3" w:rsidRDefault="003309B3"/>
    <w:p w14:paraId="70F8B9EF" w14:textId="77777777" w:rsidR="003309B3" w:rsidRDefault="00000000">
      <w:pPr>
        <w:pStyle w:val="Heading2"/>
      </w:pPr>
      <w:r>
        <w:rPr>
          <w:color w:val="2E6DB4"/>
        </w:rPr>
        <w:t>Pricing model</w:t>
      </w:r>
    </w:p>
    <w:p w14:paraId="11020B6D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DKK 49 per event — featured for 30 days or until the event date, whichever comes first</w:t>
      </w:r>
    </w:p>
    <w:p w14:paraId="167D02FB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DKK 149 for a featured bundle (3 events) — good for clubs with regular events</w:t>
      </w:r>
    </w:p>
    <w:p w14:paraId="54E81B5E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No subscription required — pay per event keeps it low-commitment for first-time buyers</w:t>
      </w:r>
    </w:p>
    <w:p w14:paraId="676ECA3A" w14:textId="77777777" w:rsidR="003309B3" w:rsidRDefault="003309B3"/>
    <w:p w14:paraId="2050EE2F" w14:textId="77777777" w:rsidR="003309B3" w:rsidRDefault="00000000">
      <w:pPr>
        <w:pStyle w:val="Heading2"/>
      </w:pPr>
      <w:r>
        <w:rPr>
          <w:color w:val="2E6DB4"/>
        </w:rPr>
        <w:t>Implementation</w:t>
      </w:r>
    </w:p>
    <w:p w14:paraId="5BCE561E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Add event_featured boolean field to the event post type (already partially planned in data model)</w:t>
      </w:r>
    </w:p>
    <w:p w14:paraId="15CA9CF6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Payment via Stripe or MobilePay — both are well-supported in Denmark</w:t>
      </w:r>
    </w:p>
    <w:p w14:paraId="18F4379A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Simple WooCommerce or custom payment flow — no complex subscription management needed at this stage</w:t>
      </w:r>
    </w:p>
    <w:p w14:paraId="6C05C531" w14:textId="77777777" w:rsidR="003309B3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ⓘ  This is the recommended first revenue stream. Low effort, direct value, Danish organizers are used to paying small fees for visibility.</w:t>
      </w:r>
    </w:p>
    <w:p w14:paraId="346AD61F" w14:textId="77777777" w:rsidR="003309B3" w:rsidRDefault="003309B3"/>
    <w:p w14:paraId="01A53DB4" w14:textId="77777777" w:rsidR="003309B3" w:rsidRDefault="003309B3">
      <w:pPr>
        <w:pBdr>
          <w:bottom w:val="single" w:sz="6" w:space="1" w:color="CCDDEE"/>
        </w:pBdr>
        <w:spacing w:after="200"/>
      </w:pPr>
    </w:p>
    <w:p w14:paraId="3B3CDF15" w14:textId="77777777" w:rsidR="003309B3" w:rsidRDefault="00000000">
      <w:pPr>
        <w:pStyle w:val="Heading1"/>
      </w:pPr>
      <w:r>
        <w:rPr>
          <w:color w:val="1A4A8A"/>
        </w:rPr>
        <w:t>Stream 2 — Organizer Verified Badge</w:t>
      </w:r>
    </w:p>
    <w:p w14:paraId="2947076B" w14:textId="77777777" w:rsidR="003309B3" w:rsidRDefault="00000000">
      <w:pPr>
        <w:pStyle w:val="Heading2"/>
      </w:pPr>
      <w:r>
        <w:rPr>
          <w:color w:val="2E6DB4"/>
        </w:rPr>
        <w:t>What it is</w:t>
      </w:r>
    </w:p>
    <w:p w14:paraId="24F44A32" w14:textId="77777777" w:rsidR="003309B3" w:rsidRDefault="00000000">
      <w:pPr>
        <w:spacing w:after="160"/>
      </w:pPr>
      <w:r>
        <w:t>Clubs, associations, and professional organizers pay a small annual fee to get a verified badge on their profile and events. The badge signals to users that this is a legitimate, established organizer — not an anonymous post.</w:t>
      </w:r>
    </w:p>
    <w:p w14:paraId="4ACF2E17" w14:textId="77777777" w:rsidR="003309B3" w:rsidRDefault="003309B3"/>
    <w:p w14:paraId="0927FE9A" w14:textId="77777777" w:rsidR="003309B3" w:rsidRDefault="00000000">
      <w:pPr>
        <w:pStyle w:val="Heading2"/>
      </w:pPr>
      <w:r>
        <w:rPr>
          <w:color w:val="2E6DB4"/>
        </w:rPr>
        <w:t>Why it works</w:t>
      </w:r>
    </w:p>
    <w:p w14:paraId="5E5F100B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Solves a real trust problem — users want to know if an event is from a real club or a random person</w:t>
      </w:r>
    </w:p>
    <w:p w14:paraId="7FF75560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Gives organizers status and credibility on the platform</w:t>
      </w:r>
    </w:p>
    <w:p w14:paraId="4E934CD8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Very low technical effort — a verified flag on the user/organizer profile</w:t>
      </w:r>
    </w:p>
    <w:p w14:paraId="03F7D5CF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Natural upsell from the free claim flow — after claiming their scraped events, organizers are invited to verify</w:t>
      </w:r>
    </w:p>
    <w:p w14:paraId="55D229C9" w14:textId="77777777" w:rsidR="003309B3" w:rsidRDefault="003309B3"/>
    <w:p w14:paraId="7A99D7B6" w14:textId="77777777" w:rsidR="003309B3" w:rsidRDefault="00000000">
      <w:pPr>
        <w:pStyle w:val="Heading2"/>
      </w:pPr>
      <w:r>
        <w:rPr>
          <w:color w:val="2E6DB4"/>
        </w:rPr>
        <w:t>Pricing model</w:t>
      </w:r>
    </w:p>
    <w:p w14:paraId="7AF55D32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DKK 299/year for verified organizer status</w:t>
      </w:r>
    </w:p>
    <w:p w14:paraId="32053F93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Includes: verified badge on profile and all events, priority listing in organizer directory (V2), basic event stats</w:t>
      </w:r>
    </w:p>
    <w:p w14:paraId="0E64C059" w14:textId="77777777" w:rsidR="003309B3" w:rsidRDefault="003309B3"/>
    <w:p w14:paraId="4A33D6EC" w14:textId="77777777" w:rsidR="003309B3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ⓘ  Pair with the featured listing stream — verified organizers get a discount on featured listings, increasing the incentive to verify.</w:t>
      </w:r>
    </w:p>
    <w:p w14:paraId="41C8E53D" w14:textId="77777777" w:rsidR="003309B3" w:rsidRDefault="003309B3"/>
    <w:p w14:paraId="530F3644" w14:textId="77777777" w:rsidR="003309B3" w:rsidRDefault="003309B3">
      <w:pPr>
        <w:pBdr>
          <w:bottom w:val="single" w:sz="6" w:space="1" w:color="CCDDEE"/>
        </w:pBdr>
        <w:spacing w:after="200"/>
      </w:pPr>
    </w:p>
    <w:p w14:paraId="09A1B822" w14:textId="77777777" w:rsidR="003309B3" w:rsidRDefault="00000000">
      <w:pPr>
        <w:pStyle w:val="Heading1"/>
      </w:pPr>
      <w:r>
        <w:rPr>
          <w:color w:val="1A4A8A"/>
        </w:rPr>
        <w:t>Stream 3 — Organizer Subscription (V2)</w:t>
      </w:r>
    </w:p>
    <w:p w14:paraId="1C219345" w14:textId="77777777" w:rsidR="003309B3" w:rsidRDefault="00000000">
      <w:pPr>
        <w:pStyle w:val="Heading2"/>
      </w:pPr>
      <w:r>
        <w:rPr>
          <w:color w:val="2E6DB4"/>
        </w:rPr>
        <w:t>What it is</w:t>
      </w:r>
    </w:p>
    <w:p w14:paraId="4F1B8A45" w14:textId="77777777" w:rsidR="003309B3" w:rsidRDefault="00000000">
      <w:pPr>
        <w:spacing w:after="160"/>
      </w:pPr>
      <w:r>
        <w:t>A paid monthly or annual subscription for clubs and professional event organizers who want more than just visibility. Gives them tools to manage their events, see analytics, and communicate with participants.</w:t>
      </w:r>
    </w:p>
    <w:p w14:paraId="6E94487D" w14:textId="77777777" w:rsidR="003309B3" w:rsidRDefault="003309B3"/>
    <w:p w14:paraId="49ADD1EE" w14:textId="77777777" w:rsidR="003309B3" w:rsidRDefault="00000000">
      <w:pPr>
        <w:pStyle w:val="Heading2"/>
      </w:pPr>
      <w:r>
        <w:rPr>
          <w:color w:val="2E6DB4"/>
        </w:rPr>
        <w:t>What the subscription includes</w:t>
      </w:r>
    </w:p>
    <w:p w14:paraId="2C5B6E4E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All verified badge benefits</w:t>
      </w:r>
    </w:p>
    <w:p w14:paraId="4AA36DD1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Event analytics dashboard: views, clicks, sign-up numbers per event</w:t>
      </w:r>
    </w:p>
    <w:p w14:paraId="7AB8CFB3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Participant management: export sign-up list, send messages to participants</w:t>
      </w:r>
    </w:p>
    <w:p w14:paraId="1F0511FF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Unlimited featured listings per month</w:t>
      </w:r>
    </w:p>
    <w:p w14:paraId="209022CE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Custom organizer profile page with logo, description, and social links</w:t>
      </w:r>
    </w:p>
    <w:p w14:paraId="5493F108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Priority support</w:t>
      </w:r>
    </w:p>
    <w:p w14:paraId="4A92A296" w14:textId="77777777" w:rsidR="003309B3" w:rsidRDefault="003309B3"/>
    <w:p w14:paraId="767436CC" w14:textId="77777777" w:rsidR="003309B3" w:rsidRDefault="00000000">
      <w:pPr>
        <w:pStyle w:val="Heading2"/>
      </w:pPr>
      <w:r>
        <w:rPr>
          <w:color w:val="2E6DB4"/>
        </w:rPr>
        <w:t>Pricing model</w:t>
      </w:r>
    </w:p>
    <w:p w14:paraId="636715EF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DKK 99/month (billed monthly) or DKK 799/year (billed annually — saves 2 months)</w:t>
      </w:r>
    </w:p>
    <w:p w14:paraId="04C16C56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Free 30-day trial to reduce signup friction</w:t>
      </w:r>
    </w:p>
    <w:p w14:paraId="0B65D20C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Target: walking clubs, orienteering clubs, march organisers, sports associations</w:t>
      </w:r>
    </w:p>
    <w:p w14:paraId="5C37CFAE" w14:textId="77777777" w:rsidR="003309B3" w:rsidRDefault="003309B3"/>
    <w:p w14:paraId="64271E53" w14:textId="77777777" w:rsidR="003309B3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ⓘ  This is the most scalable revenue stream long-term. Even 50 paying organizers at DKK 99/month = DKK 4,950/month. 200 organizers covers a part-time salary.</w:t>
      </w:r>
    </w:p>
    <w:p w14:paraId="4BC3475E" w14:textId="77777777" w:rsidR="003309B3" w:rsidRDefault="003309B3"/>
    <w:p w14:paraId="1D95CC99" w14:textId="77777777" w:rsidR="003309B3" w:rsidRDefault="003309B3">
      <w:pPr>
        <w:pBdr>
          <w:bottom w:val="single" w:sz="6" w:space="1" w:color="CCDDEE"/>
        </w:pBdr>
        <w:spacing w:after="200"/>
      </w:pPr>
    </w:p>
    <w:p w14:paraId="16D6CF31" w14:textId="77777777" w:rsidR="003309B3" w:rsidRDefault="00000000">
      <w:pPr>
        <w:pStyle w:val="Heading1"/>
      </w:pPr>
      <w:r>
        <w:rPr>
          <w:color w:val="1A4A8A"/>
        </w:rPr>
        <w:t>Stream 4 — Contextual Display Advertising (V2)</w:t>
      </w:r>
    </w:p>
    <w:p w14:paraId="49D75AD3" w14:textId="77777777" w:rsidR="003309B3" w:rsidRDefault="00000000">
      <w:pPr>
        <w:pStyle w:val="Heading2"/>
      </w:pPr>
      <w:r>
        <w:rPr>
          <w:color w:val="2E6DB4"/>
        </w:rPr>
        <w:t>What it is</w:t>
      </w:r>
    </w:p>
    <w:p w14:paraId="65C42A31" w14:textId="77777777" w:rsidR="003309B3" w:rsidRDefault="00000000">
      <w:pPr>
        <w:spacing w:after="160"/>
      </w:pPr>
      <w:r>
        <w:t>Small, contextually relevant display ads shown to non-logged-in users. Ads are relevant to the outdoor/walking audience — hiking gear, outdoor clothing, walking tours, travel to Denmark.</w:t>
      </w:r>
    </w:p>
    <w:p w14:paraId="319375F7" w14:textId="77777777" w:rsidR="003309B3" w:rsidRDefault="003309B3"/>
    <w:p w14:paraId="0121483F" w14:textId="77777777" w:rsidR="003309B3" w:rsidRDefault="00000000">
      <w:pPr>
        <w:pStyle w:val="Heading2"/>
      </w:pPr>
      <w:r>
        <w:rPr>
          <w:color w:val="2E6DB4"/>
        </w:rPr>
        <w:t>Why contextual, not behavioural</w:t>
      </w:r>
    </w:p>
    <w:p w14:paraId="74DD3F3F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GDPR compliance is much simpler with contextual ads — no tracking, no consent banners beyond a basic cookie notice</w:t>
      </w:r>
    </w:p>
    <w:p w14:paraId="66D05417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Contextual ads perform well on niche sites where the audience interest is well-defined</w:t>
      </w:r>
    </w:p>
    <w:p w14:paraId="6136D3A4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Less intrusive and more trusted by users than behavioural targeting</w:t>
      </w:r>
    </w:p>
    <w:p w14:paraId="0F6219E4" w14:textId="77777777" w:rsidR="003309B3" w:rsidRDefault="003309B3"/>
    <w:p w14:paraId="4187F51A" w14:textId="77777777" w:rsidR="003309B3" w:rsidRDefault="00000000">
      <w:pPr>
        <w:pStyle w:val="Heading2"/>
      </w:pPr>
      <w:r>
        <w:rPr>
          <w:color w:val="2E6DB4"/>
        </w:rPr>
        <w:t>Implementation options</w:t>
      </w:r>
    </w:p>
    <w:p w14:paraId="17D2C5E8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Google AdSense — easiest to set up, automatic contextual targeting, low CPM but zero effort</w:t>
      </w:r>
    </w:p>
    <w:p w14:paraId="0BFF187F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Direct partnerships with relevant Danish brands (e.g. Intersport, Skandinavisk Outdoor, local hiking tour companies) — higher CPM, more relevant, but requires outreach</w:t>
      </w:r>
    </w:p>
    <w:p w14:paraId="545B70FD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Carbon Ads or similar niche ad networks — developer/outdoor focused, higher quality ads</w:t>
      </w:r>
    </w:p>
    <w:p w14:paraId="530A843C" w14:textId="77777777" w:rsidR="003309B3" w:rsidRDefault="003309B3"/>
    <w:p w14:paraId="557FC1F8" w14:textId="77777777" w:rsidR="003309B3" w:rsidRDefault="00000000">
      <w:pPr>
        <w:pStyle w:val="Heading2"/>
      </w:pPr>
      <w:r>
        <w:rPr>
          <w:color w:val="2E6DB4"/>
        </w:rPr>
        <w:t>Placement</w:t>
      </w:r>
    </w:p>
    <w:p w14:paraId="21412E92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One ad unit in the sidebar of the event detail page</w:t>
      </w:r>
    </w:p>
    <w:p w14:paraId="5CA46AF5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One ad unit below the “How it works” section on the homepage</w:t>
      </w:r>
    </w:p>
    <w:p w14:paraId="2AA823A1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No ads in the calendar or filter area — never interrupt the core browsing experience</w:t>
      </w:r>
    </w:p>
    <w:p w14:paraId="0F6B9D2D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Logged-in users see no ads</w:t>
      </w:r>
    </w:p>
    <w:p w14:paraId="2E7977FA" w14:textId="77777777" w:rsidR="003309B3" w:rsidRDefault="003309B3"/>
    <w:p w14:paraId="04FC873E" w14:textId="77777777" w:rsidR="003309B3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ⓘ  Advertising revenue will be low until the site has significant traffic (10,000+ monthly visitors). Do not introduce ads too early — they make the site feel cheap before the community is established.</w:t>
      </w:r>
    </w:p>
    <w:p w14:paraId="66DD0BB2" w14:textId="77777777" w:rsidR="003309B3" w:rsidRDefault="003309B3"/>
    <w:p w14:paraId="49169204" w14:textId="77777777" w:rsidR="003309B3" w:rsidRDefault="003309B3">
      <w:pPr>
        <w:pBdr>
          <w:bottom w:val="single" w:sz="6" w:space="1" w:color="CCDDEE"/>
        </w:pBdr>
        <w:spacing w:after="200"/>
      </w:pPr>
    </w:p>
    <w:p w14:paraId="01EC81F1" w14:textId="77777777" w:rsidR="003309B3" w:rsidRDefault="00000000">
      <w:pPr>
        <w:pStyle w:val="Heading1"/>
      </w:pPr>
      <w:r>
        <w:rPr>
          <w:color w:val="1A4A8A"/>
        </w:rPr>
        <w:t>Stream 5 — Affiliate Partnerships (V2)</w:t>
      </w:r>
    </w:p>
    <w:p w14:paraId="6941AFE6" w14:textId="77777777" w:rsidR="003309B3" w:rsidRDefault="00000000">
      <w:pPr>
        <w:pStyle w:val="Heading2"/>
      </w:pPr>
      <w:r>
        <w:rPr>
          <w:color w:val="2E6DB4"/>
        </w:rPr>
        <w:t>What it is</w:t>
      </w:r>
    </w:p>
    <w:p w14:paraId="1805F0FD" w14:textId="77777777" w:rsidR="003309B3" w:rsidRDefault="00000000">
      <w:pPr>
        <w:spacing w:after="160"/>
      </w:pPr>
      <w:r>
        <w:t>Revenue share partnerships with relevant brands and services. When a user clicks a link from Vandrekalender.dk and makes a purchase, the site earns a commission.</w:t>
      </w:r>
    </w:p>
    <w:p w14:paraId="36FAC9A4" w14:textId="77777777" w:rsidR="003309B3" w:rsidRDefault="003309B3"/>
    <w:p w14:paraId="4E16671A" w14:textId="77777777" w:rsidR="003309B3" w:rsidRDefault="00000000">
      <w:pPr>
        <w:pStyle w:val="Heading2"/>
      </w:pPr>
      <w:r>
        <w:rPr>
          <w:color w:val="2E6DB4"/>
        </w:rPr>
        <w:t>Natural affiliate opportunities</w:t>
      </w:r>
    </w:p>
    <w:p w14:paraId="4C7E3812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Outdoor gear retailers: Skandinavisk Outdoor, Intersport, Fjallraven, Bergans — commission on gear purchases</w:t>
      </w:r>
    </w:p>
    <w:p w14:paraId="2139EC66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Walking tour operators: companies offering guided walks or self-guided route packages in Denmark</w:t>
      </w:r>
    </w:p>
    <w:p w14:paraId="462EC112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Travel &amp; accommodation: VisitDenmark partners, local B&amp;Bs near popular walking routes</w:t>
      </w:r>
    </w:p>
    <w:p w14:paraId="0AB1BC57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Event registration platforms: if Sportstiming or similar offer affiliate fees for referrals</w:t>
      </w:r>
    </w:p>
    <w:p w14:paraId="5F92FF30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Mapping apps: Komoot, AllTrails — may have affiliate or partnership programs</w:t>
      </w:r>
    </w:p>
    <w:p w14:paraId="2554CD60" w14:textId="77777777" w:rsidR="003309B3" w:rsidRDefault="003309B3"/>
    <w:p w14:paraId="415795CB" w14:textId="77777777" w:rsidR="003309B3" w:rsidRDefault="00000000">
      <w:pPr>
        <w:pStyle w:val="Heading2"/>
      </w:pPr>
      <w:r>
        <w:rPr>
          <w:color w:val="2E6DB4"/>
        </w:rPr>
        <w:t>Implementation</w:t>
      </w:r>
    </w:p>
    <w:p w14:paraId="581A763E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Start with a simple “Gear &amp; Resources” page linking to relevant products with affiliate tracking</w:t>
      </w:r>
    </w:p>
    <w:p w14:paraId="0A371F23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Add “Recommended gear for this walk” section to event pages (V2/V3) — contextual and useful</w:t>
      </w:r>
    </w:p>
    <w:p w14:paraId="7FB249CB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Use affiliate networks like Tradedoubler (popular in Denmark) or direct brand partnerships</w:t>
      </w:r>
    </w:p>
    <w:p w14:paraId="75C5E6E8" w14:textId="77777777" w:rsidR="003309B3" w:rsidRDefault="003309B3"/>
    <w:p w14:paraId="44383D5B" w14:textId="77777777" w:rsidR="003309B3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ⓘ  Affiliate revenue is passive once set up. Start with 2–3 relevant partners before building out a full affiliate programme.</w:t>
      </w:r>
    </w:p>
    <w:p w14:paraId="3C969544" w14:textId="77777777" w:rsidR="003309B3" w:rsidRDefault="003309B3"/>
    <w:p w14:paraId="77E916EF" w14:textId="77777777" w:rsidR="003309B3" w:rsidRDefault="003309B3">
      <w:pPr>
        <w:pBdr>
          <w:bottom w:val="single" w:sz="6" w:space="1" w:color="CCDDEE"/>
        </w:pBdr>
        <w:spacing w:after="200"/>
      </w:pPr>
    </w:p>
    <w:p w14:paraId="4421C8BC" w14:textId="77777777" w:rsidR="003309B3" w:rsidRDefault="00000000">
      <w:pPr>
        <w:pStyle w:val="Heading1"/>
      </w:pPr>
      <w:r>
        <w:rPr>
          <w:color w:val="1A4A8A"/>
        </w:rPr>
        <w:t>Stream 6 — Sponsored Content &amp; Events (V2)</w:t>
      </w:r>
    </w:p>
    <w:p w14:paraId="5F1E9C27" w14:textId="77777777" w:rsidR="003309B3" w:rsidRDefault="00000000">
      <w:pPr>
        <w:pStyle w:val="Heading2"/>
      </w:pPr>
      <w:r>
        <w:rPr>
          <w:color w:val="2E6DB4"/>
        </w:rPr>
        <w:t>What it is</w:t>
      </w:r>
    </w:p>
    <w:p w14:paraId="3459656D" w14:textId="77777777" w:rsidR="003309B3" w:rsidRDefault="00000000">
      <w:pPr>
        <w:spacing w:after="160"/>
      </w:pPr>
      <w:r>
        <w:t>Brands pay to have their event or content featured prominently as a sponsor. Different from a standard featured listing — this is a branded placement where the sponsor’s identity is clearly visible.</w:t>
      </w:r>
    </w:p>
    <w:p w14:paraId="6494D798" w14:textId="77777777" w:rsidR="003309B3" w:rsidRDefault="003309B3"/>
    <w:p w14:paraId="3D1FC99F" w14:textId="77777777" w:rsidR="003309B3" w:rsidRDefault="00000000">
      <w:pPr>
        <w:pStyle w:val="Heading2"/>
      </w:pPr>
      <w:r>
        <w:rPr>
          <w:color w:val="2E6DB4"/>
        </w:rPr>
        <w:t>Examples</w:t>
      </w:r>
    </w:p>
    <w:p w14:paraId="0786A5B8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Mammut sponsors a “Mammut Challenge Series” section on the homepage during march season</w:t>
      </w:r>
    </w:p>
    <w:p w14:paraId="539025DC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A Danish outdoor clothing brand sponsors the “Event of the month” feature</w:t>
      </w:r>
    </w:p>
    <w:p w14:paraId="5C095498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A municipality sponsors a “Walking routes in [region]” editorial piece</w:t>
      </w:r>
    </w:p>
    <w:p w14:paraId="6CFF25BB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A health insurance company (e.g. Mølholm, Tryg) sponsors a seasonal walking campaign</w:t>
      </w:r>
    </w:p>
    <w:p w14:paraId="135760F6" w14:textId="77777777" w:rsidR="003309B3" w:rsidRDefault="003309B3"/>
    <w:p w14:paraId="1A2F71BF" w14:textId="77777777" w:rsidR="003309B3" w:rsidRDefault="00000000">
      <w:pPr>
        <w:pStyle w:val="Heading2"/>
      </w:pPr>
      <w:r>
        <w:rPr>
          <w:color w:val="2E6DB4"/>
        </w:rPr>
        <w:t>Pricing</w:t>
      </w:r>
    </w:p>
    <w:p w14:paraId="292B5E97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DKK 1,000–5,000 per sponsored placement depending on duration and prominence</w:t>
      </w:r>
    </w:p>
    <w:p w14:paraId="7FD89527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Minimum 2-week placement</w:t>
      </w:r>
    </w:p>
    <w:p w14:paraId="32DEF241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Clearly labelled as “Sponsoreret” — transparency is non-negotiable</w:t>
      </w:r>
    </w:p>
    <w:p w14:paraId="2E006F79" w14:textId="77777777" w:rsidR="003309B3" w:rsidRDefault="003309B3"/>
    <w:p w14:paraId="61C12FD9" w14:textId="77777777" w:rsidR="003309B3" w:rsidRDefault="003309B3">
      <w:pPr>
        <w:pBdr>
          <w:bottom w:val="single" w:sz="6" w:space="1" w:color="CCDDEE"/>
        </w:pBdr>
        <w:spacing w:after="200"/>
      </w:pPr>
    </w:p>
    <w:p w14:paraId="4B558F31" w14:textId="77777777" w:rsidR="003309B3" w:rsidRDefault="00000000">
      <w:pPr>
        <w:pStyle w:val="Heading1"/>
      </w:pPr>
      <w:r>
        <w:rPr>
          <w:color w:val="1A4A8A"/>
        </w:rPr>
        <w:t>Stream 7 — API Access for Third Parties (V3)</w:t>
      </w:r>
    </w:p>
    <w:p w14:paraId="2C633234" w14:textId="77777777" w:rsidR="003309B3" w:rsidRDefault="00000000">
      <w:pPr>
        <w:pStyle w:val="Heading2"/>
      </w:pPr>
      <w:r>
        <w:rPr>
          <w:color w:val="2E6DB4"/>
        </w:rPr>
        <w:t>What it is</w:t>
      </w:r>
    </w:p>
    <w:p w14:paraId="7489C1D7" w14:textId="77777777" w:rsidR="003309B3" w:rsidRDefault="00000000">
      <w:pPr>
        <w:spacing w:after="160"/>
      </w:pPr>
      <w:r>
        <w:lastRenderedPageBreak/>
        <w:t>Once the event database is large and reliable, other apps, websites, and services may want to access it programmatically. A paid API tier allows them to query the event data for their own purposes.</w:t>
      </w:r>
    </w:p>
    <w:p w14:paraId="63DE43D9" w14:textId="77777777" w:rsidR="003309B3" w:rsidRDefault="003309B3"/>
    <w:p w14:paraId="60DDC7A7" w14:textId="77777777" w:rsidR="003309B3" w:rsidRDefault="00000000">
      <w:pPr>
        <w:pStyle w:val="Heading2"/>
      </w:pPr>
      <w:r>
        <w:rPr>
          <w:color w:val="2E6DB4"/>
        </w:rPr>
        <w:t>Potential API customers</w:t>
      </w:r>
    </w:p>
    <w:p w14:paraId="37413A1E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Fitness apps that want to show nearby walking events to their users</w:t>
      </w:r>
    </w:p>
    <w:p w14:paraId="5C5F72AE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Municipality websites that want to embed a local events feed</w:t>
      </w:r>
    </w:p>
    <w:p w14:paraId="54BF589F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Tourism apps and VisitDenmark partners</w:t>
      </w:r>
    </w:p>
    <w:p w14:paraId="4BB7BCAE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Corporate wellness programs looking for outdoor activity options for employees</w:t>
      </w:r>
    </w:p>
    <w:p w14:paraId="62CE2EC8" w14:textId="77777777" w:rsidR="003309B3" w:rsidRDefault="003309B3"/>
    <w:p w14:paraId="1AE5AB1D" w14:textId="77777777" w:rsidR="003309B3" w:rsidRDefault="00000000">
      <w:pPr>
        <w:pStyle w:val="Heading2"/>
      </w:pPr>
      <w:r>
        <w:rPr>
          <w:color w:val="2E6DB4"/>
        </w:rPr>
        <w:t>Pricing</w:t>
      </w:r>
    </w:p>
    <w:p w14:paraId="77E2460F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Free tier: 100 requests/day, read-only, for developers and testing</w:t>
      </w:r>
    </w:p>
    <w:p w14:paraId="3EA69513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Paid tier: DKK 199–499/month for higher limits and commercial use</w:t>
      </w:r>
    </w:p>
    <w:p w14:paraId="17B1DBD6" w14:textId="77777777" w:rsidR="003309B3" w:rsidRDefault="003309B3"/>
    <w:p w14:paraId="1D4B63BB" w14:textId="77777777" w:rsidR="003309B3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ⓘ  This stream only makes sense once the data quality and volume is high enough to be genuinely valuable to third parties. Treat as V3 minimum.</w:t>
      </w:r>
    </w:p>
    <w:p w14:paraId="703DBF3E" w14:textId="77777777" w:rsidR="003309B3" w:rsidRDefault="003309B3"/>
    <w:p w14:paraId="0BDEA437" w14:textId="77777777" w:rsidR="003309B3" w:rsidRDefault="003309B3">
      <w:pPr>
        <w:pBdr>
          <w:bottom w:val="single" w:sz="6" w:space="1" w:color="CCDDEE"/>
        </w:pBdr>
        <w:spacing w:after="200"/>
      </w:pPr>
    </w:p>
    <w:p w14:paraId="774E7AAA" w14:textId="77777777" w:rsidR="003309B3" w:rsidRDefault="00000000">
      <w:pPr>
        <w:pStyle w:val="Heading1"/>
      </w:pPr>
      <w:r>
        <w:rPr>
          <w:color w:val="1A4A8A"/>
        </w:rPr>
        <w:t>Stream 8 — White-label / Country Licensing (V3)</w:t>
      </w:r>
    </w:p>
    <w:p w14:paraId="18C4BDCD" w14:textId="77777777" w:rsidR="003309B3" w:rsidRDefault="00000000">
      <w:pPr>
        <w:pStyle w:val="Heading2"/>
      </w:pPr>
      <w:r>
        <w:rPr>
          <w:color w:val="2E6DB4"/>
        </w:rPr>
        <w:t>What it is</w:t>
      </w:r>
    </w:p>
    <w:p w14:paraId="4EB226A2" w14:textId="77777777" w:rsidR="003309B3" w:rsidRDefault="00000000">
      <w:pPr>
        <w:spacing w:after="160"/>
      </w:pPr>
      <w:r>
        <w:t>As the platform expands internationally, rather than building and running every country site yourself, you license the platform to local partners who run their own national version. They pay a setup fee and ongoing revenue share.</w:t>
      </w:r>
    </w:p>
    <w:p w14:paraId="2380E16E" w14:textId="77777777" w:rsidR="003309B3" w:rsidRDefault="003309B3"/>
    <w:p w14:paraId="225504DE" w14:textId="77777777" w:rsidR="003309B3" w:rsidRDefault="00000000">
      <w:pPr>
        <w:pStyle w:val="Heading2"/>
      </w:pPr>
      <w:r>
        <w:rPr>
          <w:color w:val="2E6DB4"/>
        </w:rPr>
        <w:t>How it works</w:t>
      </w:r>
    </w:p>
    <w:p w14:paraId="32A86C33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A Bulgarian outdoor sports organisation wants to run the same platform for Bulgaria</w:t>
      </w:r>
    </w:p>
    <w:p w14:paraId="024BB92C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They pay a one-time setup fee (DKK 10,000–50,000) to get a localised instance</w:t>
      </w:r>
    </w:p>
    <w:p w14:paraId="2E0B7BE4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They pay an ongoing monthly fee or revenue share to use the platform</w:t>
      </w:r>
    </w:p>
    <w:p w14:paraId="099CA86F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You provide the technical platform, they handle local content, scraping, and community</w:t>
      </w:r>
    </w:p>
    <w:p w14:paraId="59F66332" w14:textId="77777777" w:rsidR="003309B3" w:rsidRDefault="003309B3"/>
    <w:p w14:paraId="5C4849D5" w14:textId="77777777" w:rsidR="003309B3" w:rsidRDefault="00000000">
      <w:pPr>
        <w:spacing w:after="160"/>
      </w:pPr>
      <w:r>
        <w:rPr>
          <w:i/>
          <w:iCs/>
          <w:color w:val="666666"/>
          <w:sz w:val="22"/>
          <w:szCs w:val="22"/>
        </w:rPr>
        <w:t>ⓘ  This is a long-term play that only works if the platform is technically robust and well-documented. Do not think about this before V2 is running well.</w:t>
      </w:r>
    </w:p>
    <w:p w14:paraId="5C4553F5" w14:textId="77777777" w:rsidR="003309B3" w:rsidRDefault="003309B3"/>
    <w:p w14:paraId="6AB2C733" w14:textId="77777777" w:rsidR="003309B3" w:rsidRDefault="003309B3">
      <w:pPr>
        <w:pBdr>
          <w:bottom w:val="single" w:sz="6" w:space="1" w:color="CCDDEE"/>
        </w:pBdr>
        <w:spacing w:after="200"/>
      </w:pPr>
    </w:p>
    <w:p w14:paraId="6790F0A0" w14:textId="77777777" w:rsidR="003309B3" w:rsidRDefault="00000000">
      <w:pPr>
        <w:pStyle w:val="Heading1"/>
      </w:pPr>
      <w:r>
        <w:rPr>
          <w:color w:val="1A4A8A"/>
        </w:rPr>
        <w:t>Monetisation Roadmap</w:t>
      </w:r>
    </w:p>
    <w:p w14:paraId="3E6C290E" w14:textId="77777777" w:rsidR="003309B3" w:rsidRDefault="003309B3"/>
    <w:p w14:paraId="566FCC63" w14:textId="77777777" w:rsidR="003309B3" w:rsidRDefault="00000000">
      <w:pPr>
        <w:pStyle w:val="Heading3"/>
      </w:pPr>
      <w:r>
        <w:rPr>
          <w:color w:val="1A4A8A"/>
        </w:rPr>
        <w:t>Now — Launch (V1)</w:t>
      </w:r>
    </w:p>
    <w:p w14:paraId="1A00C4B0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Everything free — focus entirely on building the user base and content</w:t>
      </w:r>
    </w:p>
    <w:p w14:paraId="2A865BCC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Register a Stripe account and MobilePay business account so payment infrastructure is ready</w:t>
      </w:r>
    </w:p>
    <w:p w14:paraId="7F7C5C00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Add the event_featured field to the data model (already low effort, future-proofs the DB)</w:t>
      </w:r>
    </w:p>
    <w:p w14:paraId="60E2635C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No revenue expected or needed at this stage</w:t>
      </w:r>
    </w:p>
    <w:p w14:paraId="680AA7E5" w14:textId="77777777" w:rsidR="003309B3" w:rsidRDefault="003309B3"/>
    <w:p w14:paraId="7BD7F679" w14:textId="77777777" w:rsidR="003309B3" w:rsidRDefault="00000000">
      <w:pPr>
        <w:pStyle w:val="Heading3"/>
      </w:pPr>
      <w:r>
        <w:rPr>
          <w:color w:val="1A6B3A"/>
        </w:rPr>
        <w:t>6–12 months post-launch (V2)</w:t>
      </w:r>
    </w:p>
    <w:p w14:paraId="27176A95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Introduce featured event listings once you have 50+ regular organizers using the platform</w:t>
      </w:r>
    </w:p>
    <w:p w14:paraId="48609BE3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Launch verified organizer badge</w:t>
      </w:r>
    </w:p>
    <w:p w14:paraId="3D49316D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Start 2–3 affiliate partnerships with relevant Danish outdoor brands</w:t>
      </w:r>
    </w:p>
    <w:p w14:paraId="3BF9F3E5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Introduce contextual ads if monthly traffic exceeds 5,000 visitors</w:t>
      </w:r>
    </w:p>
    <w:p w14:paraId="7F0E7519" w14:textId="77777777" w:rsidR="003309B3" w:rsidRDefault="003309B3"/>
    <w:p w14:paraId="68AF4946" w14:textId="77777777" w:rsidR="003309B3" w:rsidRDefault="00000000">
      <w:pPr>
        <w:pStyle w:val="Heading3"/>
      </w:pPr>
      <w:r>
        <w:rPr>
          <w:color w:val="E65100"/>
        </w:rPr>
        <w:t>12–24 months (V2/V3)</w:t>
      </w:r>
    </w:p>
    <w:p w14:paraId="279AF2C0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Launch organizer subscription with analytics and participant management</w:t>
      </w:r>
    </w:p>
    <w:p w14:paraId="7E5F6DF0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Develop direct sponsorship relationships with outdoor brands and municipalities</w:t>
      </w:r>
    </w:p>
    <w:p w14:paraId="2E098740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Explore API access if third-party interest materialises</w:t>
      </w:r>
    </w:p>
    <w:p w14:paraId="3E966DDA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Evaluate country licensing model if international expansion is progressing</w:t>
      </w:r>
    </w:p>
    <w:p w14:paraId="2C01289A" w14:textId="77777777" w:rsidR="003309B3" w:rsidRDefault="003309B3"/>
    <w:p w14:paraId="437F5EB5" w14:textId="77777777" w:rsidR="003309B3" w:rsidRDefault="003309B3">
      <w:pPr>
        <w:pBdr>
          <w:bottom w:val="single" w:sz="6" w:space="1" w:color="CCDDEE"/>
        </w:pBdr>
        <w:spacing w:after="200"/>
      </w:pPr>
    </w:p>
    <w:p w14:paraId="08611987" w14:textId="77777777" w:rsidR="003309B3" w:rsidRDefault="00000000">
      <w:pPr>
        <w:pStyle w:val="Heading1"/>
      </w:pPr>
      <w:r>
        <w:rPr>
          <w:color w:val="1A4A8A"/>
        </w:rPr>
        <w:t>Break-even Estimate</w:t>
      </w:r>
    </w:p>
    <w:p w14:paraId="101D065F" w14:textId="77777777" w:rsidR="003309B3" w:rsidRDefault="00000000">
      <w:pPr>
        <w:spacing w:after="160"/>
      </w:pPr>
      <w:r>
        <w:t>Current costs are minimal — Nordicway.dk hosting at approximately DKK 350/year. There is no salary cost while the project is a side project. Break-even in the financial sense is already achieved at zero revenue.</w:t>
      </w:r>
    </w:p>
    <w:p w14:paraId="448A1213" w14:textId="77777777" w:rsidR="003309B3" w:rsidRDefault="00000000">
      <w:pPr>
        <w:spacing w:after="160"/>
      </w:pPr>
      <w:r>
        <w:t>To reach a point where the project generates meaningful personal income (e.g. DKK 5,000/month to justify part-time work):</w:t>
      </w:r>
    </w:p>
    <w:p w14:paraId="7FE43924" w14:textId="77777777" w:rsidR="003309B3" w:rsidRDefault="003309B3"/>
    <w:p w14:paraId="71711CE6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50 organizer subscriptions at DKK 99/month = DKK 4,950/month</w:t>
      </w:r>
    </w:p>
    <w:p w14:paraId="1B6EA974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t>Or 30 subscriptions + DKK 1,500/month in featured listings + DKK 500/month in affiliate income</w:t>
      </w:r>
    </w:p>
    <w:p w14:paraId="7F679164" w14:textId="77777777" w:rsidR="003309B3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Or a single mid-size sponsorship deal (DKK 3,000–5,000) covering 1–2 months per deal</w:t>
      </w:r>
    </w:p>
    <w:p w14:paraId="4341A9C1" w14:textId="77777777" w:rsidR="003309B3" w:rsidRDefault="003309B3"/>
    <w:p w14:paraId="491A37D7" w14:textId="77777777" w:rsidR="003309B3" w:rsidRDefault="00000000">
      <w:pPr>
        <w:spacing w:after="160"/>
      </w:pPr>
      <w:r>
        <w:t>None of these numbers require a large user base — they require a loyal, active organizer community of 30–50 clubs and associations. That is a realistic target within 12–18 months of a well-maintained platform.</w:t>
      </w:r>
    </w:p>
    <w:p w14:paraId="0DDD0E12" w14:textId="77777777" w:rsidR="003309B3" w:rsidRDefault="003309B3"/>
    <w:p w14:paraId="74718FA5" w14:textId="77777777" w:rsidR="003309B3" w:rsidRDefault="00000000">
      <w:pPr>
        <w:spacing w:before="480"/>
        <w:jc w:val="center"/>
      </w:pPr>
      <w:r>
        <w:rPr>
          <w:i/>
          <w:iCs/>
          <w:color w:val="AAAAAA"/>
          <w:sz w:val="22"/>
          <w:szCs w:val="22"/>
        </w:rPr>
        <w:t>vandrekalender.dk  —  Monetisation Strategy v1.0</w:t>
      </w:r>
    </w:p>
    <w:sectPr w:rsidR="003309B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157A7D"/>
    <w:multiLevelType w:val="hybridMultilevel"/>
    <w:tmpl w:val="CCD21D6E"/>
    <w:lvl w:ilvl="0" w:tplc="4948E072">
      <w:start w:val="1"/>
      <w:numFmt w:val="bullet"/>
      <w:lvlText w:val="•"/>
      <w:lvlJc w:val="left"/>
      <w:pPr>
        <w:ind w:left="720" w:hanging="360"/>
      </w:pPr>
    </w:lvl>
    <w:lvl w:ilvl="1" w:tplc="15000AB2">
      <w:numFmt w:val="decimal"/>
      <w:lvlText w:val=""/>
      <w:lvlJc w:val="left"/>
    </w:lvl>
    <w:lvl w:ilvl="2" w:tplc="CCC08C7C">
      <w:numFmt w:val="decimal"/>
      <w:lvlText w:val=""/>
      <w:lvlJc w:val="left"/>
    </w:lvl>
    <w:lvl w:ilvl="3" w:tplc="0A5CDAD2">
      <w:numFmt w:val="decimal"/>
      <w:lvlText w:val=""/>
      <w:lvlJc w:val="left"/>
    </w:lvl>
    <w:lvl w:ilvl="4" w:tplc="42ECB01A">
      <w:numFmt w:val="decimal"/>
      <w:lvlText w:val=""/>
      <w:lvlJc w:val="left"/>
    </w:lvl>
    <w:lvl w:ilvl="5" w:tplc="425E9F8E">
      <w:numFmt w:val="decimal"/>
      <w:lvlText w:val=""/>
      <w:lvlJc w:val="left"/>
    </w:lvl>
    <w:lvl w:ilvl="6" w:tplc="873ED272">
      <w:numFmt w:val="decimal"/>
      <w:lvlText w:val=""/>
      <w:lvlJc w:val="left"/>
    </w:lvl>
    <w:lvl w:ilvl="7" w:tplc="DCEE34CC">
      <w:numFmt w:val="decimal"/>
      <w:lvlText w:val=""/>
      <w:lvlJc w:val="left"/>
    </w:lvl>
    <w:lvl w:ilvl="8" w:tplc="FE4682A8">
      <w:numFmt w:val="decimal"/>
      <w:lvlText w:val=""/>
      <w:lvlJc w:val="left"/>
    </w:lvl>
  </w:abstractNum>
  <w:abstractNum w:abstractNumId="1" w15:restartNumberingAfterBreak="0">
    <w:nsid w:val="6FD21D9F"/>
    <w:multiLevelType w:val="hybridMultilevel"/>
    <w:tmpl w:val="1260433A"/>
    <w:lvl w:ilvl="0" w:tplc="70D06CF2">
      <w:start w:val="1"/>
      <w:numFmt w:val="bullet"/>
      <w:lvlText w:val="◦"/>
      <w:lvlJc w:val="left"/>
      <w:pPr>
        <w:ind w:left="1200" w:hanging="360"/>
      </w:pPr>
    </w:lvl>
    <w:lvl w:ilvl="1" w:tplc="22022BC8">
      <w:numFmt w:val="decimal"/>
      <w:lvlText w:val=""/>
      <w:lvlJc w:val="left"/>
    </w:lvl>
    <w:lvl w:ilvl="2" w:tplc="1312E458">
      <w:numFmt w:val="decimal"/>
      <w:lvlText w:val=""/>
      <w:lvlJc w:val="left"/>
    </w:lvl>
    <w:lvl w:ilvl="3" w:tplc="A2E833A8">
      <w:numFmt w:val="decimal"/>
      <w:lvlText w:val=""/>
      <w:lvlJc w:val="left"/>
    </w:lvl>
    <w:lvl w:ilvl="4" w:tplc="041E76E4">
      <w:numFmt w:val="decimal"/>
      <w:lvlText w:val=""/>
      <w:lvlJc w:val="left"/>
    </w:lvl>
    <w:lvl w:ilvl="5" w:tplc="A496B032">
      <w:numFmt w:val="decimal"/>
      <w:lvlText w:val=""/>
      <w:lvlJc w:val="left"/>
    </w:lvl>
    <w:lvl w:ilvl="6" w:tplc="17CE96B2">
      <w:numFmt w:val="decimal"/>
      <w:lvlText w:val=""/>
      <w:lvlJc w:val="left"/>
    </w:lvl>
    <w:lvl w:ilvl="7" w:tplc="9A02C468">
      <w:numFmt w:val="decimal"/>
      <w:lvlText w:val=""/>
      <w:lvlJc w:val="left"/>
    </w:lvl>
    <w:lvl w:ilvl="8" w:tplc="492474AE">
      <w:numFmt w:val="decimal"/>
      <w:lvlText w:val=""/>
      <w:lvlJc w:val="left"/>
    </w:lvl>
  </w:abstractNum>
  <w:abstractNum w:abstractNumId="2" w15:restartNumberingAfterBreak="0">
    <w:nsid w:val="7CB508AB"/>
    <w:multiLevelType w:val="hybridMultilevel"/>
    <w:tmpl w:val="505C5464"/>
    <w:lvl w:ilvl="0" w:tplc="E1646BE8">
      <w:start w:val="1"/>
      <w:numFmt w:val="bullet"/>
      <w:lvlText w:val="●"/>
      <w:lvlJc w:val="left"/>
      <w:pPr>
        <w:ind w:left="720" w:hanging="360"/>
      </w:pPr>
    </w:lvl>
    <w:lvl w:ilvl="1" w:tplc="3E3841E6">
      <w:start w:val="1"/>
      <w:numFmt w:val="bullet"/>
      <w:lvlText w:val="○"/>
      <w:lvlJc w:val="left"/>
      <w:pPr>
        <w:ind w:left="1440" w:hanging="360"/>
      </w:pPr>
    </w:lvl>
    <w:lvl w:ilvl="2" w:tplc="92AA25B8">
      <w:start w:val="1"/>
      <w:numFmt w:val="bullet"/>
      <w:lvlText w:val="■"/>
      <w:lvlJc w:val="left"/>
      <w:pPr>
        <w:ind w:left="2160" w:hanging="360"/>
      </w:pPr>
    </w:lvl>
    <w:lvl w:ilvl="3" w:tplc="81E0E030">
      <w:start w:val="1"/>
      <w:numFmt w:val="bullet"/>
      <w:lvlText w:val="●"/>
      <w:lvlJc w:val="left"/>
      <w:pPr>
        <w:ind w:left="2880" w:hanging="360"/>
      </w:pPr>
    </w:lvl>
    <w:lvl w:ilvl="4" w:tplc="169CC8B2">
      <w:start w:val="1"/>
      <w:numFmt w:val="bullet"/>
      <w:lvlText w:val="○"/>
      <w:lvlJc w:val="left"/>
      <w:pPr>
        <w:ind w:left="3600" w:hanging="360"/>
      </w:pPr>
    </w:lvl>
    <w:lvl w:ilvl="5" w:tplc="F5E4D416">
      <w:start w:val="1"/>
      <w:numFmt w:val="bullet"/>
      <w:lvlText w:val="■"/>
      <w:lvlJc w:val="left"/>
      <w:pPr>
        <w:ind w:left="4320" w:hanging="360"/>
      </w:pPr>
    </w:lvl>
    <w:lvl w:ilvl="6" w:tplc="D854B930">
      <w:start w:val="1"/>
      <w:numFmt w:val="bullet"/>
      <w:lvlText w:val="●"/>
      <w:lvlJc w:val="left"/>
      <w:pPr>
        <w:ind w:left="5040" w:hanging="360"/>
      </w:pPr>
    </w:lvl>
    <w:lvl w:ilvl="7" w:tplc="1C2E5D22">
      <w:start w:val="1"/>
      <w:numFmt w:val="bullet"/>
      <w:lvlText w:val="●"/>
      <w:lvlJc w:val="left"/>
      <w:pPr>
        <w:ind w:left="5760" w:hanging="360"/>
      </w:pPr>
    </w:lvl>
    <w:lvl w:ilvl="8" w:tplc="54C44E3C">
      <w:start w:val="1"/>
      <w:numFmt w:val="bullet"/>
      <w:lvlText w:val="●"/>
      <w:lvlJc w:val="left"/>
      <w:pPr>
        <w:ind w:left="6480" w:hanging="360"/>
      </w:pPr>
    </w:lvl>
  </w:abstractNum>
  <w:num w:numId="1" w16cid:durableId="596013721">
    <w:abstractNumId w:val="2"/>
    <w:lvlOverride w:ilvl="0">
      <w:startOverride w:val="1"/>
    </w:lvlOverride>
  </w:num>
  <w:num w:numId="2" w16cid:durableId="12001665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9B3"/>
    <w:rsid w:val="00035B11"/>
    <w:rsid w:val="003309B3"/>
    <w:rsid w:val="00964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4FC94A6"/>
  <w15:docId w15:val="{30CC0DB6-ECE6-4543-B922-6069788DB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DK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1741</Words>
  <Characters>9926</Characters>
  <Application>Microsoft Office Word</Application>
  <DocSecurity>0</DocSecurity>
  <Lines>82</Lines>
  <Paragraphs>23</Paragraphs>
  <ScaleCrop>false</ScaleCrop>
  <Company/>
  <LinksUpToDate>false</LinksUpToDate>
  <CharactersWithSpaces>11644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Petya Naydenova</cp:lastModifiedBy>
  <cp:revision>2</cp:revision>
  <dcterms:created xsi:type="dcterms:W3CDTF">2026-05-24T16:12:00Z</dcterms:created>
  <dcterms:modified xsi:type="dcterms:W3CDTF">2026-05-24T16:12:00Z</dcterms:modified>
</cp:coreProperties>
</file>