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F133DC" w:rsidRPr="00F133DC" w:rsidRDefault="00EF6535" w:rsidP="00F133DC">
      <w:pPr>
        <w:pStyle w:val="BodyText"/>
        <w:spacing w:after="360" w:line="276" w:lineRule="auto"/>
        <w:ind w:left="-90" w:right="-180"/>
        <w:rPr>
          <w:b/>
          <w:sz w:val="18"/>
          <w:szCs w:val="18"/>
        </w:rPr>
      </w:pPr>
      <w:r w:rsidRPr="00EF6535">
        <w:rPr>
          <w:b/>
          <w:sz w:val="18"/>
          <w:szCs w:val="18"/>
        </w:rPr>
        <w:t>TITLE OF PAPER/ARTICLE/REPORT, INCLUDING ALL CONTENT IN ANY FORM, FORMAT, OR MEDIA (hereinafter, “the Work”):</w:t>
      </w:r>
      <w:r w:rsidR="00F133DC">
        <w:rPr>
          <w:b/>
          <w:sz w:val="18"/>
          <w:szCs w:val="18"/>
        </w:rPr>
        <w:t xml:space="preserve"> </w:t>
      </w:r>
      <w:r w:rsidR="00F133DC" w:rsidRPr="00F133DC">
        <w:rPr>
          <w:rFonts w:ascii="Times" w:hAnsi="Times"/>
          <w:sz w:val="20"/>
          <w:lang w:val="en-IE"/>
        </w:rPr>
        <w:t>On Frequency Comb Formation in Terahertz Quantum Cascade Lasers</w:t>
      </w:r>
    </w:p>
    <w:p w:rsidR="00185469" w:rsidRDefault="00AD43B7" w:rsidP="00185469">
      <w:pPr>
        <w:pStyle w:val="BodyText"/>
        <w:widowControl/>
        <w:spacing w:after="360" w:line="276" w:lineRule="auto"/>
        <w:ind w:left="-90" w:right="-180"/>
        <w:rPr>
          <w:sz w:val="20"/>
          <w:szCs w:val="18"/>
        </w:rPr>
      </w:pPr>
      <w:r w:rsidRPr="00003715">
        <w:rPr>
          <w:b/>
          <w:sz w:val="18"/>
          <w:szCs w:val="18"/>
        </w:rPr>
        <w:t>COMPLETE LIST OF AUTHORS:</w:t>
      </w:r>
      <w:r w:rsidR="00F133DC">
        <w:rPr>
          <w:b/>
          <w:sz w:val="18"/>
          <w:szCs w:val="18"/>
        </w:rPr>
        <w:t xml:space="preserve">  </w:t>
      </w:r>
      <w:r w:rsidR="00F133DC" w:rsidRPr="00F133DC">
        <w:rPr>
          <w:sz w:val="20"/>
          <w:szCs w:val="18"/>
        </w:rPr>
        <w:t xml:space="preserve">Petar </w:t>
      </w:r>
      <w:proofErr w:type="spellStart"/>
      <w:r w:rsidR="00F133DC" w:rsidRPr="00F133DC">
        <w:rPr>
          <w:sz w:val="20"/>
          <w:szCs w:val="18"/>
        </w:rPr>
        <w:t>Tzenov</w:t>
      </w:r>
      <w:proofErr w:type="spellEnd"/>
      <w:r w:rsidR="00F133DC" w:rsidRPr="00F133DC">
        <w:rPr>
          <w:sz w:val="20"/>
          <w:szCs w:val="18"/>
        </w:rPr>
        <w:t xml:space="preserve"> and Christian </w:t>
      </w:r>
      <w:proofErr w:type="spellStart"/>
      <w:r w:rsidR="00F133DC" w:rsidRPr="00F133DC">
        <w:rPr>
          <w:sz w:val="20"/>
          <w:szCs w:val="18"/>
        </w:rPr>
        <w:t>Jirauschek</w:t>
      </w:r>
      <w:proofErr w:type="spellEnd"/>
    </w:p>
    <w:p w:rsidR="00185469" w:rsidRPr="00185469" w:rsidRDefault="00AD43B7" w:rsidP="00185469">
      <w:pPr>
        <w:pStyle w:val="BodyText"/>
        <w:widowControl/>
        <w:spacing w:after="360" w:line="276" w:lineRule="auto"/>
        <w:ind w:left="-90" w:right="-180"/>
        <w:rPr>
          <w:sz w:val="18"/>
          <w:szCs w:val="18"/>
        </w:rPr>
      </w:pPr>
      <w:r w:rsidRPr="00185469">
        <w:rPr>
          <w:b/>
          <w:sz w:val="18"/>
          <w:szCs w:val="18"/>
        </w:rPr>
        <w:t>IEEE PUBLICATION TITLE (Journal, Magazine, Conference, Book</w:t>
      </w:r>
      <w:bookmarkStart w:id="0" w:name="_GoBack"/>
      <w:r w:rsidRPr="00185469">
        <w:rPr>
          <w:sz w:val="18"/>
          <w:szCs w:val="18"/>
        </w:rPr>
        <w:t>):</w:t>
      </w:r>
      <w:r w:rsidR="00185469" w:rsidRPr="00185469">
        <w:rPr>
          <w:sz w:val="18"/>
          <w:szCs w:val="18"/>
        </w:rPr>
        <w:t xml:space="preserve"> </w:t>
      </w:r>
      <w:r w:rsidR="00F133DC" w:rsidRPr="00185469">
        <w:rPr>
          <w:sz w:val="18"/>
          <w:szCs w:val="18"/>
        </w:rPr>
        <w:t xml:space="preserve"> </w:t>
      </w:r>
      <w:r w:rsidR="00185469" w:rsidRPr="00185469">
        <w:rPr>
          <w:rFonts w:ascii="Tahoma" w:hAnsi="Tahoma" w:cs="Tahoma"/>
          <w:bCs/>
          <w:color w:val="000000" w:themeColor="text1"/>
          <w:sz w:val="20"/>
        </w:rPr>
        <w:t>CLEO®/Europe-EQEC 2017</w:t>
      </w:r>
    </w:p>
    <w:bookmarkEnd w:id="0"/>
    <w:p w:rsidR="00F133DC" w:rsidRPr="00F133DC" w:rsidRDefault="00F133DC" w:rsidP="00F133DC">
      <w:pPr>
        <w:pStyle w:val="BodyText"/>
        <w:widowControl/>
        <w:spacing w:after="360" w:line="276" w:lineRule="auto"/>
        <w:ind w:left="-90" w:right="-180"/>
        <w:rPr>
          <w:b/>
          <w:sz w:val="18"/>
          <w:szCs w:val="18"/>
        </w:rPr>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Pr="00F133DC" w:rsidRDefault="00F133DC" w:rsidP="00F133DC">
      <w:pPr>
        <w:pStyle w:val="ListParagraph"/>
        <w:widowControl/>
        <w:numPr>
          <w:ilvl w:val="0"/>
          <w:numId w:val="11"/>
        </w:numPr>
        <w:ind w:right="-270"/>
        <w:rPr>
          <w:b/>
        </w:rPr>
      </w:pPr>
      <w:r w:rsidRPr="00F133DC">
        <w:t xml:space="preserve">Petar </w:t>
      </w:r>
      <w:proofErr w:type="spellStart"/>
      <w:r w:rsidRPr="00F133DC">
        <w:t>Boykov</w:t>
      </w:r>
      <w:proofErr w:type="spellEnd"/>
      <w:r w:rsidRPr="00F133DC">
        <w:t xml:space="preserve"> </w:t>
      </w:r>
      <w:proofErr w:type="spellStart"/>
      <w:r w:rsidRPr="00F133DC">
        <w:t>Tzenov</w:t>
      </w:r>
      <w:proofErr w:type="spellEnd"/>
      <w:r>
        <w:tab/>
      </w:r>
      <w:r>
        <w:tab/>
      </w:r>
      <w:r>
        <w:tab/>
      </w:r>
      <w:r>
        <w:tab/>
      </w:r>
      <w:r>
        <w:tab/>
      </w:r>
      <w:r>
        <w:tab/>
      </w:r>
      <w:r>
        <w:tab/>
        <w:t>19.01.2017</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lastRenderedPageBreak/>
        <w:t>(3)_____________________________________________________________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28A" w:rsidRDefault="00C0228A">
      <w:r>
        <w:separator/>
      </w:r>
    </w:p>
  </w:endnote>
  <w:endnote w:type="continuationSeparator" w:id="0">
    <w:p w:rsidR="00C0228A" w:rsidRDefault="00C02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0D206880-EFBD-4731-AFD3-BD84CC248764}"/>
    <w:embedBold r:id="rId2" w:fontKey="{D409D767-5B33-482B-AEDE-1AB2B83064C2}"/>
    <w:embedItalic r:id="rId3" w:fontKey="{E41D2F6A-D510-44AD-A176-7B4A66C8230B}"/>
    <w:embedBoldItalic r:id="rId4" w:fontKey="{A415D056-67F5-4AD2-9753-9CB88D79D34D}"/>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subsetted="1" w:fontKey="{88AE6A17-1E35-4010-9616-390EBDDB95EA}"/>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embedRegular r:id="rId6" w:subsetted="1" w:fontKey="{DA0AA8A8-84B7-409D-81CC-8013CCE025F9}"/>
  </w:font>
  <w:font w:name="TimesNewRomanPSMT">
    <w:panose1 w:val="00000000000000000000"/>
    <w:charset w:val="00"/>
    <w:family w:val="auto"/>
    <w:notTrueType/>
    <w:pitch w:val="variable"/>
    <w:sig w:usb0="03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28A" w:rsidRDefault="00C0228A">
      <w:r>
        <w:separator/>
      </w:r>
    </w:p>
  </w:footnote>
  <w:footnote w:type="continuationSeparator" w:id="0">
    <w:p w:rsidR="00C0228A" w:rsidRDefault="00C022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C2496B">
    <w:pPr>
      <w:pStyle w:val="Header"/>
      <w:rPr>
        <w:noProof/>
      </w:rPr>
    </w:pPr>
  </w:p>
  <w:p w:rsidR="00C2496B" w:rsidRDefault="00C0228A">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46359153" r:id="rId2"/>
      </w:obje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96B" w:rsidRDefault="00C2496B">
    <w:pPr>
      <w:pStyle w:val="Header"/>
      <w:rPr>
        <w:noProof/>
      </w:rPr>
    </w:pPr>
  </w:p>
  <w:p w:rsidR="00C2496B" w:rsidRDefault="008F6967">
    <w:pPr>
      <w:pStyle w:val="Header"/>
    </w:pPr>
    <w:r>
      <w:rPr>
        <w:noProof/>
        <w:lang w:val="en-GB" w:eastAsia="en-GB"/>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3F64C5"/>
    <w:multiLevelType w:val="hybridMultilevel"/>
    <w:tmpl w:val="27EA9590"/>
    <w:lvl w:ilvl="0" w:tplc="1378523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7"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7"/>
  </w:num>
  <w:num w:numId="4">
    <w:abstractNumId w:val="10"/>
  </w:num>
  <w:num w:numId="5">
    <w:abstractNumId w:val="2"/>
  </w:num>
  <w:num w:numId="6">
    <w:abstractNumId w:val="0"/>
  </w:num>
  <w:num w:numId="7">
    <w:abstractNumId w:val="5"/>
  </w:num>
  <w:num w:numId="8">
    <w:abstractNumId w:val="1"/>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F82"/>
    <w:rsid w:val="00003715"/>
    <w:rsid w:val="00014B6E"/>
    <w:rsid w:val="000B3581"/>
    <w:rsid w:val="000D4C1F"/>
    <w:rsid w:val="000F549C"/>
    <w:rsid w:val="00155374"/>
    <w:rsid w:val="00180E4D"/>
    <w:rsid w:val="00185469"/>
    <w:rsid w:val="001B3B79"/>
    <w:rsid w:val="001C1747"/>
    <w:rsid w:val="001F6E17"/>
    <w:rsid w:val="00223669"/>
    <w:rsid w:val="002A5E9B"/>
    <w:rsid w:val="002C407E"/>
    <w:rsid w:val="002F444A"/>
    <w:rsid w:val="00307F61"/>
    <w:rsid w:val="00386970"/>
    <w:rsid w:val="00391B0C"/>
    <w:rsid w:val="00417B1E"/>
    <w:rsid w:val="0042613E"/>
    <w:rsid w:val="0055575D"/>
    <w:rsid w:val="00571C03"/>
    <w:rsid w:val="005A7882"/>
    <w:rsid w:val="005D5261"/>
    <w:rsid w:val="005E148C"/>
    <w:rsid w:val="005F0D9C"/>
    <w:rsid w:val="00600F82"/>
    <w:rsid w:val="00643511"/>
    <w:rsid w:val="00655770"/>
    <w:rsid w:val="006E4B76"/>
    <w:rsid w:val="006F66D3"/>
    <w:rsid w:val="00734B18"/>
    <w:rsid w:val="00793817"/>
    <w:rsid w:val="007A0826"/>
    <w:rsid w:val="007E7340"/>
    <w:rsid w:val="00875CD3"/>
    <w:rsid w:val="0087616B"/>
    <w:rsid w:val="008F6967"/>
    <w:rsid w:val="009605A6"/>
    <w:rsid w:val="009D51BD"/>
    <w:rsid w:val="009E5842"/>
    <w:rsid w:val="00A00A99"/>
    <w:rsid w:val="00A42A00"/>
    <w:rsid w:val="00AD43B7"/>
    <w:rsid w:val="00B44DA6"/>
    <w:rsid w:val="00B4700D"/>
    <w:rsid w:val="00B5550E"/>
    <w:rsid w:val="00C0228A"/>
    <w:rsid w:val="00C045FA"/>
    <w:rsid w:val="00C16ADB"/>
    <w:rsid w:val="00C2496B"/>
    <w:rsid w:val="00C94BA0"/>
    <w:rsid w:val="00CB7992"/>
    <w:rsid w:val="00CE5B85"/>
    <w:rsid w:val="00D212E8"/>
    <w:rsid w:val="00DA4253"/>
    <w:rsid w:val="00DA4B8F"/>
    <w:rsid w:val="00DB7900"/>
    <w:rsid w:val="00E1069E"/>
    <w:rsid w:val="00E41178"/>
    <w:rsid w:val="00E93F64"/>
    <w:rsid w:val="00EF6535"/>
    <w:rsid w:val="00F133DC"/>
    <w:rsid w:val="00F347E2"/>
    <w:rsid w:val="00FA6BD7"/>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5:docId w15:val="{9D1D3795-F3DA-4CC2-B14C-23592362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 w:type="paragraph" w:styleId="ListParagraph">
    <w:name w:val="List Paragraph"/>
    <w:basedOn w:val="Normal"/>
    <w:uiPriority w:val="34"/>
    <w:qFormat/>
    <w:rsid w:val="00F133DC"/>
    <w:pPr>
      <w:ind w:left="720"/>
      <w:contextualSpacing/>
    </w:pPr>
  </w:style>
  <w:style w:type="paragraph" w:styleId="BalloonText">
    <w:name w:val="Balloon Text"/>
    <w:basedOn w:val="Normal"/>
    <w:link w:val="BalloonTextChar"/>
    <w:semiHidden/>
    <w:unhideWhenUsed/>
    <w:rsid w:val="00185469"/>
    <w:rPr>
      <w:rFonts w:ascii="Segoe UI" w:hAnsi="Segoe UI" w:cs="Segoe UI"/>
      <w:sz w:val="18"/>
      <w:szCs w:val="18"/>
    </w:rPr>
  </w:style>
  <w:style w:type="character" w:customStyle="1" w:styleId="BalloonTextChar">
    <w:name w:val="Balloon Text Char"/>
    <w:basedOn w:val="DefaultParagraphFont"/>
    <w:link w:val="BalloonText"/>
    <w:semiHidden/>
    <w:rsid w:val="001854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82313">
      <w:bodyDiv w:val="1"/>
      <w:marLeft w:val="0"/>
      <w:marRight w:val="0"/>
      <w:marTop w:val="0"/>
      <w:marBottom w:val="0"/>
      <w:divBdr>
        <w:top w:val="none" w:sz="0" w:space="0" w:color="auto"/>
        <w:left w:val="none" w:sz="0" w:space="0" w:color="auto"/>
        <w:bottom w:val="none" w:sz="0" w:space="0" w:color="auto"/>
        <w:right w:val="none" w:sz="0" w:space="0" w:color="auto"/>
      </w:divBdr>
    </w:div>
    <w:div w:id="210364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9C7E8-F589-47C0-B858-C5BC5A9A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11662</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Tzenov, Petar</cp:lastModifiedBy>
  <cp:revision>4</cp:revision>
  <cp:lastPrinted>2017-01-19T18:23:00Z</cp:lastPrinted>
  <dcterms:created xsi:type="dcterms:W3CDTF">2017-01-19T17:13:00Z</dcterms:created>
  <dcterms:modified xsi:type="dcterms:W3CDTF">2017-01-19T18:26:00Z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