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35B8D" w14:textId="77777777" w:rsidR="007B78D6" w:rsidRDefault="007B78D6" w:rsidP="007B78D6">
      <w:pPr>
        <w:rPr>
          <w:sz w:val="50"/>
          <w:szCs w:val="50"/>
        </w:rPr>
      </w:pPr>
      <w:r>
        <w:rPr>
          <w:sz w:val="50"/>
          <w:szCs w:val="50"/>
        </w:rPr>
        <w:tab/>
      </w:r>
      <w:r>
        <w:rPr>
          <w:sz w:val="50"/>
          <w:szCs w:val="50"/>
        </w:rPr>
        <w:tab/>
      </w:r>
      <w:r>
        <w:rPr>
          <w:sz w:val="50"/>
          <w:szCs w:val="50"/>
        </w:rPr>
        <w:tab/>
      </w:r>
      <w:r>
        <w:rPr>
          <w:sz w:val="50"/>
          <w:szCs w:val="50"/>
        </w:rPr>
        <w:tab/>
      </w:r>
    </w:p>
    <w:p w14:paraId="74EBE592" w14:textId="77777777" w:rsidR="007B78D6" w:rsidRDefault="007B78D6" w:rsidP="007B78D6">
      <w:pPr>
        <w:rPr>
          <w:sz w:val="50"/>
          <w:szCs w:val="50"/>
        </w:rPr>
      </w:pPr>
    </w:p>
    <w:p w14:paraId="18D2F878" w14:textId="77777777" w:rsidR="007B78D6" w:rsidRDefault="007B78D6" w:rsidP="007B78D6">
      <w:pPr>
        <w:rPr>
          <w:sz w:val="50"/>
          <w:szCs w:val="50"/>
        </w:rPr>
      </w:pPr>
    </w:p>
    <w:p w14:paraId="7092D2C1" w14:textId="77777777" w:rsidR="007B78D6" w:rsidRDefault="007B78D6" w:rsidP="007B78D6">
      <w:pPr>
        <w:jc w:val="center"/>
        <w:rPr>
          <w:sz w:val="50"/>
          <w:szCs w:val="50"/>
        </w:rPr>
      </w:pPr>
    </w:p>
    <w:p w14:paraId="4BAC3B09" w14:textId="77777777" w:rsidR="007B78D6" w:rsidRDefault="007B78D6" w:rsidP="007B78D6">
      <w:pPr>
        <w:jc w:val="center"/>
        <w:rPr>
          <w:sz w:val="50"/>
          <w:szCs w:val="50"/>
        </w:rPr>
      </w:pPr>
      <w:r>
        <w:rPr>
          <w:sz w:val="50"/>
          <w:szCs w:val="50"/>
        </w:rPr>
        <w:t xml:space="preserve">Silicon Jackets Physical </w:t>
      </w:r>
    </w:p>
    <w:p w14:paraId="2961AAF4" w14:textId="77777777" w:rsidR="007B78D6" w:rsidRDefault="007B78D6" w:rsidP="007B78D6">
      <w:pPr>
        <w:jc w:val="center"/>
        <w:rPr>
          <w:sz w:val="50"/>
          <w:szCs w:val="50"/>
        </w:rPr>
      </w:pPr>
      <w:r>
        <w:rPr>
          <w:sz w:val="50"/>
          <w:szCs w:val="50"/>
        </w:rPr>
        <w:t>Design Onboarding Project</w:t>
      </w:r>
    </w:p>
    <w:p w14:paraId="22E80E96" w14:textId="77777777" w:rsidR="007B78D6" w:rsidRDefault="007B78D6" w:rsidP="007B78D6">
      <w:pPr>
        <w:jc w:val="center"/>
        <w:rPr>
          <w:sz w:val="50"/>
          <w:szCs w:val="50"/>
        </w:rPr>
      </w:pPr>
    </w:p>
    <w:p w14:paraId="3B844FF5" w14:textId="77777777" w:rsidR="007B78D6" w:rsidRDefault="007B78D6" w:rsidP="007B78D6">
      <w:pPr>
        <w:jc w:val="center"/>
        <w:rPr>
          <w:sz w:val="50"/>
          <w:szCs w:val="50"/>
        </w:rPr>
      </w:pPr>
    </w:p>
    <w:p w14:paraId="5DFC3E12" w14:textId="77777777" w:rsidR="007B78D6" w:rsidRDefault="007B78D6" w:rsidP="007B78D6">
      <w:pPr>
        <w:jc w:val="center"/>
        <w:rPr>
          <w:sz w:val="50"/>
          <w:szCs w:val="50"/>
        </w:rPr>
      </w:pPr>
    </w:p>
    <w:p w14:paraId="30E6311A" w14:textId="77777777" w:rsidR="007B78D6" w:rsidRDefault="007B78D6" w:rsidP="007B78D6">
      <w:pPr>
        <w:jc w:val="center"/>
        <w:rPr>
          <w:sz w:val="50"/>
          <w:szCs w:val="50"/>
        </w:rPr>
      </w:pPr>
    </w:p>
    <w:p w14:paraId="09F66FE4" w14:textId="77777777" w:rsidR="007B78D6" w:rsidRDefault="007B78D6" w:rsidP="007B78D6">
      <w:pPr>
        <w:jc w:val="center"/>
        <w:rPr>
          <w:sz w:val="50"/>
          <w:szCs w:val="50"/>
        </w:rPr>
      </w:pPr>
    </w:p>
    <w:p w14:paraId="4E2F2F35" w14:textId="77777777" w:rsidR="007B78D6" w:rsidRDefault="007B78D6" w:rsidP="007B78D6">
      <w:pPr>
        <w:jc w:val="center"/>
        <w:rPr>
          <w:sz w:val="50"/>
          <w:szCs w:val="50"/>
        </w:rPr>
      </w:pPr>
    </w:p>
    <w:p w14:paraId="0332D2A2" w14:textId="77777777" w:rsidR="007B78D6" w:rsidRDefault="007B78D6" w:rsidP="007B78D6">
      <w:pPr>
        <w:rPr>
          <w:b/>
          <w:bCs/>
        </w:rPr>
      </w:pPr>
    </w:p>
    <w:p w14:paraId="4FC7442D" w14:textId="77777777" w:rsidR="007B78D6" w:rsidRDefault="007B78D6" w:rsidP="007B78D6">
      <w:pPr>
        <w:rPr>
          <w:b/>
          <w:bCs/>
        </w:rPr>
      </w:pPr>
    </w:p>
    <w:p w14:paraId="2A8F5C73" w14:textId="77777777" w:rsidR="007B78D6" w:rsidRDefault="007B78D6" w:rsidP="007B78D6">
      <w:pPr>
        <w:rPr>
          <w:b/>
          <w:bCs/>
        </w:rPr>
      </w:pPr>
      <w:r w:rsidRPr="003935A0">
        <w:rPr>
          <w:b/>
          <w:bCs/>
        </w:rPr>
        <w:t>Nam</w:t>
      </w:r>
      <w:r>
        <w:rPr>
          <w:b/>
          <w:bCs/>
        </w:rPr>
        <w:t>e:</w:t>
      </w:r>
    </w:p>
    <w:p w14:paraId="58DA7A0C" w14:textId="6D23A758" w:rsidR="007B78D6" w:rsidRDefault="007B78D6" w:rsidP="007B78D6">
      <w:pPr>
        <w:rPr>
          <w:b/>
          <w:bCs/>
        </w:rPr>
      </w:pPr>
      <w:r w:rsidRPr="163DCF1A">
        <w:rPr>
          <w:b/>
          <w:bCs/>
        </w:rPr>
        <w:t>Discord</w:t>
      </w:r>
      <w:r w:rsidR="51F2B367" w:rsidRPr="163DCF1A">
        <w:rPr>
          <w:b/>
          <w:bCs/>
        </w:rPr>
        <w:t xml:space="preserve"> ID</w:t>
      </w:r>
      <w:r w:rsidRPr="163DCF1A">
        <w:rPr>
          <w:b/>
          <w:bCs/>
        </w:rPr>
        <w:t>:</w:t>
      </w:r>
    </w:p>
    <w:p w14:paraId="50890922" w14:textId="77777777" w:rsidR="007B78D6" w:rsidRPr="0066690B" w:rsidRDefault="007B78D6" w:rsidP="007B78D6">
      <w:pPr>
        <w:rPr>
          <w:b/>
          <w:bCs/>
        </w:rPr>
      </w:pPr>
      <w:r>
        <w:rPr>
          <w:b/>
          <w:bCs/>
        </w:rPr>
        <w:t>GT Email:</w:t>
      </w:r>
      <w:r>
        <w:br w:type="page"/>
      </w:r>
    </w:p>
    <w:p w14:paraId="343030F9" w14:textId="77FD37E9" w:rsidR="007B78D6" w:rsidRDefault="7889B6CE" w:rsidP="163DCF1A">
      <w:pPr>
        <w:pStyle w:val="Heading2"/>
        <w:rPr>
          <w:rFonts w:ascii="Tenorite" w:eastAsia="Tenorite" w:hAnsi="Tenorite" w:cs="Tenorite"/>
          <w:b/>
          <w:bCs/>
          <w:sz w:val="24"/>
          <w:szCs w:val="24"/>
        </w:rPr>
      </w:pPr>
      <w:r w:rsidRPr="163DCF1A">
        <w:rPr>
          <w:b/>
          <w:bCs/>
        </w:rPr>
        <w:lastRenderedPageBreak/>
        <w:t xml:space="preserve">1. </w:t>
      </w:r>
      <w:r w:rsidR="007B78D6" w:rsidRPr="163DCF1A">
        <w:rPr>
          <w:b/>
          <w:bCs/>
        </w:rPr>
        <w:t>Introduction to Physical Design: OpenLane Colab Notebook</w:t>
      </w:r>
    </w:p>
    <w:p w14:paraId="37D38F35" w14:textId="77777777" w:rsidR="007B78D6" w:rsidRDefault="007B78D6" w:rsidP="007B78D6">
      <w:pPr>
        <w:rPr>
          <w:i/>
          <w:iCs/>
        </w:rPr>
      </w:pPr>
      <w:r w:rsidRPr="60EAA0D4">
        <w:rPr>
          <w:i/>
          <w:iCs/>
        </w:rPr>
        <w:t xml:space="preserve">In this section, you will follow along with the Physical Design flow to generate physical IC layouts from RTL using </w:t>
      </w:r>
      <w:proofErr w:type="spellStart"/>
      <w:r w:rsidRPr="60EAA0D4">
        <w:rPr>
          <w:i/>
          <w:iCs/>
        </w:rPr>
        <w:t>OpenLane</w:t>
      </w:r>
      <w:proofErr w:type="spellEnd"/>
      <w:r w:rsidRPr="60EAA0D4">
        <w:rPr>
          <w:i/>
          <w:iCs/>
        </w:rPr>
        <w:t>.</w:t>
      </w:r>
    </w:p>
    <w:p w14:paraId="4A29BA6C" w14:textId="77777777" w:rsidR="007B78D6" w:rsidRDefault="007B78D6" w:rsidP="007B78D6">
      <w:pPr>
        <w:rPr>
          <w:i/>
          <w:iCs/>
        </w:rPr>
      </w:pPr>
      <w:proofErr w:type="spellStart"/>
      <w:r w:rsidRPr="60EAA0D4">
        <w:rPr>
          <w:i/>
          <w:iCs/>
        </w:rPr>
        <w:t>OpenLane</w:t>
      </w:r>
      <w:proofErr w:type="spellEnd"/>
      <w:r w:rsidRPr="60EAA0D4">
        <w:rPr>
          <w:i/>
          <w:iCs/>
        </w:rPr>
        <w:t xml:space="preserve"> is an open-source toolchain for physical design. At </w:t>
      </w:r>
      <w:proofErr w:type="spellStart"/>
      <w:r w:rsidRPr="60EAA0D4">
        <w:rPr>
          <w:i/>
          <w:iCs/>
        </w:rPr>
        <w:t>SiliconJackets</w:t>
      </w:r>
      <w:proofErr w:type="spellEnd"/>
      <w:r w:rsidRPr="60EAA0D4">
        <w:rPr>
          <w:i/>
          <w:iCs/>
        </w:rPr>
        <w:t xml:space="preserve">, we use the Cadence suite, not </w:t>
      </w:r>
      <w:proofErr w:type="spellStart"/>
      <w:r w:rsidRPr="60EAA0D4">
        <w:rPr>
          <w:i/>
          <w:iCs/>
        </w:rPr>
        <w:t>OpenLane</w:t>
      </w:r>
      <w:proofErr w:type="spellEnd"/>
      <w:r w:rsidRPr="60EAA0D4">
        <w:rPr>
          <w:i/>
          <w:iCs/>
        </w:rPr>
        <w:t>. However, following along with this flow is a good way to get an idea of what the Physical Design team does.</w:t>
      </w:r>
    </w:p>
    <w:p w14:paraId="3DE196BA" w14:textId="5E57C9F8" w:rsidR="007B78D6" w:rsidRDefault="22CF5C2B" w:rsidP="007B78D6">
      <w:r>
        <w:t>i</w:t>
      </w:r>
      <w:r w:rsidR="007B78D6">
        <w:t xml:space="preserve">. Follow </w:t>
      </w:r>
      <w:hyperlink r:id="rId10">
        <w:r w:rsidR="007B78D6" w:rsidRPr="163DCF1A">
          <w:rPr>
            <w:rStyle w:val="Hyperlink"/>
          </w:rPr>
          <w:t>this link</w:t>
        </w:r>
      </w:hyperlink>
      <w:r w:rsidR="007B78D6">
        <w:t xml:space="preserve"> to create a copy of the OpenLane Colab Notebook. </w:t>
      </w:r>
    </w:p>
    <w:p w14:paraId="12604114" w14:textId="77777777" w:rsidR="007B78D6" w:rsidRDefault="007B78D6" w:rsidP="007B78D6">
      <w:r>
        <w:t xml:space="preserve">For in-depth information about the </w:t>
      </w:r>
      <w:proofErr w:type="spellStart"/>
      <w:r>
        <w:t>OpenLane</w:t>
      </w:r>
      <w:proofErr w:type="spellEnd"/>
      <w:r>
        <w:t xml:space="preserve"> flow, refer to the </w:t>
      </w:r>
      <w:hyperlink r:id="rId11">
        <w:proofErr w:type="spellStart"/>
        <w:r w:rsidRPr="60EAA0D4">
          <w:rPr>
            <w:rStyle w:val="Hyperlink"/>
          </w:rPr>
          <w:t>OpenLane</w:t>
        </w:r>
        <w:proofErr w:type="spellEnd"/>
        <w:r w:rsidRPr="60EAA0D4">
          <w:rPr>
            <w:rStyle w:val="Hyperlink"/>
          </w:rPr>
          <w:t xml:space="preserve"> reference manual</w:t>
        </w:r>
      </w:hyperlink>
      <w:r>
        <w:t>.</w:t>
      </w:r>
    </w:p>
    <w:p w14:paraId="11AD5823" w14:textId="5FFF7A70" w:rsidR="007B78D6" w:rsidRDefault="29DAB01B" w:rsidP="007B78D6">
      <w:r>
        <w:t>ii</w:t>
      </w:r>
      <w:r w:rsidR="007B78D6">
        <w:t xml:space="preserve">. Run all the steps in the OpenLane Colab Notebook. Make sure to read each part thoroughly so you understand what the Notebook is </w:t>
      </w:r>
      <w:proofErr w:type="gramStart"/>
      <w:r w:rsidR="007B78D6">
        <w:t>actually doing</w:t>
      </w:r>
      <w:proofErr w:type="gramEnd"/>
      <w:r w:rsidR="007B78D6">
        <w:t>.</w:t>
      </w:r>
    </w:p>
    <w:p w14:paraId="421AEF36" w14:textId="4D214823" w:rsidR="007B78D6" w:rsidRDefault="5916F81E" w:rsidP="007B78D6">
      <w:r>
        <w:t>iii</w:t>
      </w:r>
      <w:r w:rsidR="007B78D6">
        <w:t xml:space="preserve">. Take screenshots of your Notebook after completing each of the following steps and paste them into the answer box </w:t>
      </w:r>
      <w:r w:rsidR="72209915">
        <w:t>on the next page</w:t>
      </w:r>
      <w:r w:rsidR="007B78D6">
        <w:t>.</w:t>
      </w:r>
    </w:p>
    <w:p w14:paraId="1E57C2CF" w14:textId="77777777" w:rsidR="007B78D6" w:rsidRDefault="007B78D6" w:rsidP="007B78D6">
      <w:pPr>
        <w:pStyle w:val="ListParagraph"/>
        <w:numPr>
          <w:ilvl w:val="0"/>
          <w:numId w:val="2"/>
        </w:numPr>
      </w:pPr>
      <w:r>
        <w:t>Floorplan</w:t>
      </w:r>
    </w:p>
    <w:p w14:paraId="27D95106" w14:textId="77777777" w:rsidR="007B78D6" w:rsidRDefault="007B78D6" w:rsidP="007B78D6">
      <w:pPr>
        <w:pStyle w:val="ListParagraph"/>
        <w:numPr>
          <w:ilvl w:val="0"/>
          <w:numId w:val="2"/>
        </w:numPr>
      </w:pPr>
      <w:r>
        <w:t>PDN Generation</w:t>
      </w:r>
    </w:p>
    <w:p w14:paraId="57061424" w14:textId="77777777" w:rsidR="007B78D6" w:rsidRDefault="007B78D6" w:rsidP="007B78D6">
      <w:pPr>
        <w:pStyle w:val="ListParagraph"/>
        <w:numPr>
          <w:ilvl w:val="0"/>
          <w:numId w:val="2"/>
        </w:numPr>
      </w:pPr>
      <w:r>
        <w:t xml:space="preserve">GDS </w:t>
      </w:r>
      <w:proofErr w:type="spellStart"/>
      <w:r>
        <w:t>Streamout</w:t>
      </w:r>
      <w:proofErr w:type="spellEnd"/>
    </w:p>
    <w:tbl>
      <w:tblPr>
        <w:tblStyle w:val="TableGrid"/>
        <w:tblW w:w="9455" w:type="dxa"/>
        <w:tblInd w:w="-95" w:type="dxa"/>
        <w:tblLayout w:type="fixed"/>
        <w:tblLook w:val="06A0" w:firstRow="1" w:lastRow="0" w:firstColumn="1" w:lastColumn="0" w:noHBand="1" w:noVBand="1"/>
      </w:tblPr>
      <w:tblGrid>
        <w:gridCol w:w="9455"/>
      </w:tblGrid>
      <w:tr w:rsidR="007B78D6" w14:paraId="65544319" w14:textId="77777777" w:rsidTr="5ACC9CB7">
        <w:trPr>
          <w:trHeight w:val="12780"/>
        </w:trPr>
        <w:tc>
          <w:tcPr>
            <w:tcW w:w="94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F3F956D" w14:textId="0EDEC968" w:rsidR="007B78D6" w:rsidRDefault="007B78D6" w:rsidP="00BD74D2"/>
        </w:tc>
      </w:tr>
    </w:tbl>
    <w:p w14:paraId="6C9F0160" w14:textId="2F112D2F" w:rsidR="007B78D6" w:rsidRDefault="461BF91F" w:rsidP="007B78D6">
      <w:r>
        <w:lastRenderedPageBreak/>
        <w:t>iv</w:t>
      </w:r>
      <w:r w:rsidR="007B78D6">
        <w:t>. Describe in your own words what the following flow steps do.</w:t>
      </w:r>
    </w:p>
    <w:p w14:paraId="2B04C446" w14:textId="77777777" w:rsidR="007B78D6" w:rsidRDefault="007B78D6" w:rsidP="007B78D6">
      <w:r>
        <w:t xml:space="preserve">a. </w:t>
      </w:r>
      <w:proofErr w:type="spellStart"/>
      <w:r>
        <w:t>Floorplanning</w:t>
      </w:r>
      <w:proofErr w:type="spellEnd"/>
    </w:p>
    <w:tbl>
      <w:tblPr>
        <w:tblStyle w:val="TableGrid"/>
        <w:tblW w:w="0" w:type="auto"/>
        <w:tblLayout w:type="fixed"/>
        <w:tblLook w:val="06A0" w:firstRow="1" w:lastRow="0" w:firstColumn="1" w:lastColumn="0" w:noHBand="1" w:noVBand="1"/>
      </w:tblPr>
      <w:tblGrid>
        <w:gridCol w:w="9360"/>
      </w:tblGrid>
      <w:tr w:rsidR="007B78D6" w14:paraId="70B42A52" w14:textId="77777777" w:rsidTr="5ACC9CB7">
        <w:trPr>
          <w:trHeight w:val="1860"/>
        </w:trPr>
        <w:tc>
          <w:tcPr>
            <w:tcW w:w="93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EA89C4" w14:textId="77777777" w:rsidR="007B78D6" w:rsidRDefault="007B78D6" w:rsidP="00BD74D2"/>
        </w:tc>
      </w:tr>
    </w:tbl>
    <w:p w14:paraId="4AC8913C" w14:textId="77777777" w:rsidR="007B78D6" w:rsidRDefault="007B78D6" w:rsidP="007B78D6"/>
    <w:p w14:paraId="0B7897F9" w14:textId="77777777" w:rsidR="007B78D6" w:rsidRDefault="007B78D6" w:rsidP="007B78D6">
      <w:r>
        <w:t>b. Clock Tree Synthesis</w:t>
      </w:r>
    </w:p>
    <w:tbl>
      <w:tblPr>
        <w:tblStyle w:val="TableGrid"/>
        <w:tblW w:w="0" w:type="auto"/>
        <w:tblLayout w:type="fixed"/>
        <w:tblLook w:val="06A0" w:firstRow="1" w:lastRow="0" w:firstColumn="1" w:lastColumn="0" w:noHBand="1" w:noVBand="1"/>
      </w:tblPr>
      <w:tblGrid>
        <w:gridCol w:w="9360"/>
      </w:tblGrid>
      <w:tr w:rsidR="007B78D6" w14:paraId="18F4BFA6" w14:textId="77777777" w:rsidTr="5ACC9CB7">
        <w:trPr>
          <w:trHeight w:val="1950"/>
        </w:trPr>
        <w:tc>
          <w:tcPr>
            <w:tcW w:w="93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C6AD186" w14:textId="77777777" w:rsidR="007B78D6" w:rsidRDefault="007B78D6" w:rsidP="00BD74D2"/>
        </w:tc>
      </w:tr>
    </w:tbl>
    <w:p w14:paraId="0068FF1A" w14:textId="77777777" w:rsidR="007B78D6" w:rsidRDefault="007B78D6" w:rsidP="007B78D6"/>
    <w:p w14:paraId="570F39F9" w14:textId="77777777" w:rsidR="007B78D6" w:rsidRDefault="007B78D6" w:rsidP="007B78D6">
      <w:r>
        <w:t>c. Global Route</w:t>
      </w:r>
    </w:p>
    <w:tbl>
      <w:tblPr>
        <w:tblStyle w:val="TableGrid"/>
        <w:tblW w:w="0" w:type="auto"/>
        <w:tblLayout w:type="fixed"/>
        <w:tblLook w:val="06A0" w:firstRow="1" w:lastRow="0" w:firstColumn="1" w:lastColumn="0" w:noHBand="1" w:noVBand="1"/>
      </w:tblPr>
      <w:tblGrid>
        <w:gridCol w:w="9360"/>
      </w:tblGrid>
      <w:tr w:rsidR="007B78D6" w14:paraId="0DF52267" w14:textId="77777777" w:rsidTr="5ACC9CB7">
        <w:trPr>
          <w:trHeight w:val="1830"/>
        </w:trPr>
        <w:tc>
          <w:tcPr>
            <w:tcW w:w="93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E2FE1C4" w14:textId="77777777" w:rsidR="007B78D6" w:rsidRDefault="007B78D6" w:rsidP="00BD74D2"/>
        </w:tc>
      </w:tr>
    </w:tbl>
    <w:p w14:paraId="1035892F" w14:textId="77777777" w:rsidR="007B78D6" w:rsidRDefault="007B78D6" w:rsidP="007B78D6"/>
    <w:p w14:paraId="70DC99A7" w14:textId="77777777" w:rsidR="007B78D6" w:rsidRDefault="007B78D6" w:rsidP="007B78D6">
      <w:r>
        <w:t>d. Signoff Static Timing Analysis (Post-</w:t>
      </w:r>
      <w:proofErr w:type="spellStart"/>
      <w:r>
        <w:t>PnR</w:t>
      </w:r>
      <w:proofErr w:type="spellEnd"/>
      <w:r>
        <w:t xml:space="preserve"> STA)</w:t>
      </w:r>
    </w:p>
    <w:tbl>
      <w:tblPr>
        <w:tblStyle w:val="TableGrid"/>
        <w:tblW w:w="0" w:type="auto"/>
        <w:tblLayout w:type="fixed"/>
        <w:tblLook w:val="06A0" w:firstRow="1" w:lastRow="0" w:firstColumn="1" w:lastColumn="0" w:noHBand="1" w:noVBand="1"/>
      </w:tblPr>
      <w:tblGrid>
        <w:gridCol w:w="9360"/>
      </w:tblGrid>
      <w:tr w:rsidR="007B78D6" w14:paraId="3A6DF567" w14:textId="77777777" w:rsidTr="5ACC9CB7">
        <w:trPr>
          <w:trHeight w:val="2010"/>
        </w:trPr>
        <w:tc>
          <w:tcPr>
            <w:tcW w:w="93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9FF83BE" w14:textId="77777777" w:rsidR="007B78D6" w:rsidRDefault="007B78D6" w:rsidP="00BD74D2"/>
        </w:tc>
      </w:tr>
    </w:tbl>
    <w:p w14:paraId="290BB838" w14:textId="122E47E7" w:rsidR="007B78D6" w:rsidRDefault="007B78D6" w:rsidP="007B78D6">
      <w:pPr>
        <w:pStyle w:val="Heading2"/>
      </w:pPr>
    </w:p>
    <w:p w14:paraId="448AFC55" w14:textId="24F462F9" w:rsidR="007B78D6" w:rsidRDefault="007B78D6" w:rsidP="5ACC9CB7">
      <w:r>
        <w:br w:type="page"/>
      </w:r>
    </w:p>
    <w:p w14:paraId="54E1E68F" w14:textId="4D971E33" w:rsidR="007B78D6" w:rsidRDefault="40D46AA2" w:rsidP="414482D8">
      <w:pPr>
        <w:pStyle w:val="Heading2"/>
        <w:rPr>
          <w:b/>
          <w:bCs/>
        </w:rPr>
      </w:pPr>
      <w:r w:rsidRPr="414482D8">
        <w:rPr>
          <w:b/>
          <w:bCs/>
        </w:rPr>
        <w:lastRenderedPageBreak/>
        <w:t xml:space="preserve">2. </w:t>
      </w:r>
      <w:r w:rsidR="007B78D6" w:rsidRPr="414482D8">
        <w:rPr>
          <w:b/>
          <w:bCs/>
        </w:rPr>
        <w:t>Clocking a Sequential Circuit</w:t>
      </w:r>
    </w:p>
    <w:p w14:paraId="7956DF73" w14:textId="77777777" w:rsidR="007B78D6" w:rsidRDefault="007B78D6" w:rsidP="007B78D6">
      <w:pPr>
        <w:rPr>
          <w:i/>
          <w:iCs/>
        </w:rPr>
      </w:pPr>
      <w:r w:rsidRPr="60EAA0D4">
        <w:rPr>
          <w:i/>
          <w:iCs/>
        </w:rPr>
        <w:t>In this section, you’ll get an introduction to critical paths, setup times, and identifying viable clock frequencies.</w:t>
      </w:r>
    </w:p>
    <w:p w14:paraId="14C74760" w14:textId="77777777" w:rsidR="007B78D6" w:rsidRDefault="007B78D6" w:rsidP="007B78D6">
      <w:pPr>
        <w:rPr>
          <w:i/>
          <w:iCs/>
        </w:rPr>
      </w:pPr>
      <w:r w:rsidRPr="60EAA0D4">
        <w:rPr>
          <w:i/>
          <w:iCs/>
        </w:rPr>
        <w:t>Performing timing analysis on an IC with millions of transistors requires many of the same essential skills as performing timing analysis on a breadboard circuit diagram — just on a much different scale.</w:t>
      </w:r>
    </w:p>
    <w:p w14:paraId="3C09E672" w14:textId="77777777" w:rsidR="007B78D6" w:rsidRDefault="007B78D6" w:rsidP="007B78D6">
      <w:pPr>
        <w:rPr>
          <w:i/>
          <w:iCs/>
        </w:rPr>
      </w:pPr>
      <w:r w:rsidRPr="60EAA0D4">
        <w:rPr>
          <w:i/>
          <w:iCs/>
        </w:rPr>
        <w:t>This section requires knowledge of some Static Timing Analysis concepts you may not be familiar with.</w:t>
      </w:r>
    </w:p>
    <w:p w14:paraId="62DA8292" w14:textId="77777777" w:rsidR="007B78D6" w:rsidRDefault="007B78D6" w:rsidP="007B78D6">
      <w:r w:rsidRPr="60EAA0D4">
        <w:rPr>
          <w:i/>
          <w:iCs/>
        </w:rPr>
        <w:t xml:space="preserve">To learn about Setup and Hold times, see </w:t>
      </w:r>
      <w:hyperlink r:id="rId12">
        <w:r w:rsidRPr="60EAA0D4">
          <w:rPr>
            <w:rStyle w:val="Hyperlink"/>
            <w:i/>
            <w:iCs/>
          </w:rPr>
          <w:t>this resource</w:t>
        </w:r>
      </w:hyperlink>
      <w:r w:rsidRPr="60EAA0D4">
        <w:rPr>
          <w:i/>
          <w:iCs/>
        </w:rPr>
        <w:t>.</w:t>
      </w:r>
    </w:p>
    <w:p w14:paraId="73D00F1A" w14:textId="77777777" w:rsidR="007B78D6" w:rsidRDefault="007B78D6" w:rsidP="007B78D6">
      <w:pPr>
        <w:rPr>
          <w:i/>
          <w:iCs/>
        </w:rPr>
      </w:pPr>
      <w:r w:rsidRPr="60EAA0D4">
        <w:rPr>
          <w:i/>
          <w:iCs/>
        </w:rPr>
        <w:t xml:space="preserve">To learn about Static Timing Analysis, see </w:t>
      </w:r>
      <w:hyperlink r:id="rId13">
        <w:r w:rsidRPr="60EAA0D4">
          <w:rPr>
            <w:rStyle w:val="Hyperlink"/>
            <w:i/>
            <w:iCs/>
          </w:rPr>
          <w:t>this resource</w:t>
        </w:r>
      </w:hyperlink>
      <w:r w:rsidRPr="60EAA0D4">
        <w:rPr>
          <w:i/>
          <w:iCs/>
        </w:rPr>
        <w:t xml:space="preserve"> or </w:t>
      </w:r>
      <w:hyperlink r:id="rId14">
        <w:r w:rsidRPr="60EAA0D4">
          <w:rPr>
            <w:rStyle w:val="Hyperlink"/>
            <w:i/>
            <w:iCs/>
          </w:rPr>
          <w:t>this more comprehensive resource.</w:t>
        </w:r>
      </w:hyperlink>
    </w:p>
    <w:p w14:paraId="6B91DD0E" w14:textId="585F7260" w:rsidR="007B78D6" w:rsidRDefault="007B78D6" w:rsidP="007B78D6">
      <w:pPr>
        <w:spacing w:after="0"/>
      </w:pPr>
    </w:p>
    <w:p w14:paraId="143F11F0" w14:textId="743C4BE6" w:rsidR="007B78D6" w:rsidRDefault="007B78D6" w:rsidP="007B78D6">
      <w:pPr>
        <w:spacing w:after="0"/>
      </w:pPr>
      <w:r>
        <w:br w:type="page"/>
      </w:r>
    </w:p>
    <w:p w14:paraId="0FE04026" w14:textId="3F01F1DA" w:rsidR="007B78D6" w:rsidRDefault="1BD630C9" w:rsidP="163DCF1A">
      <w:pPr>
        <w:spacing w:after="0"/>
      </w:pPr>
      <w:r>
        <w:lastRenderedPageBreak/>
        <w:t>C</w:t>
      </w:r>
      <w:r w:rsidR="007B78D6">
        <w:t>onsider the following Sequential Circuit.</w:t>
      </w:r>
    </w:p>
    <w:p w14:paraId="745572F6" w14:textId="6753C123" w:rsidR="007B78D6" w:rsidRPr="00103B99" w:rsidRDefault="00103B99" w:rsidP="00103B99">
      <w:pPr>
        <w:spacing w:after="0"/>
        <w:jc w:val="center"/>
      </w:pPr>
      <w:r w:rsidRPr="00B612C2">
        <w:rPr>
          <w:noProof/>
        </w:rPr>
        <w:drawing>
          <wp:inline distT="0" distB="0" distL="0" distR="0" wp14:anchorId="7C034524" wp14:editId="7144209F">
            <wp:extent cx="5943600" cy="3311525"/>
            <wp:effectExtent l="25400" t="25400" r="25400" b="28575"/>
            <wp:docPr id="1795585556"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5556" name="Picture 1" descr="A diagram of a program&#10;&#10;Description automatically generated"/>
                    <pic:cNvPicPr/>
                  </pic:nvPicPr>
                  <pic:blipFill>
                    <a:blip r:embed="rId15"/>
                    <a:stretch>
                      <a:fillRect/>
                    </a:stretch>
                  </pic:blipFill>
                  <pic:spPr>
                    <a:xfrm>
                      <a:off x="0" y="0"/>
                      <a:ext cx="5943600" cy="3311525"/>
                    </a:xfrm>
                    <a:prstGeom prst="rect">
                      <a:avLst/>
                    </a:prstGeom>
                    <a:ln w="25400">
                      <a:solidFill>
                        <a:schemeClr val="accent1">
                          <a:shade val="15000"/>
                        </a:schemeClr>
                      </a:solidFill>
                    </a:ln>
                  </pic:spPr>
                </pic:pic>
              </a:graphicData>
            </a:graphic>
          </wp:inline>
        </w:drawing>
      </w:r>
    </w:p>
    <w:p w14:paraId="3E882956" w14:textId="45E790CB" w:rsidR="00F64F48" w:rsidRPr="00E53F89" w:rsidRDefault="68FD937E" w:rsidP="163DCF1A">
      <w:pPr>
        <w:spacing w:after="0"/>
        <w:rPr>
          <w:rFonts w:ascii="Tenorite" w:eastAsia="Tenorite" w:hAnsi="Tenorite" w:cs="Tenorite"/>
          <w:color w:val="000000" w:themeColor="text1"/>
        </w:rPr>
      </w:pPr>
      <w:r w:rsidRPr="163DCF1A">
        <w:rPr>
          <w:rFonts w:ascii="Tenorite" w:eastAsia="Tenorite" w:hAnsi="Tenorite" w:cs="Tenorite"/>
          <w:color w:val="000000" w:themeColor="text1"/>
        </w:rPr>
        <w:t xml:space="preserve">i. </w:t>
      </w:r>
      <w:r w:rsidR="00F64F48" w:rsidRPr="163DCF1A">
        <w:rPr>
          <w:rFonts w:ascii="Tenorite" w:eastAsia="Tenorite" w:hAnsi="Tenorite" w:cs="Tenorite"/>
          <w:color w:val="000000" w:themeColor="text1"/>
        </w:rPr>
        <w:t xml:space="preserve">Identify the </w:t>
      </w:r>
      <w:proofErr w:type="gramStart"/>
      <w:r w:rsidR="00F64F48" w:rsidRPr="163DCF1A">
        <w:rPr>
          <w:rFonts w:ascii="Tenorite" w:eastAsia="Tenorite" w:hAnsi="Tenorite" w:cs="Tenorite"/>
          <w:color w:val="000000" w:themeColor="text1"/>
        </w:rPr>
        <w:t>worst case</w:t>
      </w:r>
      <w:proofErr w:type="gramEnd"/>
      <w:r w:rsidR="00F64F48" w:rsidRPr="163DCF1A">
        <w:rPr>
          <w:rFonts w:ascii="Tenorite" w:eastAsia="Tenorite" w:hAnsi="Tenorite" w:cs="Tenorite"/>
          <w:color w:val="000000" w:themeColor="text1"/>
        </w:rPr>
        <w:t xml:space="preserve"> timing path in this circuit (e.g FF -&gt; INV -&gt; AND -&gt; OR -&gt; FF). Calculate the worst negative slack (WNS)</w:t>
      </w:r>
      <w:r w:rsidR="00B171B8" w:rsidRPr="163DCF1A">
        <w:rPr>
          <w:rFonts w:ascii="Tenorite" w:eastAsia="Tenorite" w:hAnsi="Tenorite" w:cs="Tenorite"/>
          <w:color w:val="000000" w:themeColor="text1"/>
        </w:rPr>
        <w:t xml:space="preserve"> if the clock period here is </w:t>
      </w:r>
      <w:r w:rsidR="008256B7" w:rsidRPr="163DCF1A">
        <w:rPr>
          <w:rFonts w:ascii="Tenorite" w:eastAsia="Tenorite" w:hAnsi="Tenorite" w:cs="Tenorite"/>
          <w:color w:val="000000" w:themeColor="text1"/>
        </w:rPr>
        <w:t>500 ps.</w:t>
      </w:r>
      <w:r w:rsidR="6B69EEFE" w:rsidRPr="163DCF1A">
        <w:rPr>
          <w:rFonts w:ascii="Tenorite" w:eastAsia="Tenorite" w:hAnsi="Tenorite" w:cs="Tenorite"/>
          <w:color w:val="000000" w:themeColor="text1"/>
        </w:rPr>
        <w:t xml:space="preserve"> Assume all units are picoseconds.</w:t>
      </w:r>
    </w:p>
    <w:tbl>
      <w:tblPr>
        <w:tblStyle w:val="TableGrid"/>
        <w:tblW w:w="0" w:type="auto"/>
        <w:tblLayout w:type="fixed"/>
        <w:tblLook w:val="06A0" w:firstRow="1" w:lastRow="0" w:firstColumn="1" w:lastColumn="0" w:noHBand="1" w:noVBand="1"/>
      </w:tblPr>
      <w:tblGrid>
        <w:gridCol w:w="9360"/>
      </w:tblGrid>
      <w:tr w:rsidR="007B78D6" w14:paraId="0DC587D8" w14:textId="77777777" w:rsidTr="163DCF1A">
        <w:trPr>
          <w:trHeight w:val="907"/>
        </w:trPr>
        <w:tc>
          <w:tcPr>
            <w:tcW w:w="9360" w:type="dxa"/>
          </w:tcPr>
          <w:p w14:paraId="3D5F5826" w14:textId="314B1C56" w:rsidR="00944816" w:rsidRDefault="00944816" w:rsidP="163DCF1A"/>
        </w:tc>
      </w:tr>
    </w:tbl>
    <w:p w14:paraId="6DF91B5E" w14:textId="6E331EE9" w:rsidR="007B78D6" w:rsidRDefault="6B69EEFE" w:rsidP="007B78D6">
      <w:pPr>
        <w:spacing w:before="240" w:after="0"/>
        <w:rPr>
          <w:rFonts w:ascii="Tenorite" w:eastAsia="Tenorite" w:hAnsi="Tenorite" w:cs="Tenorite"/>
          <w:color w:val="000000" w:themeColor="text1"/>
        </w:rPr>
      </w:pPr>
      <w:r w:rsidRPr="163DCF1A">
        <w:rPr>
          <w:rFonts w:ascii="Tenorite" w:eastAsia="Tenorite" w:hAnsi="Tenorite" w:cs="Tenorite"/>
          <w:color w:val="000000" w:themeColor="text1"/>
        </w:rPr>
        <w:t>Ii. Given this critical path, w</w:t>
      </w:r>
      <w:r w:rsidR="007B78D6" w:rsidRPr="163DCF1A">
        <w:rPr>
          <w:rFonts w:ascii="Tenorite" w:eastAsia="Tenorite" w:hAnsi="Tenorite" w:cs="Tenorite"/>
          <w:color w:val="000000" w:themeColor="text1"/>
        </w:rPr>
        <w:t>hat is the maximum viable clock frequency?</w:t>
      </w:r>
    </w:p>
    <w:tbl>
      <w:tblPr>
        <w:tblStyle w:val="TableGrid"/>
        <w:tblW w:w="0" w:type="auto"/>
        <w:tblLayout w:type="fixed"/>
        <w:tblLook w:val="06A0" w:firstRow="1" w:lastRow="0" w:firstColumn="1" w:lastColumn="0" w:noHBand="1" w:noVBand="1"/>
      </w:tblPr>
      <w:tblGrid>
        <w:gridCol w:w="9360"/>
      </w:tblGrid>
      <w:tr w:rsidR="007B78D6" w14:paraId="08DE27F1" w14:textId="77777777" w:rsidTr="163DCF1A">
        <w:trPr>
          <w:trHeight w:val="576"/>
        </w:trPr>
        <w:tc>
          <w:tcPr>
            <w:tcW w:w="93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F924140" w14:textId="6C2FD0C2" w:rsidR="007B78D6" w:rsidRPr="00E94B41" w:rsidRDefault="007B78D6" w:rsidP="163DCF1A">
            <w:pPr>
              <w:spacing w:after="0" w:line="240" w:lineRule="auto"/>
            </w:pPr>
          </w:p>
        </w:tc>
      </w:tr>
    </w:tbl>
    <w:p w14:paraId="5EEDEA3E" w14:textId="256D08E8" w:rsidR="007B78D6" w:rsidRDefault="007B78D6" w:rsidP="163DCF1A">
      <w:pPr>
        <w:rPr>
          <w:rFonts w:ascii="Tenorite" w:eastAsia="Tenorite" w:hAnsi="Tenorite" w:cs="Tenorite"/>
          <w:color w:val="000000" w:themeColor="text1"/>
        </w:rPr>
      </w:pPr>
    </w:p>
    <w:p w14:paraId="5B803500" w14:textId="7B3FD2D7" w:rsidR="007B78D6" w:rsidRDefault="007B78D6" w:rsidP="007B78D6">
      <w:r>
        <w:br w:type="page"/>
      </w:r>
    </w:p>
    <w:p w14:paraId="4DAF0D69" w14:textId="5B02EE3B" w:rsidR="007B78D6" w:rsidRDefault="6311FC04" w:rsidP="163DCF1A">
      <w:pPr>
        <w:rPr>
          <w:rFonts w:ascii="Tenorite" w:eastAsia="Tenorite" w:hAnsi="Tenorite" w:cs="Tenorite"/>
          <w:color w:val="000000" w:themeColor="text1"/>
        </w:rPr>
      </w:pPr>
      <w:r w:rsidRPr="163DCF1A">
        <w:rPr>
          <w:rFonts w:ascii="Tenorite" w:eastAsia="Tenorite" w:hAnsi="Tenorite" w:cs="Tenorite"/>
          <w:color w:val="000000" w:themeColor="text1"/>
        </w:rPr>
        <w:lastRenderedPageBreak/>
        <w:t>iii</w:t>
      </w:r>
      <w:r w:rsidR="007B78D6" w:rsidRPr="163DCF1A">
        <w:rPr>
          <w:rFonts w:ascii="Tenorite" w:eastAsia="Tenorite" w:hAnsi="Tenorite" w:cs="Tenorite"/>
          <w:color w:val="000000" w:themeColor="text1"/>
        </w:rPr>
        <w:t>. Explain the concepts of setup slack and hold time. Why is a negative slack value problematic?</w:t>
      </w:r>
    </w:p>
    <w:tbl>
      <w:tblPr>
        <w:tblStyle w:val="TableGrid"/>
        <w:tblW w:w="0" w:type="auto"/>
        <w:tblLayout w:type="fixed"/>
        <w:tblLook w:val="06A0" w:firstRow="1" w:lastRow="0" w:firstColumn="1" w:lastColumn="0" w:noHBand="1" w:noVBand="1"/>
      </w:tblPr>
      <w:tblGrid>
        <w:gridCol w:w="9360"/>
      </w:tblGrid>
      <w:tr w:rsidR="007B78D6" w14:paraId="79DF0DC7" w14:textId="77777777" w:rsidTr="163DCF1A">
        <w:trPr>
          <w:trHeight w:val="4320"/>
        </w:trPr>
        <w:tc>
          <w:tcPr>
            <w:tcW w:w="9360" w:type="dxa"/>
          </w:tcPr>
          <w:p w14:paraId="4FA24C36" w14:textId="3297F207" w:rsidR="007B78D6" w:rsidRDefault="007B78D6" w:rsidP="00BD74D2">
            <w:r>
              <w:br/>
            </w:r>
            <w:r>
              <w:br/>
            </w:r>
          </w:p>
          <w:p w14:paraId="21BA0F06" w14:textId="67A0B983" w:rsidR="007B78D6" w:rsidRDefault="007B78D6" w:rsidP="00BD74D2"/>
        </w:tc>
      </w:tr>
    </w:tbl>
    <w:p w14:paraId="7D2078C3" w14:textId="77777777" w:rsidR="007B78D6" w:rsidRDefault="007B78D6" w:rsidP="007B78D6">
      <w:pPr>
        <w:spacing w:after="0"/>
        <w:jc w:val="both"/>
        <w:rPr>
          <w:rFonts w:ascii="Tenorite" w:eastAsia="Tenorite" w:hAnsi="Tenorite" w:cs="Tenorite"/>
          <w:color w:val="000000" w:themeColor="text1"/>
        </w:rPr>
      </w:pPr>
    </w:p>
    <w:p w14:paraId="6F80C91E" w14:textId="487662BA" w:rsidR="007B78D6" w:rsidRDefault="007B78D6" w:rsidP="007B78D6">
      <w:pPr>
        <w:pStyle w:val="Heading2"/>
      </w:pPr>
    </w:p>
    <w:p w14:paraId="6775CF8B" w14:textId="13AF96D9" w:rsidR="007B78D6" w:rsidRDefault="007B78D6" w:rsidP="7EF12810">
      <w:r>
        <w:br w:type="page"/>
      </w:r>
    </w:p>
    <w:p w14:paraId="3553F41C" w14:textId="52F64008" w:rsidR="007B78D6" w:rsidRDefault="3E0FCA94" w:rsidP="163DCF1A">
      <w:pPr>
        <w:pStyle w:val="Heading2"/>
        <w:rPr>
          <w:b/>
          <w:bCs/>
          <w:sz w:val="24"/>
          <w:szCs w:val="24"/>
        </w:rPr>
      </w:pPr>
      <w:r w:rsidRPr="163DCF1A">
        <w:rPr>
          <w:b/>
          <w:bCs/>
        </w:rPr>
        <w:lastRenderedPageBreak/>
        <w:t xml:space="preserve">3. </w:t>
      </w:r>
      <w:r w:rsidR="007B78D6" w:rsidRPr="163DCF1A">
        <w:rPr>
          <w:b/>
          <w:bCs/>
        </w:rPr>
        <w:t>Python Timing Report Analysis</w:t>
      </w:r>
    </w:p>
    <w:p w14:paraId="70C8B94D" w14:textId="77777777" w:rsidR="007B78D6" w:rsidRDefault="007B78D6" w:rsidP="007B78D6">
      <w:pPr>
        <w:rPr>
          <w:i/>
          <w:iCs/>
        </w:rPr>
      </w:pPr>
      <w:r w:rsidRPr="60EAA0D4">
        <w:rPr>
          <w:i/>
          <w:iCs/>
        </w:rPr>
        <w:t xml:space="preserve">In this section, you’ll get an introduction to the analysis of timing reports generated by our EDA tools using Python. </w:t>
      </w:r>
    </w:p>
    <w:p w14:paraId="5F79A4B9" w14:textId="77777777" w:rsidR="007B78D6" w:rsidRDefault="007B78D6" w:rsidP="007B78D6">
      <w:pPr>
        <w:rPr>
          <w:i/>
          <w:iCs/>
        </w:rPr>
      </w:pPr>
      <w:r w:rsidRPr="60EAA0D4">
        <w:rPr>
          <w:i/>
          <w:iCs/>
        </w:rPr>
        <w:t>We’ve provided a sample timing report (</w:t>
      </w:r>
      <w:proofErr w:type="spellStart"/>
      <w:r w:rsidRPr="60EAA0D4">
        <w:rPr>
          <w:i/>
          <w:iCs/>
        </w:rPr>
        <w:t>full_paths.max.rpt</w:t>
      </w:r>
      <w:proofErr w:type="spellEnd"/>
      <w:r w:rsidRPr="60EAA0D4">
        <w:rPr>
          <w:i/>
          <w:iCs/>
        </w:rPr>
        <w:t>) for you to analyze.</w:t>
      </w:r>
    </w:p>
    <w:p w14:paraId="58B140AC" w14:textId="77777777" w:rsidR="007B78D6" w:rsidRDefault="007B78D6" w:rsidP="007B78D6">
      <w:pPr>
        <w:rPr>
          <w:i/>
          <w:iCs/>
        </w:rPr>
      </w:pPr>
      <w:r w:rsidRPr="60EAA0D4">
        <w:rPr>
          <w:i/>
          <w:iCs/>
        </w:rPr>
        <w:t>The report is too large to analyze by hand, so you’ll have to write a Python script to help parse the file data. You can use the provided template.py if you’d like.</w:t>
      </w:r>
    </w:p>
    <w:p w14:paraId="230ADCCE" w14:textId="77777777" w:rsidR="007B78D6" w:rsidRDefault="00000000" w:rsidP="007B78D6">
      <w:pPr>
        <w:rPr>
          <w:i/>
          <w:iCs/>
        </w:rPr>
      </w:pPr>
      <w:hyperlink r:id="rId16">
        <w:r w:rsidR="007B78D6" w:rsidRPr="60EAA0D4">
          <w:rPr>
            <w:rStyle w:val="Hyperlink"/>
            <w:i/>
            <w:iCs/>
          </w:rPr>
          <w:t>This guide on File I/O</w:t>
        </w:r>
      </w:hyperlink>
      <w:r w:rsidR="007B78D6" w:rsidRPr="60EAA0D4">
        <w:rPr>
          <w:i/>
          <w:iCs/>
        </w:rPr>
        <w:t xml:space="preserve"> and </w:t>
      </w:r>
      <w:hyperlink r:id="rId17">
        <w:r w:rsidR="007B78D6" w:rsidRPr="60EAA0D4">
          <w:rPr>
            <w:rStyle w:val="Hyperlink"/>
            <w:i/>
            <w:iCs/>
          </w:rPr>
          <w:t>this guide on String processing</w:t>
        </w:r>
      </w:hyperlink>
      <w:r w:rsidR="007B78D6" w:rsidRPr="60EAA0D4">
        <w:rPr>
          <w:i/>
          <w:iCs/>
        </w:rPr>
        <w:t xml:space="preserve"> might be good places to start if you don’t have any Python experience.</w:t>
      </w:r>
    </w:p>
    <w:p w14:paraId="72C587E6" w14:textId="7D97832A" w:rsidR="007B78D6" w:rsidRDefault="5794643B" w:rsidP="007B78D6">
      <w:pPr>
        <w:spacing w:after="0"/>
        <w:rPr>
          <w:rFonts w:ascii="Tenorite" w:eastAsia="Tenorite" w:hAnsi="Tenorite" w:cs="Tenorite"/>
        </w:rPr>
      </w:pPr>
      <w:r w:rsidRPr="163DCF1A">
        <w:rPr>
          <w:rFonts w:ascii="Tenorite" w:eastAsia="Tenorite" w:hAnsi="Tenorite" w:cs="Tenorite"/>
        </w:rPr>
        <w:t>i</w:t>
      </w:r>
      <w:r w:rsidR="007B78D6" w:rsidRPr="163DCF1A">
        <w:rPr>
          <w:rFonts w:ascii="Tenorite" w:eastAsia="Tenorite" w:hAnsi="Tenorite" w:cs="Tenorite"/>
        </w:rPr>
        <w:t>. How many paths violated timing constraints (i.e., have negative slack)?</w:t>
      </w:r>
    </w:p>
    <w:tbl>
      <w:tblPr>
        <w:tblStyle w:val="TableGrid"/>
        <w:tblW w:w="0" w:type="auto"/>
        <w:tblLayout w:type="fixed"/>
        <w:tblLook w:val="06A0" w:firstRow="1" w:lastRow="0" w:firstColumn="1" w:lastColumn="0" w:noHBand="1" w:noVBand="1"/>
      </w:tblPr>
      <w:tblGrid>
        <w:gridCol w:w="9360"/>
      </w:tblGrid>
      <w:tr w:rsidR="007B78D6" w14:paraId="320ABBB1" w14:textId="77777777" w:rsidTr="163DCF1A">
        <w:trPr>
          <w:trHeight w:val="1200"/>
        </w:trPr>
        <w:tc>
          <w:tcPr>
            <w:tcW w:w="93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FB842F" w14:textId="6545DC80" w:rsidR="007B78D6" w:rsidRDefault="007B78D6" w:rsidP="00BD74D2"/>
        </w:tc>
      </w:tr>
    </w:tbl>
    <w:p w14:paraId="4550D900" w14:textId="1DC61991" w:rsidR="163DCF1A" w:rsidRDefault="163DCF1A" w:rsidP="163DCF1A">
      <w:pPr>
        <w:spacing w:after="0"/>
        <w:rPr>
          <w:rFonts w:ascii="Tenorite" w:eastAsia="Tenorite" w:hAnsi="Tenorite" w:cs="Tenorite"/>
        </w:rPr>
      </w:pPr>
    </w:p>
    <w:p w14:paraId="60CF4D1D" w14:textId="7B222A33" w:rsidR="007B78D6" w:rsidRDefault="7FF3433D" w:rsidP="007B78D6">
      <w:pPr>
        <w:spacing w:after="0"/>
        <w:rPr>
          <w:rFonts w:ascii="Tenorite" w:eastAsia="Tenorite" w:hAnsi="Tenorite" w:cs="Tenorite"/>
        </w:rPr>
      </w:pPr>
      <w:r w:rsidRPr="163DCF1A">
        <w:rPr>
          <w:rFonts w:ascii="Tenorite" w:eastAsia="Tenorite" w:hAnsi="Tenorite" w:cs="Tenorite"/>
        </w:rPr>
        <w:t>ii</w:t>
      </w:r>
      <w:r w:rsidR="007B78D6" w:rsidRPr="163DCF1A">
        <w:rPr>
          <w:rFonts w:ascii="Tenorite" w:eastAsia="Tenorite" w:hAnsi="Tenorite" w:cs="Tenorite"/>
        </w:rPr>
        <w:t>. What is the average depth (or number of gates) of paths with the smallest positive slack?</w:t>
      </w:r>
    </w:p>
    <w:p w14:paraId="0BCE4D3F" w14:textId="77777777" w:rsidR="007B78D6" w:rsidRDefault="007B78D6" w:rsidP="007B78D6">
      <w:pPr>
        <w:spacing w:after="0"/>
        <w:rPr>
          <w:rFonts w:ascii="Tenorite" w:eastAsia="Tenorite" w:hAnsi="Tenorite" w:cs="Tenorite"/>
          <w:sz w:val="20"/>
          <w:szCs w:val="20"/>
        </w:rPr>
      </w:pPr>
      <w:r w:rsidRPr="5C6C861D">
        <w:rPr>
          <w:rFonts w:ascii="Tenorite" w:eastAsia="Tenorite" w:hAnsi="Tenorite" w:cs="Tenorite"/>
          <w:b/>
          <w:bCs/>
          <w:sz w:val="20"/>
          <w:szCs w:val="20"/>
        </w:rPr>
        <w:t xml:space="preserve">Hint: </w:t>
      </w:r>
      <w:r w:rsidRPr="5C6C861D">
        <w:rPr>
          <w:rFonts w:ascii="Tenorite" w:eastAsia="Tenorite" w:hAnsi="Tenorite" w:cs="Tenorite"/>
          <w:sz w:val="20"/>
          <w:szCs w:val="20"/>
        </w:rPr>
        <w:t xml:space="preserve">In this context, “smallest positive slack” refers to paths that </w:t>
      </w:r>
      <w:r w:rsidRPr="5C6C861D">
        <w:rPr>
          <w:rFonts w:ascii="Tenorite" w:eastAsia="Tenorite" w:hAnsi="Tenorite" w:cs="Tenorite"/>
          <w:i/>
          <w:iCs/>
          <w:sz w:val="20"/>
          <w:szCs w:val="20"/>
        </w:rPr>
        <w:t>are</w:t>
      </w:r>
      <w:r w:rsidRPr="5C6C861D">
        <w:rPr>
          <w:rFonts w:ascii="Tenorite" w:eastAsia="Tenorite" w:hAnsi="Tenorite" w:cs="Tenorite"/>
          <w:sz w:val="20"/>
          <w:szCs w:val="20"/>
        </w:rPr>
        <w:t xml:space="preserve"> passing timing, but just barely. </w:t>
      </w:r>
    </w:p>
    <w:p w14:paraId="04761918" w14:textId="77777777" w:rsidR="007B78D6" w:rsidRDefault="007B78D6" w:rsidP="007B78D6">
      <w:pPr>
        <w:spacing w:after="0"/>
        <w:rPr>
          <w:rFonts w:ascii="Tenorite" w:eastAsia="Tenorite" w:hAnsi="Tenorite" w:cs="Tenorite"/>
          <w:sz w:val="20"/>
          <w:szCs w:val="20"/>
        </w:rPr>
      </w:pPr>
      <w:r w:rsidRPr="60EAA0D4">
        <w:rPr>
          <w:rFonts w:ascii="Tenorite" w:eastAsia="Tenorite" w:hAnsi="Tenorite" w:cs="Tenorite"/>
          <w:sz w:val="20"/>
          <w:szCs w:val="20"/>
        </w:rPr>
        <w:t>Answering this question might involve creating a script that extracts tuples containing each path’s slack and gate depth, then sorting the tuples by slack.</w:t>
      </w:r>
    </w:p>
    <w:tbl>
      <w:tblPr>
        <w:tblStyle w:val="TableGrid"/>
        <w:tblW w:w="0" w:type="auto"/>
        <w:tblLayout w:type="fixed"/>
        <w:tblLook w:val="06A0" w:firstRow="1" w:lastRow="0" w:firstColumn="1" w:lastColumn="0" w:noHBand="1" w:noVBand="1"/>
      </w:tblPr>
      <w:tblGrid>
        <w:gridCol w:w="9360"/>
      </w:tblGrid>
      <w:tr w:rsidR="007B78D6" w14:paraId="07159ADD" w14:textId="77777777" w:rsidTr="163DCF1A">
        <w:trPr>
          <w:trHeight w:val="970"/>
        </w:trPr>
        <w:tc>
          <w:tcPr>
            <w:tcW w:w="9360" w:type="dxa"/>
          </w:tcPr>
          <w:p w14:paraId="35F4B020" w14:textId="626E40C3" w:rsidR="007B78D6" w:rsidRPr="004F13A4" w:rsidRDefault="007B78D6" w:rsidP="163DCF1A"/>
        </w:tc>
      </w:tr>
    </w:tbl>
    <w:p w14:paraId="62E2BE97" w14:textId="77777777" w:rsidR="007B78D6" w:rsidRDefault="007B78D6" w:rsidP="007B78D6">
      <w:pPr>
        <w:spacing w:after="0"/>
        <w:rPr>
          <w:rFonts w:ascii="Tenorite" w:eastAsia="Tenorite" w:hAnsi="Tenorite" w:cs="Tenorite"/>
        </w:rPr>
      </w:pPr>
    </w:p>
    <w:p w14:paraId="2FB68A70" w14:textId="0B7B5420" w:rsidR="007B78D6" w:rsidRDefault="5F0C8FAD" w:rsidP="007B78D6">
      <w:pPr>
        <w:spacing w:after="0"/>
        <w:rPr>
          <w:rFonts w:ascii="Tenorite" w:eastAsia="Tenorite" w:hAnsi="Tenorite" w:cs="Tenorite"/>
        </w:rPr>
      </w:pPr>
      <w:r w:rsidRPr="163DCF1A">
        <w:rPr>
          <w:rFonts w:ascii="Tenorite" w:eastAsia="Tenorite" w:hAnsi="Tenorite" w:cs="Tenorite"/>
        </w:rPr>
        <w:t>iii</w:t>
      </w:r>
      <w:r w:rsidR="007B78D6" w:rsidRPr="163DCF1A">
        <w:rPr>
          <w:rFonts w:ascii="Tenorite" w:eastAsia="Tenorite" w:hAnsi="Tenorite" w:cs="Tenorite"/>
        </w:rPr>
        <w:t xml:space="preserve">. What clock speed was the design run at when this timing report was generated? </w:t>
      </w:r>
      <w:r w:rsidR="007B78D6">
        <w:br/>
      </w:r>
      <w:r w:rsidR="007B78D6" w:rsidRPr="163DCF1A">
        <w:rPr>
          <w:rFonts w:ascii="Tenorite" w:eastAsia="Tenorite" w:hAnsi="Tenorite" w:cs="Tenorite"/>
        </w:rPr>
        <w:t>Does the report allow us to calculate a better clock speed for this design? If so, please calculate it.</w:t>
      </w:r>
    </w:p>
    <w:tbl>
      <w:tblPr>
        <w:tblStyle w:val="TableGrid"/>
        <w:tblW w:w="0" w:type="auto"/>
        <w:tblLayout w:type="fixed"/>
        <w:tblLook w:val="06A0" w:firstRow="1" w:lastRow="0" w:firstColumn="1" w:lastColumn="0" w:noHBand="1" w:noVBand="1"/>
      </w:tblPr>
      <w:tblGrid>
        <w:gridCol w:w="9360"/>
      </w:tblGrid>
      <w:tr w:rsidR="007B78D6" w14:paraId="07B2C86C" w14:textId="77777777" w:rsidTr="163DCF1A">
        <w:trPr>
          <w:trHeight w:val="1728"/>
        </w:trPr>
        <w:tc>
          <w:tcPr>
            <w:tcW w:w="9360" w:type="dxa"/>
          </w:tcPr>
          <w:p w14:paraId="08E9AD87" w14:textId="04020E8A" w:rsidR="007B78D6" w:rsidRDefault="007B78D6" w:rsidP="00BD74D2"/>
        </w:tc>
      </w:tr>
    </w:tbl>
    <w:p w14:paraId="70BF896F" w14:textId="77777777" w:rsidR="007B78D6" w:rsidRDefault="007B78D6" w:rsidP="007B78D6">
      <w:pPr>
        <w:pStyle w:val="ListParagraph"/>
        <w:spacing w:after="0"/>
        <w:ind w:left="0"/>
        <w:rPr>
          <w:rFonts w:ascii="Tenorite" w:eastAsia="Tenorite" w:hAnsi="Tenorite" w:cs="Tenorite"/>
          <w:b/>
          <w:bCs/>
        </w:rPr>
      </w:pPr>
    </w:p>
    <w:p w14:paraId="7F370229" w14:textId="37E5521C" w:rsidR="009940F2" w:rsidRDefault="6175C3B0" w:rsidP="163DCF1A">
      <w:pPr>
        <w:rPr>
          <w:b/>
          <w:bCs/>
          <w:sz w:val="32"/>
          <w:szCs w:val="32"/>
        </w:rPr>
      </w:pPr>
      <w:r w:rsidRPr="163DCF1A">
        <w:rPr>
          <w:b/>
          <w:bCs/>
          <w:sz w:val="32"/>
          <w:szCs w:val="32"/>
        </w:rPr>
        <w:t xml:space="preserve">4. </w:t>
      </w:r>
      <w:r w:rsidR="009940F2" w:rsidRPr="163DCF1A">
        <w:rPr>
          <w:b/>
          <w:bCs/>
          <w:sz w:val="32"/>
          <w:szCs w:val="32"/>
        </w:rPr>
        <w:t>Flow Debugging</w:t>
      </w:r>
    </w:p>
    <w:p w14:paraId="4B4D551A" w14:textId="646877A2" w:rsidR="009940F2" w:rsidRDefault="009940F2" w:rsidP="163DCF1A">
      <w:r>
        <w:lastRenderedPageBreak/>
        <w:t xml:space="preserve">If you haven’t already, run the flow </w:t>
      </w:r>
      <w:r w:rsidR="7E6492EC">
        <w:t>according to the directions in RTL2GDS/README.md.</w:t>
      </w:r>
      <w:r>
        <w:t xml:space="preserve"> You may</w:t>
      </w:r>
      <w:r w:rsidRPr="163DCF1A">
        <w:t xml:space="preserve"> notice that the flow fails! </w:t>
      </w:r>
      <w:r w:rsidR="56FB4056" w:rsidRPr="163DCF1A">
        <w:t xml:space="preserve">Read the flowtool.log file </w:t>
      </w:r>
      <w:r w:rsidR="0392261E" w:rsidRPr="163DCF1A">
        <w:t xml:space="preserve">(or the output directly to your terminal; its the same thing) </w:t>
      </w:r>
      <w:r w:rsidR="56FB4056" w:rsidRPr="163DCF1A">
        <w:t xml:space="preserve">to </w:t>
      </w:r>
      <w:r w:rsidRPr="163DCF1A">
        <w:t xml:space="preserve">find the source of the error. </w:t>
      </w:r>
    </w:p>
    <w:p w14:paraId="641FAC48" w14:textId="0CC45195" w:rsidR="009940F2" w:rsidRDefault="009940F2" w:rsidP="163DCF1A">
      <w:r w:rsidRPr="163DCF1A">
        <w:t xml:space="preserve">Unless you know what to look for, the log does a </w:t>
      </w:r>
      <w:proofErr w:type="gramStart"/>
      <w:r w:rsidRPr="163DCF1A">
        <w:t>pretty poor</w:t>
      </w:r>
      <w:proofErr w:type="gramEnd"/>
      <w:r w:rsidRPr="163DCF1A">
        <w:t xml:space="preserve"> job telling you what’s wrong. To deduce the source of the error, look at </w:t>
      </w:r>
      <w:r w:rsidR="033FFE04" w:rsidRPr="163DCF1A">
        <w:t>the name of the</w:t>
      </w:r>
      <w:r w:rsidRPr="163DCF1A">
        <w:t xml:space="preserve"> flow step th</w:t>
      </w:r>
      <w:r w:rsidR="27B666FE" w:rsidRPr="163DCF1A">
        <w:t>at</w:t>
      </w:r>
      <w:r w:rsidRPr="163DCF1A">
        <w:t xml:space="preserve"> fails. You</w:t>
      </w:r>
      <w:r w:rsidR="4C8A85C7" w:rsidRPr="163DCF1A">
        <w:t xml:space="preserve"> should be able to find this flow setup in scripts/flow.yaml</w:t>
      </w:r>
      <w:r w:rsidRPr="163DCF1A">
        <w:t xml:space="preserve">. Flow steps in </w:t>
      </w:r>
      <w:proofErr w:type="gramStart"/>
      <w:r w:rsidRPr="163DCF1A">
        <w:t>flow.yaml</w:t>
      </w:r>
      <w:proofErr w:type="gramEnd"/>
      <w:r w:rsidRPr="163DCF1A">
        <w:t xml:space="preserve"> correspond to actual </w:t>
      </w:r>
      <w:r w:rsidR="065F574A" w:rsidRPr="163DCF1A">
        <w:t>Tcl</w:t>
      </w:r>
      <w:r w:rsidRPr="163DCF1A">
        <w:t xml:space="preserve"> code in certain places in the scripts directory.</w:t>
      </w:r>
    </w:p>
    <w:p w14:paraId="45221459" w14:textId="5F067408" w:rsidR="009940F2" w:rsidRDefault="009940F2" w:rsidP="163DCF1A">
      <w:r w:rsidRPr="163DCF1A">
        <w:t xml:space="preserve">For example, </w:t>
      </w:r>
      <w:r w:rsidRPr="163DCF1A">
        <w:rPr>
          <w:rFonts w:ascii="Courier New" w:hAnsi="Courier New" w:cs="Courier New"/>
        </w:rPr>
        <w:t>run_syn_generic</w:t>
      </w:r>
      <w:r w:rsidRPr="163DCF1A">
        <w:t xml:space="preserve"> in </w:t>
      </w:r>
      <w:proofErr w:type="gramStart"/>
      <w:r w:rsidRPr="163DCF1A">
        <w:t>flow.yaml</w:t>
      </w:r>
      <w:proofErr w:type="gramEnd"/>
      <w:r w:rsidRPr="163DCF1A">
        <w:t xml:space="preserve"> corresponds to a flow step in genus_steps.tcl that runs a single command</w:t>
      </w:r>
      <w:r w:rsidR="025ED85B" w:rsidRPr="163DCF1A">
        <w:t xml:space="preserve"> (this is not the failing flow step)</w:t>
      </w:r>
      <w:r w:rsidRPr="163DCF1A">
        <w:t>:</w:t>
      </w:r>
    </w:p>
    <w:p w14:paraId="477364E3" w14:textId="77777777" w:rsidR="009940F2" w:rsidRPr="007A7318" w:rsidRDefault="009940F2" w:rsidP="009940F2">
      <w:pPr>
        <w:spacing w:after="0" w:line="270" w:lineRule="atLeast"/>
        <w:rPr>
          <w:rFonts w:ascii="Menlo" w:eastAsia="Times New Roman" w:hAnsi="Menlo" w:cs="Menlo"/>
          <w:color w:val="333333"/>
          <w:sz w:val="18"/>
          <w:szCs w:val="18"/>
          <w:lang w:eastAsia="en-US"/>
        </w:rPr>
      </w:pPr>
      <w:r w:rsidRPr="007A7318">
        <w:rPr>
          <w:rFonts w:ascii="Menlo" w:eastAsia="Times New Roman" w:hAnsi="Menlo" w:cs="Menlo"/>
          <w:i/>
          <w:iCs/>
          <w:color w:val="AAAAAA"/>
          <w:sz w:val="18"/>
          <w:szCs w:val="18"/>
          <w:lang w:eastAsia="en-US"/>
        </w:rPr>
        <w:t>##############################################################################</w:t>
      </w:r>
    </w:p>
    <w:p w14:paraId="30F2280A" w14:textId="77777777" w:rsidR="009940F2" w:rsidRPr="007A7318" w:rsidRDefault="009940F2" w:rsidP="009940F2">
      <w:pPr>
        <w:spacing w:after="0" w:line="270" w:lineRule="atLeast"/>
        <w:rPr>
          <w:rFonts w:ascii="Menlo" w:eastAsia="Times New Roman" w:hAnsi="Menlo" w:cs="Menlo"/>
          <w:color w:val="333333"/>
          <w:sz w:val="18"/>
          <w:szCs w:val="18"/>
          <w:lang w:eastAsia="en-US"/>
        </w:rPr>
      </w:pPr>
      <w:r w:rsidRPr="007A7318">
        <w:rPr>
          <w:rFonts w:ascii="Menlo" w:eastAsia="Times New Roman" w:hAnsi="Menlo" w:cs="Menlo"/>
          <w:i/>
          <w:iCs/>
          <w:color w:val="AAAAAA"/>
          <w:sz w:val="18"/>
          <w:szCs w:val="18"/>
          <w:lang w:eastAsia="en-US"/>
        </w:rPr>
        <w:t xml:space="preserve"># STEP </w:t>
      </w:r>
      <w:proofErr w:type="spellStart"/>
      <w:r w:rsidRPr="007A7318">
        <w:rPr>
          <w:rFonts w:ascii="Menlo" w:eastAsia="Times New Roman" w:hAnsi="Menlo" w:cs="Menlo"/>
          <w:i/>
          <w:iCs/>
          <w:color w:val="AAAAAA"/>
          <w:sz w:val="18"/>
          <w:szCs w:val="18"/>
          <w:lang w:eastAsia="en-US"/>
        </w:rPr>
        <w:t>run_syn_generic</w:t>
      </w:r>
      <w:proofErr w:type="spellEnd"/>
    </w:p>
    <w:p w14:paraId="54F6DDB9" w14:textId="77777777" w:rsidR="009940F2" w:rsidRPr="007A7318" w:rsidRDefault="009940F2" w:rsidP="009940F2">
      <w:pPr>
        <w:spacing w:after="0" w:line="270" w:lineRule="atLeast"/>
        <w:rPr>
          <w:rFonts w:ascii="Menlo" w:eastAsia="Times New Roman" w:hAnsi="Menlo" w:cs="Menlo"/>
          <w:color w:val="333333"/>
          <w:sz w:val="18"/>
          <w:szCs w:val="18"/>
          <w:lang w:eastAsia="en-US"/>
        </w:rPr>
      </w:pPr>
      <w:r w:rsidRPr="007A7318">
        <w:rPr>
          <w:rFonts w:ascii="Menlo" w:eastAsia="Times New Roman" w:hAnsi="Menlo" w:cs="Menlo"/>
          <w:i/>
          <w:iCs/>
          <w:color w:val="AAAAAA"/>
          <w:sz w:val="18"/>
          <w:szCs w:val="18"/>
          <w:lang w:eastAsia="en-US"/>
        </w:rPr>
        <w:t>##############################################################################</w:t>
      </w:r>
    </w:p>
    <w:p w14:paraId="1DA4F719" w14:textId="77777777" w:rsidR="009940F2" w:rsidRPr="007A7318" w:rsidRDefault="009940F2" w:rsidP="009940F2">
      <w:pPr>
        <w:spacing w:after="0" w:line="270" w:lineRule="atLeast"/>
        <w:rPr>
          <w:rFonts w:ascii="Menlo" w:eastAsia="Times New Roman" w:hAnsi="Menlo" w:cs="Menlo"/>
          <w:color w:val="333333"/>
          <w:sz w:val="18"/>
          <w:szCs w:val="18"/>
          <w:lang w:eastAsia="en-US"/>
        </w:rPr>
      </w:pPr>
      <w:proofErr w:type="spellStart"/>
      <w:r w:rsidRPr="007A7318">
        <w:rPr>
          <w:rFonts w:ascii="Menlo" w:eastAsia="Times New Roman" w:hAnsi="Menlo" w:cs="Menlo"/>
          <w:color w:val="4B69C6"/>
          <w:sz w:val="18"/>
          <w:szCs w:val="18"/>
          <w:lang w:eastAsia="en-US"/>
        </w:rPr>
        <w:t>create_flow_step</w:t>
      </w:r>
      <w:proofErr w:type="spellEnd"/>
      <w:r w:rsidRPr="007A7318">
        <w:rPr>
          <w:rFonts w:ascii="Menlo" w:eastAsia="Times New Roman" w:hAnsi="Menlo" w:cs="Menlo"/>
          <w:color w:val="333333"/>
          <w:sz w:val="18"/>
          <w:szCs w:val="18"/>
          <w:lang w:eastAsia="en-US"/>
        </w:rPr>
        <w:t xml:space="preserve"> -name </w:t>
      </w:r>
      <w:proofErr w:type="spellStart"/>
      <w:r w:rsidRPr="007A7318">
        <w:rPr>
          <w:rFonts w:ascii="Menlo" w:eastAsia="Times New Roman" w:hAnsi="Menlo" w:cs="Menlo"/>
          <w:color w:val="333333"/>
          <w:sz w:val="18"/>
          <w:szCs w:val="18"/>
          <w:lang w:eastAsia="en-US"/>
        </w:rPr>
        <w:t>run_syn_generic</w:t>
      </w:r>
      <w:proofErr w:type="spellEnd"/>
      <w:r w:rsidRPr="007A7318">
        <w:rPr>
          <w:rFonts w:ascii="Menlo" w:eastAsia="Times New Roman" w:hAnsi="Menlo" w:cs="Menlo"/>
          <w:color w:val="333333"/>
          <w:sz w:val="18"/>
          <w:szCs w:val="18"/>
          <w:lang w:eastAsia="en-US"/>
        </w:rPr>
        <w:t xml:space="preserve"> -owner cadence </w:t>
      </w:r>
      <w:r w:rsidRPr="007A7318">
        <w:rPr>
          <w:rFonts w:ascii="Menlo" w:eastAsia="Times New Roman" w:hAnsi="Menlo" w:cs="Menlo"/>
          <w:color w:val="777777"/>
          <w:sz w:val="18"/>
          <w:szCs w:val="18"/>
          <w:lang w:eastAsia="en-US"/>
        </w:rPr>
        <w:t>{</w:t>
      </w:r>
    </w:p>
    <w:p w14:paraId="5CA83B58" w14:textId="77777777" w:rsidR="009940F2" w:rsidRPr="007A7318" w:rsidRDefault="009940F2" w:rsidP="009940F2">
      <w:pPr>
        <w:spacing w:after="0" w:line="270" w:lineRule="atLeast"/>
        <w:rPr>
          <w:rFonts w:ascii="Menlo" w:eastAsia="Times New Roman" w:hAnsi="Menlo" w:cs="Menlo"/>
          <w:color w:val="333333"/>
          <w:sz w:val="18"/>
          <w:szCs w:val="18"/>
          <w:lang w:eastAsia="en-US"/>
        </w:rPr>
      </w:pPr>
      <w:r w:rsidRPr="007A7318">
        <w:rPr>
          <w:rFonts w:ascii="Menlo" w:eastAsia="Times New Roman" w:hAnsi="Menlo" w:cs="Menlo"/>
          <w:i/>
          <w:iCs/>
          <w:color w:val="AAAAAA"/>
          <w:sz w:val="18"/>
          <w:szCs w:val="18"/>
          <w:lang w:eastAsia="en-US"/>
        </w:rPr>
        <w:t xml:space="preserve">  #- Synthesize to generic gates</w:t>
      </w:r>
    </w:p>
    <w:p w14:paraId="3CF980D3" w14:textId="77777777" w:rsidR="009940F2" w:rsidRPr="007A7318" w:rsidRDefault="009940F2" w:rsidP="009940F2">
      <w:pPr>
        <w:spacing w:after="0" w:line="270" w:lineRule="atLeast"/>
        <w:rPr>
          <w:rFonts w:ascii="Menlo" w:eastAsia="Times New Roman" w:hAnsi="Menlo" w:cs="Menlo"/>
          <w:color w:val="333333"/>
          <w:sz w:val="18"/>
          <w:szCs w:val="18"/>
          <w:lang w:eastAsia="en-US"/>
        </w:rPr>
      </w:pPr>
      <w:r w:rsidRPr="007A7318">
        <w:rPr>
          <w:rFonts w:ascii="Menlo" w:eastAsia="Times New Roman" w:hAnsi="Menlo" w:cs="Menlo"/>
          <w:color w:val="4B69C6"/>
          <w:sz w:val="18"/>
          <w:szCs w:val="18"/>
          <w:lang w:eastAsia="en-US"/>
        </w:rPr>
        <w:t xml:space="preserve">  </w:t>
      </w:r>
      <w:proofErr w:type="spellStart"/>
      <w:r w:rsidRPr="007A7318">
        <w:rPr>
          <w:rFonts w:ascii="Menlo" w:eastAsia="Times New Roman" w:hAnsi="Menlo" w:cs="Menlo"/>
          <w:color w:val="4B69C6"/>
          <w:sz w:val="18"/>
          <w:szCs w:val="18"/>
          <w:lang w:eastAsia="en-US"/>
        </w:rPr>
        <w:t>syn_generic</w:t>
      </w:r>
      <w:proofErr w:type="spellEnd"/>
    </w:p>
    <w:p w14:paraId="28C47CB4" w14:textId="6C0B9820" w:rsidR="009940F2" w:rsidRDefault="009940F2" w:rsidP="163DCF1A">
      <w:pPr>
        <w:spacing w:after="0" w:line="270" w:lineRule="atLeast"/>
        <w:rPr>
          <w:rFonts w:ascii="Menlo" w:eastAsia="Times New Roman" w:hAnsi="Menlo" w:cs="Menlo"/>
          <w:color w:val="777777"/>
          <w:sz w:val="18"/>
          <w:szCs w:val="18"/>
          <w:lang w:eastAsia="en-US"/>
        </w:rPr>
      </w:pPr>
      <w:r w:rsidRPr="163DCF1A">
        <w:rPr>
          <w:rFonts w:ascii="Menlo" w:eastAsia="Times New Roman" w:hAnsi="Menlo" w:cs="Menlo"/>
          <w:color w:val="777777"/>
          <w:sz w:val="18"/>
          <w:szCs w:val="18"/>
          <w:lang w:eastAsia="en-US"/>
        </w:rPr>
        <w:t>}</w:t>
      </w:r>
    </w:p>
    <w:p w14:paraId="5730752C" w14:textId="77777777" w:rsidR="006639FC" w:rsidRPr="007A7318" w:rsidRDefault="006639FC" w:rsidP="163DCF1A">
      <w:pPr>
        <w:spacing w:after="0" w:line="270" w:lineRule="atLeast"/>
        <w:rPr>
          <w:rFonts w:ascii="Menlo" w:eastAsia="Times New Roman" w:hAnsi="Menlo" w:cs="Menlo"/>
          <w:color w:val="777777"/>
          <w:sz w:val="18"/>
          <w:szCs w:val="18"/>
          <w:lang w:eastAsia="en-US"/>
        </w:rPr>
      </w:pPr>
    </w:p>
    <w:p w14:paraId="0A9D9659" w14:textId="4107A8CE" w:rsidR="162C8234" w:rsidRDefault="162C8234" w:rsidP="163DCF1A">
      <w:r w:rsidRPr="163DCF1A">
        <w:t>The failing flow s</w:t>
      </w:r>
      <w:r w:rsidR="02E0DFD8" w:rsidRPr="163DCF1A">
        <w:t xml:space="preserve">tep is referenced in </w:t>
      </w:r>
      <w:proofErr w:type="gramStart"/>
      <w:r w:rsidR="02E0DFD8" w:rsidRPr="163DCF1A">
        <w:t>flow.yaml</w:t>
      </w:r>
      <w:proofErr w:type="gramEnd"/>
      <w:r w:rsidR="02E0DFD8" w:rsidRPr="163DCF1A">
        <w:t xml:space="preserve">, but it is </w:t>
      </w:r>
      <w:r w:rsidR="02E0DFD8" w:rsidRPr="163DCF1A">
        <w:rPr>
          <w:i/>
          <w:iCs/>
        </w:rPr>
        <w:t>defined</w:t>
      </w:r>
      <w:r w:rsidR="02E0DFD8" w:rsidRPr="163DCF1A">
        <w:t xml:space="preserve"> somewhere else. You’ll have to edit the </w:t>
      </w:r>
      <w:r w:rsidR="4D333954" w:rsidRPr="163DCF1A">
        <w:t xml:space="preserve">definition of the </w:t>
      </w:r>
      <w:r w:rsidR="02E0DFD8" w:rsidRPr="163DCF1A">
        <w:t>failing flow step</w:t>
      </w:r>
      <w:r w:rsidR="39AB13C0" w:rsidRPr="163DCF1A">
        <w:t xml:space="preserve"> in another file to resolve this issue.</w:t>
      </w:r>
    </w:p>
    <w:p w14:paraId="2868C387" w14:textId="7FCDC2D5" w:rsidR="009940F2" w:rsidRDefault="009940F2" w:rsidP="163DCF1A">
      <w:r w:rsidRPr="163DCF1A">
        <w:t xml:space="preserve">Once you’ve fixed it, rerun the flow, and it should run to completion. </w:t>
      </w:r>
    </w:p>
    <w:p w14:paraId="14F0D558" w14:textId="385BEFCF" w:rsidR="009940F2" w:rsidRDefault="009940F2" w:rsidP="163DCF1A">
      <w:r w:rsidRPr="163DCF1A">
        <w:t>No submission required for this section.</w:t>
      </w:r>
    </w:p>
    <w:p w14:paraId="5C31768D" w14:textId="18C69494" w:rsidR="00D037DF" w:rsidRDefault="00D037DF" w:rsidP="00D037DF">
      <w:pPr>
        <w:pStyle w:val="Heading2"/>
      </w:pPr>
      <w:r>
        <w:br/>
      </w:r>
    </w:p>
    <w:p w14:paraId="45E59310" w14:textId="51DFB56C" w:rsidR="00D037DF" w:rsidRDefault="00D037DF" w:rsidP="05818F84">
      <w:r>
        <w:br w:type="page"/>
      </w:r>
    </w:p>
    <w:p w14:paraId="1BFBA842" w14:textId="61E0D5CD" w:rsidR="00D037DF" w:rsidRDefault="23725AF7" w:rsidP="163DCF1A">
      <w:pPr>
        <w:pStyle w:val="Heading2"/>
        <w:rPr>
          <w:b/>
          <w:bCs/>
        </w:rPr>
      </w:pPr>
      <w:r w:rsidRPr="163DCF1A">
        <w:rPr>
          <w:b/>
          <w:bCs/>
        </w:rPr>
        <w:lastRenderedPageBreak/>
        <w:t xml:space="preserve">5. </w:t>
      </w:r>
      <w:r w:rsidR="00D037DF" w:rsidRPr="163DCF1A">
        <w:rPr>
          <w:b/>
          <w:bCs/>
        </w:rPr>
        <w:t>T</w:t>
      </w:r>
      <w:r w:rsidR="6F43E3D6" w:rsidRPr="163DCF1A">
        <w:rPr>
          <w:b/>
          <w:bCs/>
        </w:rPr>
        <w:t>cl</w:t>
      </w:r>
      <w:r w:rsidR="00D037DF" w:rsidRPr="163DCF1A">
        <w:rPr>
          <w:b/>
          <w:bCs/>
        </w:rPr>
        <w:t xml:space="preserve"> Procedures</w:t>
      </w:r>
    </w:p>
    <w:p w14:paraId="1BAD4AFE" w14:textId="4E1EF1B4" w:rsidR="00CB01DC" w:rsidRDefault="00D037DF" w:rsidP="163DCF1A">
      <w:pPr>
        <w:rPr>
          <w:i/>
          <w:iCs/>
        </w:rPr>
      </w:pPr>
      <w:r w:rsidRPr="163DCF1A">
        <w:rPr>
          <w:i/>
          <w:iCs/>
        </w:rPr>
        <w:t>This section focuses on the Tool Command Language (T</w:t>
      </w:r>
      <w:r w:rsidR="224A1093" w:rsidRPr="163DCF1A">
        <w:rPr>
          <w:i/>
          <w:iCs/>
        </w:rPr>
        <w:t>cl</w:t>
      </w:r>
      <w:r w:rsidRPr="163DCF1A">
        <w:rPr>
          <w:i/>
          <w:iCs/>
        </w:rPr>
        <w:t>), which we use to write scripts that automate aspects of running the flow.</w:t>
      </w:r>
      <w:r w:rsidR="00CB01DC" w:rsidRPr="163DCF1A">
        <w:rPr>
          <w:i/>
          <w:iCs/>
        </w:rPr>
        <w:t xml:space="preserve"> Use the template </w:t>
      </w:r>
      <w:r w:rsidR="28BA37F9" w:rsidRPr="163DCF1A">
        <w:rPr>
          <w:i/>
          <w:iCs/>
        </w:rPr>
        <w:t xml:space="preserve">file scripts/onboarding.tcl </w:t>
      </w:r>
      <w:r w:rsidR="00CB01DC" w:rsidRPr="163DCF1A">
        <w:rPr>
          <w:i/>
          <w:iCs/>
        </w:rPr>
        <w:t>for this section.</w:t>
      </w:r>
    </w:p>
    <w:p w14:paraId="6A16A2E5" w14:textId="68C55C3B" w:rsidR="00D037DF" w:rsidRDefault="00D037DF" w:rsidP="163DCF1A">
      <w:pPr>
        <w:spacing w:after="0"/>
        <w:rPr>
          <w:rFonts w:ascii="Tenorite" w:eastAsia="Tenorite" w:hAnsi="Tenorite" w:cs="Tenorite"/>
          <w:i/>
          <w:iCs/>
          <w:color w:val="000000" w:themeColor="text1"/>
        </w:rPr>
      </w:pPr>
      <w:r w:rsidRPr="163DCF1A">
        <w:rPr>
          <w:rFonts w:ascii="Tenorite" w:eastAsia="Tenorite" w:hAnsi="Tenorite" w:cs="Tenorite"/>
          <w:i/>
          <w:iCs/>
          <w:color w:val="000000" w:themeColor="text1"/>
        </w:rPr>
        <w:t xml:space="preserve">You need to run the flow </w:t>
      </w:r>
      <w:r w:rsidRPr="163DCF1A">
        <w:rPr>
          <w:rFonts w:ascii="Tenorite" w:eastAsia="Tenorite" w:hAnsi="Tenorite" w:cs="Tenorite"/>
          <w:b/>
          <w:bCs/>
          <w:i/>
          <w:iCs/>
          <w:color w:val="000000" w:themeColor="text1"/>
        </w:rPr>
        <w:t>to completion</w:t>
      </w:r>
      <w:r w:rsidRPr="163DCF1A">
        <w:rPr>
          <w:rFonts w:ascii="Tenorite" w:eastAsia="Tenorite" w:hAnsi="Tenorite" w:cs="Tenorite"/>
          <w:i/>
          <w:iCs/>
          <w:color w:val="000000" w:themeColor="text1"/>
        </w:rPr>
        <w:t xml:space="preserve"> before answering problems in this section. </w:t>
      </w:r>
      <w:r w:rsidR="3FE4C080" w:rsidRPr="163DCF1A">
        <w:rPr>
          <w:rFonts w:ascii="Tenorite" w:eastAsia="Tenorite" w:hAnsi="Tenorite" w:cs="Tenorite"/>
          <w:i/>
          <w:iCs/>
          <w:color w:val="000000" w:themeColor="text1"/>
        </w:rPr>
        <w:t xml:space="preserve">See the README </w:t>
      </w:r>
      <w:r w:rsidR="3FE4C080" w:rsidRPr="163DCF1A">
        <w:rPr>
          <w:rFonts w:ascii="Tenorite" w:eastAsia="Tenorite" w:hAnsi="Tenorite" w:cs="Tenorite"/>
          <w:b/>
          <w:bCs/>
          <w:i/>
          <w:iCs/>
          <w:color w:val="000000" w:themeColor="text1"/>
        </w:rPr>
        <w:t>inside the flowtool directory</w:t>
      </w:r>
      <w:r w:rsidRPr="163DCF1A">
        <w:rPr>
          <w:rFonts w:ascii="Tenorite" w:eastAsia="Tenorite" w:hAnsi="Tenorite" w:cs="Tenorite"/>
          <w:i/>
          <w:iCs/>
          <w:color w:val="000000" w:themeColor="text1"/>
        </w:rPr>
        <w:t xml:space="preserve"> for instructions on running the flow</w:t>
      </w:r>
      <w:r w:rsidR="57868454" w:rsidRPr="163DCF1A">
        <w:rPr>
          <w:rFonts w:ascii="Tenorite" w:eastAsia="Tenorite" w:hAnsi="Tenorite" w:cs="Tenorite"/>
          <w:i/>
          <w:iCs/>
          <w:color w:val="000000" w:themeColor="text1"/>
        </w:rPr>
        <w:t xml:space="preserve"> and complete part 4 before attempting this part.</w:t>
      </w:r>
    </w:p>
    <w:p w14:paraId="34D871B9" w14:textId="775590DC" w:rsidR="72764D7B" w:rsidRDefault="72764D7B" w:rsidP="163DCF1A">
      <w:pPr>
        <w:spacing w:after="0"/>
        <w:rPr>
          <w:rFonts w:ascii="Tenorite" w:eastAsia="Tenorite" w:hAnsi="Tenorite" w:cs="Tenorite"/>
          <w:i/>
          <w:iCs/>
          <w:color w:val="000000" w:themeColor="text1"/>
        </w:rPr>
      </w:pPr>
      <w:r w:rsidRPr="163DCF1A">
        <w:rPr>
          <w:rFonts w:ascii="Tenorite" w:eastAsia="Tenorite" w:hAnsi="Tenorite" w:cs="Tenorite"/>
          <w:i/>
          <w:iCs/>
          <w:color w:val="000000" w:themeColor="text1"/>
        </w:rPr>
        <w:t>You will also have to use Cadence Innovus. For information on using Cadence Innovus, read Using-Innovus.md in docs/</w:t>
      </w:r>
    </w:p>
    <w:p w14:paraId="44CC1596" w14:textId="3FA3DF8B" w:rsidR="00D037DF" w:rsidRDefault="00D037DF" w:rsidP="00D037DF"/>
    <w:p w14:paraId="2D0FDE61" w14:textId="18F80183" w:rsidR="00D037DF" w:rsidRDefault="00D037DF" w:rsidP="00D037DF">
      <w:r>
        <w:br w:type="page"/>
      </w:r>
    </w:p>
    <w:p w14:paraId="0174161E" w14:textId="5892CB39" w:rsidR="00D037DF" w:rsidRDefault="20C514A3" w:rsidP="163DCF1A">
      <w:r>
        <w:lastRenderedPageBreak/>
        <w:t>i</w:t>
      </w:r>
      <w:r w:rsidR="00D037DF">
        <w:t xml:space="preserve">. Navigate to the </w:t>
      </w:r>
      <w:r w:rsidR="00D037DF" w:rsidRPr="163DCF1A">
        <w:rPr>
          <w:i/>
          <w:iCs/>
        </w:rPr>
        <w:t>design/</w:t>
      </w:r>
      <w:proofErr w:type="gramStart"/>
      <w:r w:rsidR="00D037DF" w:rsidRPr="163DCF1A">
        <w:rPr>
          <w:i/>
          <w:iCs/>
        </w:rPr>
        <w:t>scripts</w:t>
      </w:r>
      <w:proofErr w:type="gramEnd"/>
      <w:r w:rsidR="00D037DF">
        <w:t xml:space="preserve"> directory. Choose </w:t>
      </w:r>
      <w:proofErr w:type="gramStart"/>
      <w:r w:rsidR="00D037DF">
        <w:t xml:space="preserve">a </w:t>
      </w:r>
      <w:r w:rsidR="00D037DF" w:rsidRPr="163DCF1A">
        <w:rPr>
          <w:i/>
          <w:iCs/>
        </w:rPr>
        <w:t>.tcl</w:t>
      </w:r>
      <w:proofErr w:type="gramEnd"/>
      <w:r w:rsidR="00D037DF">
        <w:t xml:space="preserve"> script in this directory and explain what it does.</w:t>
      </w:r>
    </w:p>
    <w:tbl>
      <w:tblPr>
        <w:tblStyle w:val="TableGrid"/>
        <w:tblW w:w="0" w:type="auto"/>
        <w:tblLayout w:type="fixed"/>
        <w:tblLook w:val="06A0" w:firstRow="1" w:lastRow="0" w:firstColumn="1" w:lastColumn="0" w:noHBand="1" w:noVBand="1"/>
      </w:tblPr>
      <w:tblGrid>
        <w:gridCol w:w="9360"/>
      </w:tblGrid>
      <w:tr w:rsidR="00D037DF" w14:paraId="4151B73A" w14:textId="77777777" w:rsidTr="00BD74D2">
        <w:trPr>
          <w:trHeight w:val="1728"/>
        </w:trPr>
        <w:tc>
          <w:tcPr>
            <w:tcW w:w="9360" w:type="dxa"/>
          </w:tcPr>
          <w:p w14:paraId="5D813817" w14:textId="77777777" w:rsidR="00D037DF" w:rsidRDefault="00D037DF" w:rsidP="00BD74D2">
            <w:r>
              <w:br/>
            </w:r>
            <w:r>
              <w:br/>
            </w:r>
          </w:p>
        </w:tc>
      </w:tr>
    </w:tbl>
    <w:p w14:paraId="4C0A3E93" w14:textId="08500BF1" w:rsidR="00D037DF" w:rsidRDefault="3A62F137" w:rsidP="163DCF1A">
      <w:r>
        <w:t>ii</w:t>
      </w:r>
      <w:r w:rsidR="00D037DF">
        <w:t xml:space="preserve">. We want to highlight an SRAM block in our design. </w:t>
      </w:r>
    </w:p>
    <w:p w14:paraId="400F5D5A" w14:textId="77777777" w:rsidR="00D037DF" w:rsidRDefault="00D037DF" w:rsidP="00D037DF">
      <w:r>
        <w:t xml:space="preserve">a. Consult the Cadence Support website to identify the </w:t>
      </w:r>
      <w:proofErr w:type="spellStart"/>
      <w:r>
        <w:t>Innovus</w:t>
      </w:r>
      <w:proofErr w:type="spellEnd"/>
      <w:r>
        <w:t xml:space="preserve"> commands to dim the foreground and highlight an object. </w:t>
      </w:r>
    </w:p>
    <w:p w14:paraId="287D1845" w14:textId="77777777" w:rsidR="00D037DF" w:rsidRDefault="00D037DF" w:rsidP="00D037DF">
      <w:r>
        <w:t xml:space="preserve">Use these commands in the </w:t>
      </w:r>
      <w:proofErr w:type="spellStart"/>
      <w:r>
        <w:t>Innovus</w:t>
      </w:r>
      <w:proofErr w:type="spellEnd"/>
      <w:r>
        <w:t xml:space="preserve"> shell to highlight an SRAM block and paste a screenshot in the box below.</w:t>
      </w:r>
    </w:p>
    <w:tbl>
      <w:tblPr>
        <w:tblStyle w:val="TableGrid"/>
        <w:tblW w:w="0" w:type="auto"/>
        <w:tblLayout w:type="fixed"/>
        <w:tblLook w:val="06A0" w:firstRow="1" w:lastRow="0" w:firstColumn="1" w:lastColumn="0" w:noHBand="1" w:noVBand="1"/>
      </w:tblPr>
      <w:tblGrid>
        <w:gridCol w:w="9360"/>
      </w:tblGrid>
      <w:tr w:rsidR="00D037DF" w14:paraId="6BE3550B" w14:textId="77777777" w:rsidTr="163DCF1A">
        <w:trPr>
          <w:trHeight w:val="4065"/>
        </w:trPr>
        <w:tc>
          <w:tcPr>
            <w:tcW w:w="9360" w:type="dxa"/>
          </w:tcPr>
          <w:p w14:paraId="6218C8FC" w14:textId="2BBE5A93" w:rsidR="00D037DF" w:rsidRDefault="00D037DF" w:rsidP="00BD74D2"/>
        </w:tc>
      </w:tr>
    </w:tbl>
    <w:p w14:paraId="0B427D9C" w14:textId="77777777" w:rsidR="00D037DF" w:rsidRDefault="00D037DF" w:rsidP="00D037DF"/>
    <w:p w14:paraId="2440CDE3" w14:textId="11C62F69" w:rsidR="00D037DF" w:rsidRDefault="00D037DF" w:rsidP="00D037DF"/>
    <w:p w14:paraId="577212D6" w14:textId="5FCE9C64" w:rsidR="00D037DF" w:rsidRDefault="00D037DF" w:rsidP="00D037DF">
      <w:r>
        <w:br w:type="page"/>
      </w:r>
    </w:p>
    <w:p w14:paraId="10D991D5" w14:textId="2BD7CBA0" w:rsidR="00D037DF" w:rsidRDefault="00D037DF" w:rsidP="163DCF1A">
      <w:r>
        <w:lastRenderedPageBreak/>
        <w:t xml:space="preserve">b. Let's automate that process. </w:t>
      </w:r>
      <w:r w:rsidR="1F1B8FD0">
        <w:t xml:space="preserve">Complete the Tcl proc in scripts/onboarding.tcl to </w:t>
      </w:r>
      <w:r>
        <w:t>take</w:t>
      </w:r>
      <w:r w:rsidR="2DDAE651">
        <w:t xml:space="preserve"> </w:t>
      </w:r>
      <w:r>
        <w:t>an SRAM’s name as an input and invoke</w:t>
      </w:r>
      <w:r w:rsidR="1199DB92">
        <w:t xml:space="preserve"> </w:t>
      </w:r>
      <w:r>
        <w:t>these two commands to highlight it in Innovus.</w:t>
      </w:r>
    </w:p>
    <w:p w14:paraId="05BC48C9" w14:textId="24466E8C" w:rsidR="00D037DF" w:rsidRDefault="00D037DF" w:rsidP="00D037DF">
      <w:r>
        <w:t>Paste or screenshot your T</w:t>
      </w:r>
      <w:r w:rsidR="10D96900">
        <w:t>cl</w:t>
      </w:r>
      <w:r>
        <w:t xml:space="preserve"> proc code here, a</w:t>
      </w:r>
      <w:r w:rsidR="514B05B1">
        <w:t>nd show</w:t>
      </w:r>
      <w:r>
        <w:t xml:space="preserve"> the file being sourced in the Innovus shell.</w:t>
      </w:r>
    </w:p>
    <w:tbl>
      <w:tblPr>
        <w:tblStyle w:val="TableGrid"/>
        <w:tblW w:w="0" w:type="auto"/>
        <w:tblLayout w:type="fixed"/>
        <w:tblLook w:val="06A0" w:firstRow="1" w:lastRow="0" w:firstColumn="1" w:lastColumn="0" w:noHBand="1" w:noVBand="1"/>
      </w:tblPr>
      <w:tblGrid>
        <w:gridCol w:w="9360"/>
      </w:tblGrid>
      <w:tr w:rsidR="00D037DF" w14:paraId="05DC4B97" w14:textId="77777777" w:rsidTr="163DCF1A">
        <w:trPr>
          <w:trHeight w:val="1440"/>
        </w:trPr>
        <w:tc>
          <w:tcPr>
            <w:tcW w:w="9360" w:type="dxa"/>
          </w:tcPr>
          <w:p w14:paraId="72B0DB5C" w14:textId="720F38AE" w:rsidR="00D037DF" w:rsidRPr="009304E9" w:rsidRDefault="00D037DF" w:rsidP="163DCF1A">
            <w:pPr>
              <w:shd w:val="clear" w:color="auto" w:fill="FFFFFF" w:themeFill="background1"/>
              <w:spacing w:line="270" w:lineRule="atLeast"/>
              <w:rPr>
                <w:rFonts w:ascii="Menlo" w:hAnsi="Menlo" w:cs="Menlo"/>
                <w:color w:val="3B3B3B"/>
                <w:sz w:val="18"/>
                <w:szCs w:val="18"/>
              </w:rPr>
            </w:pPr>
          </w:p>
        </w:tc>
      </w:tr>
    </w:tbl>
    <w:p w14:paraId="6F4C9A5F" w14:textId="77777777" w:rsidR="00D037DF" w:rsidRDefault="00D037DF" w:rsidP="00D037DF"/>
    <w:p w14:paraId="68CB2964" w14:textId="7D41953F" w:rsidR="00D037DF" w:rsidRDefault="45422307" w:rsidP="00D037DF">
      <w:r>
        <w:t>ii</w:t>
      </w:r>
      <w:r w:rsidR="00D037DF">
        <w:t>. We can also use T</w:t>
      </w:r>
      <w:r w:rsidR="405EC2ED">
        <w:t>cl</w:t>
      </w:r>
      <w:r w:rsidR="00D037DF">
        <w:t xml:space="preserve"> to highlight paths in our design. This is especially useful for highlighting paths that fail timing to help us decide how to optimize our layout to improve timing.</w:t>
      </w:r>
    </w:p>
    <w:p w14:paraId="54FFDD55" w14:textId="7453C61A" w:rsidR="00D037DF" w:rsidRDefault="00D037DF" w:rsidP="00D037DF">
      <w:r>
        <w:t>Find and use Innovus commands that read a timing debug report and highlight the paths in the GUI. Paste a screenshot of the GUI showing failed paths in the box below.</w:t>
      </w:r>
    </w:p>
    <w:tbl>
      <w:tblPr>
        <w:tblStyle w:val="TableGrid"/>
        <w:tblW w:w="0" w:type="auto"/>
        <w:tblLayout w:type="fixed"/>
        <w:tblLook w:val="06A0" w:firstRow="1" w:lastRow="0" w:firstColumn="1" w:lastColumn="0" w:noHBand="1" w:noVBand="1"/>
      </w:tblPr>
      <w:tblGrid>
        <w:gridCol w:w="9360"/>
      </w:tblGrid>
      <w:tr w:rsidR="00D037DF" w14:paraId="70B9A93C" w14:textId="77777777" w:rsidTr="163DCF1A">
        <w:trPr>
          <w:trHeight w:val="6660"/>
        </w:trPr>
        <w:tc>
          <w:tcPr>
            <w:tcW w:w="9360" w:type="dxa"/>
          </w:tcPr>
          <w:p w14:paraId="0278D616" w14:textId="2A37157F" w:rsidR="00D037DF" w:rsidRDefault="7AD4ACB2" w:rsidP="163DCF1A">
            <w:pPr>
              <w:rPr>
                <w:rFonts w:ascii="Arial" w:hAnsi="Arial" w:cs="Arial"/>
                <w:sz w:val="21"/>
                <w:szCs w:val="21"/>
              </w:rPr>
            </w:pPr>
            <w:r w:rsidRPr="163DCF1A">
              <w:rPr>
                <w:rFonts w:ascii="Arial" w:hAnsi="Arial" w:cs="Arial"/>
                <w:sz w:val="21"/>
                <w:szCs w:val="21"/>
              </w:rPr>
              <w:t xml:space="preserve"> </w:t>
            </w:r>
          </w:p>
        </w:tc>
      </w:tr>
    </w:tbl>
    <w:p w14:paraId="1D9E5930" w14:textId="77777777" w:rsidR="00D037DF" w:rsidRDefault="00D037DF" w:rsidP="00D037DF"/>
    <w:p w14:paraId="5ED0508A" w14:textId="546A2859" w:rsidR="00D037DF" w:rsidRDefault="7CC83CD0" w:rsidP="00D037DF">
      <w:r>
        <w:lastRenderedPageBreak/>
        <w:t>iii</w:t>
      </w:r>
      <w:r w:rsidR="00D037DF">
        <w:t xml:space="preserve">. Let’s automate this too. </w:t>
      </w:r>
      <w:r w:rsidR="778F25A9">
        <w:t>Complete the</w:t>
      </w:r>
      <w:r w:rsidR="00D037DF">
        <w:t xml:space="preserve"> </w:t>
      </w:r>
      <w:r w:rsidR="778F25A9">
        <w:t xml:space="preserve">Tcl </w:t>
      </w:r>
      <w:r w:rsidR="00D037DF">
        <w:t>proc that takes in a path number as an input and highlights in the GUI.</w:t>
      </w:r>
    </w:p>
    <w:p w14:paraId="78AEB09F" w14:textId="5937230D" w:rsidR="00D037DF" w:rsidRDefault="00D037DF" w:rsidP="00D037DF">
      <w:r>
        <w:t>Paste or screenshot your T</w:t>
      </w:r>
      <w:r w:rsidR="6194D348">
        <w:t>cl</w:t>
      </w:r>
      <w:r>
        <w:t>proc code here, as well as the file being sourced in the Innovus shell.</w:t>
      </w:r>
    </w:p>
    <w:tbl>
      <w:tblPr>
        <w:tblStyle w:val="TableGrid"/>
        <w:tblW w:w="0" w:type="auto"/>
        <w:tblLayout w:type="fixed"/>
        <w:tblLook w:val="06A0" w:firstRow="1" w:lastRow="0" w:firstColumn="1" w:lastColumn="0" w:noHBand="1" w:noVBand="1"/>
      </w:tblPr>
      <w:tblGrid>
        <w:gridCol w:w="9139"/>
      </w:tblGrid>
      <w:tr w:rsidR="00D037DF" w14:paraId="7561CA7A" w14:textId="77777777" w:rsidTr="163DCF1A">
        <w:trPr>
          <w:trHeight w:val="1013"/>
        </w:trPr>
        <w:tc>
          <w:tcPr>
            <w:tcW w:w="9139" w:type="dxa"/>
          </w:tcPr>
          <w:p w14:paraId="60BAB294" w14:textId="0D1711C6" w:rsidR="00D037DF" w:rsidRDefault="00D037DF" w:rsidP="00BD74D2">
            <w:r>
              <w:br/>
            </w:r>
            <w:r>
              <w:br/>
            </w:r>
            <w:r>
              <w:br/>
            </w:r>
          </w:p>
        </w:tc>
      </w:tr>
    </w:tbl>
    <w:p w14:paraId="43A1AE0B" w14:textId="77777777" w:rsidR="00D037DF" w:rsidRDefault="00D037DF" w:rsidP="00D037DF">
      <w:pPr>
        <w:spacing w:after="0" w:line="240" w:lineRule="auto"/>
      </w:pPr>
    </w:p>
    <w:p w14:paraId="2C9EC246" w14:textId="7BE29324" w:rsidR="00D037DF" w:rsidRDefault="5E5CB2E3" w:rsidP="00D037DF">
      <w:pPr>
        <w:spacing w:after="0" w:line="240" w:lineRule="auto"/>
      </w:pPr>
      <w:r>
        <w:t>iv</w:t>
      </w:r>
      <w:r w:rsidR="00D037DF">
        <w:t xml:space="preserve">. The command </w:t>
      </w:r>
      <w:r w:rsidR="00D037DF" w:rsidRPr="163DCF1A">
        <w:rPr>
          <w:rFonts w:ascii="Courier New" w:hAnsi="Courier New" w:cs="Courier New"/>
        </w:rPr>
        <w:t>get_db</w:t>
      </w:r>
      <w:r w:rsidR="00D037DF">
        <w:t xml:space="preserve"> is an extremely powerful command that gives you information about anything in the design. For example, the command</w:t>
      </w:r>
    </w:p>
    <w:p w14:paraId="618FCEF2" w14:textId="77777777" w:rsidR="00D037DF" w:rsidRDefault="00D037DF" w:rsidP="00D037DF">
      <w:pPr>
        <w:spacing w:after="0" w:line="240" w:lineRule="auto"/>
      </w:pPr>
    </w:p>
    <w:p w14:paraId="6502F9BF" w14:textId="77777777" w:rsidR="00D037DF" w:rsidRPr="00D25DA8" w:rsidRDefault="00D037DF" w:rsidP="00D037DF">
      <w:pPr>
        <w:spacing w:after="0" w:line="240" w:lineRule="auto"/>
        <w:rPr>
          <w:rFonts w:ascii="Courier New" w:hAnsi="Courier New" w:cs="Courier New"/>
        </w:rPr>
      </w:pPr>
      <w:proofErr w:type="spellStart"/>
      <w:r w:rsidRPr="00D25DA8">
        <w:rPr>
          <w:rFonts w:ascii="Courier New" w:hAnsi="Courier New" w:cs="Courier New"/>
        </w:rPr>
        <w:t>get_db</w:t>
      </w:r>
      <w:proofErr w:type="spellEnd"/>
      <w:r w:rsidRPr="00D25DA8">
        <w:rPr>
          <w:rFonts w:ascii="Courier New" w:hAnsi="Courier New" w:cs="Courier New"/>
        </w:rPr>
        <w:t xml:space="preserve"> </w:t>
      </w:r>
      <w:proofErr w:type="spellStart"/>
      <w:r w:rsidRPr="00D25DA8">
        <w:rPr>
          <w:rFonts w:ascii="Courier New" w:hAnsi="Courier New" w:cs="Courier New"/>
        </w:rPr>
        <w:t>insts</w:t>
      </w:r>
      <w:proofErr w:type="spellEnd"/>
    </w:p>
    <w:p w14:paraId="3E33FA71" w14:textId="77777777" w:rsidR="00D037DF" w:rsidRDefault="00D037DF" w:rsidP="00D037DF">
      <w:pPr>
        <w:spacing w:after="0" w:line="240" w:lineRule="auto"/>
      </w:pPr>
    </w:p>
    <w:p w14:paraId="6B1B83A9" w14:textId="77777777" w:rsidR="00D037DF" w:rsidRDefault="00D037DF" w:rsidP="00D037DF">
      <w:pPr>
        <w:spacing w:after="0" w:line="240" w:lineRule="auto"/>
      </w:pPr>
      <w:r>
        <w:t xml:space="preserve">Returns a list of every instance in the design. As you can imagine, it’s going to be a very long list. </w:t>
      </w:r>
    </w:p>
    <w:p w14:paraId="1996D698" w14:textId="77777777" w:rsidR="00D037DF" w:rsidRDefault="00D037DF" w:rsidP="00D037DF">
      <w:pPr>
        <w:spacing w:after="0" w:line="240" w:lineRule="auto"/>
      </w:pPr>
      <w:r>
        <w:t>Some arguments also have attributes. For example, if I want a list of the pins of every instance, we can write</w:t>
      </w:r>
    </w:p>
    <w:p w14:paraId="4AB343C9" w14:textId="77777777" w:rsidR="00D037DF" w:rsidRDefault="00D037DF" w:rsidP="00D037DF">
      <w:pPr>
        <w:spacing w:after="0" w:line="240" w:lineRule="auto"/>
      </w:pPr>
    </w:p>
    <w:p w14:paraId="5A3C4332" w14:textId="77777777" w:rsidR="00D037DF" w:rsidRPr="00D25DA8" w:rsidRDefault="00D037DF" w:rsidP="00D037DF">
      <w:pPr>
        <w:spacing w:after="0" w:line="240" w:lineRule="auto"/>
        <w:rPr>
          <w:rFonts w:ascii="Courier New" w:hAnsi="Courier New" w:cs="Courier New"/>
        </w:rPr>
      </w:pPr>
      <w:proofErr w:type="spellStart"/>
      <w:r w:rsidRPr="00D25DA8">
        <w:rPr>
          <w:rFonts w:ascii="Courier New" w:hAnsi="Courier New" w:cs="Courier New"/>
        </w:rPr>
        <w:t>get_db</w:t>
      </w:r>
      <w:proofErr w:type="spellEnd"/>
      <w:r w:rsidRPr="00D25DA8">
        <w:rPr>
          <w:rFonts w:ascii="Courier New" w:hAnsi="Courier New" w:cs="Courier New"/>
        </w:rPr>
        <w:t xml:space="preserve"> </w:t>
      </w:r>
      <w:proofErr w:type="spellStart"/>
      <w:proofErr w:type="gramStart"/>
      <w:r w:rsidRPr="00D25DA8">
        <w:rPr>
          <w:rFonts w:ascii="Courier New" w:hAnsi="Courier New" w:cs="Courier New"/>
        </w:rPr>
        <w:t>insts</w:t>
      </w:r>
      <w:proofErr w:type="spellEnd"/>
      <w:r w:rsidRPr="00D25DA8">
        <w:rPr>
          <w:rFonts w:ascii="Courier New" w:hAnsi="Courier New" w:cs="Courier New"/>
        </w:rPr>
        <w:t xml:space="preserve"> .pins</w:t>
      </w:r>
      <w:proofErr w:type="gramEnd"/>
    </w:p>
    <w:p w14:paraId="54EAB273" w14:textId="77777777" w:rsidR="00D037DF" w:rsidRDefault="00D037DF" w:rsidP="00D037DF">
      <w:pPr>
        <w:spacing w:after="0" w:line="240" w:lineRule="auto"/>
      </w:pPr>
    </w:p>
    <w:p w14:paraId="4ACCC516" w14:textId="77777777" w:rsidR="00D037DF" w:rsidRDefault="00D037DF" w:rsidP="00D037DF">
      <w:pPr>
        <w:spacing w:after="0" w:line="240" w:lineRule="auto"/>
      </w:pPr>
      <w:r>
        <w:t>If I want to know the library cell of some instances, we can write</w:t>
      </w:r>
    </w:p>
    <w:p w14:paraId="2CB1B8A2" w14:textId="77777777" w:rsidR="00D037DF" w:rsidRDefault="00D037DF" w:rsidP="00D037DF">
      <w:pPr>
        <w:spacing w:after="0" w:line="240" w:lineRule="auto"/>
      </w:pPr>
    </w:p>
    <w:p w14:paraId="3904D7F3" w14:textId="77777777" w:rsidR="00D037DF" w:rsidRPr="00D25DA8" w:rsidRDefault="00D037DF" w:rsidP="00D037DF">
      <w:pPr>
        <w:spacing w:after="0" w:line="240" w:lineRule="auto"/>
        <w:rPr>
          <w:rFonts w:ascii="Courier New" w:hAnsi="Courier New" w:cs="Courier New"/>
        </w:rPr>
      </w:pPr>
      <w:proofErr w:type="spellStart"/>
      <w:r w:rsidRPr="00D25DA8">
        <w:rPr>
          <w:rFonts w:ascii="Courier New" w:hAnsi="Courier New" w:cs="Courier New"/>
        </w:rPr>
        <w:t>get_db</w:t>
      </w:r>
      <w:proofErr w:type="spellEnd"/>
      <w:r w:rsidRPr="00D25DA8">
        <w:rPr>
          <w:rFonts w:ascii="Courier New" w:hAnsi="Courier New" w:cs="Courier New"/>
        </w:rPr>
        <w:t xml:space="preserve"> </w:t>
      </w:r>
      <w:proofErr w:type="spellStart"/>
      <w:r w:rsidRPr="00D25DA8">
        <w:rPr>
          <w:rFonts w:ascii="Courier New" w:hAnsi="Courier New" w:cs="Courier New"/>
        </w:rPr>
        <w:t>insts</w:t>
      </w:r>
      <w:proofErr w:type="spellEnd"/>
      <w:r w:rsidRPr="00D25DA8">
        <w:rPr>
          <w:rFonts w:ascii="Courier New" w:hAnsi="Courier New" w:cs="Courier New"/>
        </w:rPr>
        <w:t xml:space="preserve"> .</w:t>
      </w:r>
      <w:proofErr w:type="spellStart"/>
      <w:r w:rsidRPr="00D25DA8">
        <w:rPr>
          <w:rFonts w:ascii="Courier New" w:hAnsi="Courier New" w:cs="Courier New"/>
        </w:rPr>
        <w:t>lib_cell</w:t>
      </w:r>
      <w:proofErr w:type="spellEnd"/>
    </w:p>
    <w:p w14:paraId="09DD487E" w14:textId="77777777" w:rsidR="00D037DF" w:rsidRDefault="00D037DF" w:rsidP="00D037DF">
      <w:pPr>
        <w:spacing w:after="0" w:line="240" w:lineRule="auto"/>
      </w:pPr>
    </w:p>
    <w:p w14:paraId="3055F6C1" w14:textId="1B53C933" w:rsidR="00D037DF" w:rsidRDefault="00D037DF" w:rsidP="00D037DF">
      <w:pPr>
        <w:spacing w:after="0" w:line="240" w:lineRule="auto"/>
      </w:pPr>
      <w:r>
        <w:t xml:space="preserve">Write a proc that uses </w:t>
      </w:r>
      <w:r w:rsidRPr="163DCF1A">
        <w:rPr>
          <w:rFonts w:ascii="Courier New" w:hAnsi="Courier New" w:cs="Courier New"/>
        </w:rPr>
        <w:t>get_db</w:t>
      </w:r>
      <w:r>
        <w:t xml:space="preserve"> to return the fanout of every buffer in the clock tree.</w:t>
      </w:r>
    </w:p>
    <w:p w14:paraId="6CE81E08" w14:textId="77777777" w:rsidR="00D037DF" w:rsidRDefault="00D037DF" w:rsidP="00D037DF">
      <w:pPr>
        <w:spacing w:after="0" w:line="240" w:lineRule="auto"/>
        <w:rPr>
          <w:i/>
          <w:iCs/>
        </w:rPr>
      </w:pPr>
    </w:p>
    <w:p w14:paraId="1FD50388" w14:textId="59277EA8" w:rsidR="00D037DF" w:rsidRDefault="4318C66E" w:rsidP="163DCF1A">
      <w:pPr>
        <w:spacing w:after="0" w:line="240" w:lineRule="auto"/>
        <w:rPr>
          <w:i/>
          <w:iCs/>
        </w:rPr>
      </w:pPr>
      <w:r w:rsidRPr="163DCF1A">
        <w:rPr>
          <w:i/>
          <w:iCs/>
        </w:rPr>
        <w:t xml:space="preserve">It is </w:t>
      </w:r>
      <w:r w:rsidR="00D037DF" w:rsidRPr="163DCF1A">
        <w:rPr>
          <w:i/>
          <w:iCs/>
        </w:rPr>
        <w:t>recommend</w:t>
      </w:r>
      <w:r w:rsidR="31EAB0E9" w:rsidRPr="163DCF1A">
        <w:rPr>
          <w:i/>
          <w:iCs/>
        </w:rPr>
        <w:t>ed to use</w:t>
      </w:r>
      <w:r w:rsidR="00D037DF" w:rsidRPr="163DCF1A">
        <w:rPr>
          <w:rFonts w:ascii="Courier New" w:hAnsi="Courier New" w:cs="Courier New"/>
          <w:i/>
          <w:iCs/>
        </w:rPr>
        <w:t>get_db</w:t>
      </w:r>
      <w:r w:rsidR="00D037DF" w:rsidRPr="163DCF1A">
        <w:rPr>
          <w:i/>
          <w:iCs/>
        </w:rPr>
        <w:t xml:space="preserve"> in the terminal and </w:t>
      </w:r>
      <w:r w:rsidR="38D3FD5A" w:rsidRPr="163DCF1A">
        <w:rPr>
          <w:i/>
          <w:iCs/>
        </w:rPr>
        <w:t xml:space="preserve">press </w:t>
      </w:r>
      <w:r w:rsidR="00D037DF" w:rsidRPr="163DCF1A">
        <w:rPr>
          <w:i/>
          <w:iCs/>
        </w:rPr>
        <w:t xml:space="preserve">tab so </w:t>
      </w:r>
      <w:r w:rsidR="2E45EA28" w:rsidRPr="163DCF1A">
        <w:rPr>
          <w:i/>
          <w:iCs/>
        </w:rPr>
        <w:t xml:space="preserve">to see </w:t>
      </w:r>
      <w:r w:rsidR="00D037DF" w:rsidRPr="163DCF1A">
        <w:rPr>
          <w:i/>
          <w:iCs/>
        </w:rPr>
        <w:t>a list of valid attributes.</w:t>
      </w:r>
    </w:p>
    <w:p w14:paraId="49F53E2A" w14:textId="77777777" w:rsidR="00D037DF" w:rsidRDefault="00D037DF" w:rsidP="00D037DF">
      <w:pPr>
        <w:spacing w:after="0" w:line="240" w:lineRule="auto"/>
        <w:rPr>
          <w:i/>
          <w:iCs/>
        </w:rPr>
      </w:pPr>
    </w:p>
    <w:tbl>
      <w:tblPr>
        <w:tblW w:w="94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7"/>
      </w:tblGrid>
      <w:tr w:rsidR="008E60DD" w14:paraId="2B74C8A4" w14:textId="77777777" w:rsidTr="163DCF1A">
        <w:trPr>
          <w:trHeight w:val="2374"/>
        </w:trPr>
        <w:tc>
          <w:tcPr>
            <w:tcW w:w="9447" w:type="dxa"/>
          </w:tcPr>
          <w:p w14:paraId="605EAF37" w14:textId="77777777" w:rsidR="00D037DF" w:rsidRDefault="00D037DF" w:rsidP="00BD74D2">
            <w:pPr>
              <w:spacing w:after="0" w:line="240" w:lineRule="auto"/>
              <w:rPr>
                <w:i/>
                <w:iCs/>
              </w:rPr>
            </w:pPr>
          </w:p>
        </w:tc>
      </w:tr>
    </w:tbl>
    <w:p w14:paraId="3A42187D" w14:textId="77777777" w:rsidR="00D037DF" w:rsidRPr="00926AD8" w:rsidRDefault="00D037DF" w:rsidP="00D037DF">
      <w:pPr>
        <w:spacing w:after="0" w:line="240" w:lineRule="auto"/>
        <w:rPr>
          <w:i/>
          <w:iCs/>
        </w:rPr>
      </w:pPr>
    </w:p>
    <w:p w14:paraId="75FD92F5" w14:textId="77777777" w:rsidR="00D037DF" w:rsidRDefault="00D037DF" w:rsidP="007B78D6"/>
    <w:p w14:paraId="3EFE291A" w14:textId="77777777" w:rsidR="007B78D6" w:rsidRDefault="007B78D6" w:rsidP="007B78D6"/>
    <w:p w14:paraId="377BAF3A" w14:textId="77777777" w:rsidR="007B78D6" w:rsidRDefault="007B78D6" w:rsidP="007B78D6">
      <w:r>
        <w:lastRenderedPageBreak/>
        <w:br w:type="page"/>
      </w:r>
    </w:p>
    <w:p w14:paraId="1EFE0350" w14:textId="4024BB26" w:rsidR="007B78D6" w:rsidRDefault="2A829729" w:rsidP="163DCF1A">
      <w:pPr>
        <w:pStyle w:val="Heading2"/>
        <w:rPr>
          <w:rFonts w:ascii="Tenorite" w:eastAsia="Tenorite" w:hAnsi="Tenorite" w:cs="Tenorite"/>
          <w:b/>
          <w:bCs/>
          <w:color w:val="000000" w:themeColor="text1"/>
        </w:rPr>
      </w:pPr>
      <w:r w:rsidRPr="163DCF1A">
        <w:rPr>
          <w:b/>
          <w:bCs/>
        </w:rPr>
        <w:lastRenderedPageBreak/>
        <w:t xml:space="preserve">6. </w:t>
      </w:r>
      <w:r w:rsidR="007B78D6" w:rsidRPr="163DCF1A">
        <w:rPr>
          <w:b/>
          <w:bCs/>
        </w:rPr>
        <w:t>Static Timing Analysis on our 32-bit Adder</w:t>
      </w:r>
    </w:p>
    <w:p w14:paraId="11D1D33B" w14:textId="77777777" w:rsidR="007B78D6" w:rsidRDefault="007B78D6" w:rsidP="007B78D6">
      <w:pPr>
        <w:spacing w:before="360" w:after="120"/>
        <w:rPr>
          <w:rFonts w:ascii="Tenorite" w:eastAsia="Tenorite" w:hAnsi="Tenorite" w:cs="Tenorite"/>
          <w:i/>
          <w:iCs/>
          <w:color w:val="000000" w:themeColor="text1"/>
        </w:rPr>
      </w:pPr>
      <w:r w:rsidRPr="60EAA0D4">
        <w:rPr>
          <w:rFonts w:ascii="Tenorite" w:eastAsia="Tenorite" w:hAnsi="Tenorite" w:cs="Tenorite"/>
          <w:i/>
          <w:iCs/>
          <w:color w:val="000000" w:themeColor="text1"/>
        </w:rPr>
        <w:t xml:space="preserve">The questions in this section involve analyzing the timing reports generated by running the </w:t>
      </w:r>
      <w:proofErr w:type="spellStart"/>
      <w:r w:rsidRPr="60EAA0D4">
        <w:rPr>
          <w:rFonts w:ascii="Tenorite" w:eastAsia="Tenorite" w:hAnsi="Tenorite" w:cs="Tenorite"/>
          <w:i/>
          <w:iCs/>
          <w:color w:val="000000" w:themeColor="text1"/>
        </w:rPr>
        <w:t>flowtool</w:t>
      </w:r>
      <w:proofErr w:type="spellEnd"/>
      <w:r w:rsidRPr="60EAA0D4">
        <w:rPr>
          <w:rFonts w:ascii="Tenorite" w:eastAsia="Tenorite" w:hAnsi="Tenorite" w:cs="Tenorite"/>
          <w:i/>
          <w:iCs/>
          <w:color w:val="000000" w:themeColor="text1"/>
        </w:rPr>
        <w:t xml:space="preserve"> in </w:t>
      </w:r>
      <w:proofErr w:type="spellStart"/>
      <w:r w:rsidRPr="60EAA0D4">
        <w:rPr>
          <w:rFonts w:ascii="Tenorite" w:eastAsia="Tenorite" w:hAnsi="Tenorite" w:cs="Tenorite"/>
          <w:i/>
          <w:iCs/>
          <w:color w:val="000000" w:themeColor="text1"/>
        </w:rPr>
        <w:t>Github</w:t>
      </w:r>
      <w:proofErr w:type="spellEnd"/>
      <w:r w:rsidRPr="60EAA0D4">
        <w:rPr>
          <w:rFonts w:ascii="Tenorite" w:eastAsia="Tenorite" w:hAnsi="Tenorite" w:cs="Tenorite"/>
          <w:i/>
          <w:iCs/>
          <w:color w:val="000000" w:themeColor="text1"/>
        </w:rPr>
        <w:t xml:space="preserve"> repository on the 32-bit adder design.</w:t>
      </w:r>
    </w:p>
    <w:p w14:paraId="39A136A1" w14:textId="2DD214F1" w:rsidR="007B78D6" w:rsidRDefault="007B78D6" w:rsidP="163DCF1A">
      <w:pPr>
        <w:spacing w:after="0"/>
        <w:rPr>
          <w:rFonts w:ascii="Tenorite" w:eastAsia="Tenorite" w:hAnsi="Tenorite" w:cs="Tenorite"/>
          <w:i/>
          <w:iCs/>
          <w:color w:val="000000" w:themeColor="text1"/>
        </w:rPr>
      </w:pPr>
      <w:r w:rsidRPr="163DCF1A">
        <w:rPr>
          <w:rFonts w:ascii="Tenorite" w:eastAsia="Tenorite" w:hAnsi="Tenorite" w:cs="Tenorite"/>
          <w:i/>
          <w:iCs/>
          <w:color w:val="000000" w:themeColor="text1"/>
        </w:rPr>
        <w:t xml:space="preserve">You should have already run the flow once, and you will have to run it a few more times. In case you haven’t run it yet, </w:t>
      </w:r>
      <w:r w:rsidR="1B93C3BA" w:rsidRPr="163DCF1A">
        <w:rPr>
          <w:rFonts w:ascii="Tenorite" w:eastAsia="Tenorite" w:hAnsi="Tenorite" w:cs="Tenorite"/>
          <w:i/>
          <w:iCs/>
          <w:color w:val="000000" w:themeColor="text1"/>
        </w:rPr>
        <w:t xml:space="preserve">please complete </w:t>
      </w:r>
    </w:p>
    <w:p w14:paraId="78B9A12A" w14:textId="77777777" w:rsidR="007B78D6" w:rsidRDefault="007B78D6" w:rsidP="007B78D6">
      <w:pPr>
        <w:spacing w:after="0"/>
        <w:rPr>
          <w:rFonts w:ascii="Tenorite" w:eastAsia="Tenorite" w:hAnsi="Tenorite" w:cs="Tenorite"/>
          <w:color w:val="000000" w:themeColor="text1"/>
        </w:rPr>
      </w:pPr>
    </w:p>
    <w:p w14:paraId="0468D0EE" w14:textId="3BA0FC1D" w:rsidR="007B78D6" w:rsidRDefault="38D90FC0" w:rsidP="007B78D6">
      <w:pPr>
        <w:spacing w:after="0"/>
        <w:rPr>
          <w:rFonts w:ascii="Tenorite" w:eastAsia="Tenorite" w:hAnsi="Tenorite" w:cs="Tenorite"/>
          <w:color w:val="000000" w:themeColor="text1"/>
        </w:rPr>
      </w:pPr>
      <w:r w:rsidRPr="163DCF1A">
        <w:rPr>
          <w:rFonts w:ascii="Tenorite" w:eastAsia="Tenorite" w:hAnsi="Tenorite" w:cs="Tenorite"/>
          <w:color w:val="000000" w:themeColor="text1"/>
        </w:rPr>
        <w:t>i</w:t>
      </w:r>
      <w:r w:rsidR="007B78D6" w:rsidRPr="163DCF1A">
        <w:rPr>
          <w:rFonts w:ascii="Tenorite" w:eastAsia="Tenorite" w:hAnsi="Tenorite" w:cs="Tenorite"/>
          <w:color w:val="000000" w:themeColor="text1"/>
        </w:rPr>
        <w:t>. Identify the Worst Negative Slack (WNS) from the timing summary for both setup and hold in the current design.</w:t>
      </w:r>
    </w:p>
    <w:p w14:paraId="4423F9ED" w14:textId="77777777" w:rsidR="007B78D6" w:rsidRDefault="007B78D6" w:rsidP="007B78D6">
      <w:pPr>
        <w:spacing w:after="0"/>
        <w:rPr>
          <w:rFonts w:ascii="Tenorite" w:eastAsia="Tenorite" w:hAnsi="Tenorite" w:cs="Tenorite"/>
          <w:color w:val="000000" w:themeColor="text1"/>
          <w:sz w:val="20"/>
          <w:szCs w:val="20"/>
        </w:rPr>
      </w:pPr>
      <w:r w:rsidRPr="60EAA0D4">
        <w:rPr>
          <w:rFonts w:ascii="Tenorite" w:eastAsia="Tenorite" w:hAnsi="Tenorite" w:cs="Tenorite"/>
          <w:b/>
          <w:bCs/>
          <w:color w:val="000000" w:themeColor="text1"/>
          <w:sz w:val="20"/>
          <w:szCs w:val="20"/>
        </w:rPr>
        <w:t xml:space="preserve">Hint: </w:t>
      </w:r>
      <w:r w:rsidRPr="60EAA0D4">
        <w:rPr>
          <w:rFonts w:ascii="Tenorite" w:eastAsia="Tenorite" w:hAnsi="Tenorite" w:cs="Tenorite"/>
          <w:i/>
          <w:iCs/>
          <w:color w:val="000000" w:themeColor="text1"/>
          <w:sz w:val="20"/>
          <w:szCs w:val="20"/>
        </w:rPr>
        <w:t>There are multiple ways to find this information. The file qor.html may be a good place to start.</w:t>
      </w:r>
    </w:p>
    <w:tbl>
      <w:tblPr>
        <w:tblStyle w:val="TableGrid"/>
        <w:tblW w:w="0" w:type="auto"/>
        <w:tblLayout w:type="fixed"/>
        <w:tblLook w:val="06A0" w:firstRow="1" w:lastRow="0" w:firstColumn="1" w:lastColumn="0" w:noHBand="1" w:noVBand="1"/>
      </w:tblPr>
      <w:tblGrid>
        <w:gridCol w:w="9360"/>
      </w:tblGrid>
      <w:tr w:rsidR="007B78D6" w14:paraId="294681BB" w14:textId="77777777" w:rsidTr="163DCF1A">
        <w:trPr>
          <w:trHeight w:val="1152"/>
        </w:trPr>
        <w:tc>
          <w:tcPr>
            <w:tcW w:w="9360" w:type="dxa"/>
          </w:tcPr>
          <w:p w14:paraId="1B8DB604" w14:textId="6C8D8923" w:rsidR="007B78D6" w:rsidRDefault="007B78D6" w:rsidP="163DCF1A">
            <w:pPr>
              <w:rPr>
                <w:lang w:eastAsia="zh-CN"/>
              </w:rPr>
            </w:pPr>
          </w:p>
          <w:p w14:paraId="7EC6BCD0" w14:textId="2E0232F3" w:rsidR="007B78D6" w:rsidRDefault="007B78D6" w:rsidP="163DCF1A">
            <w:pPr>
              <w:rPr>
                <w:lang w:eastAsia="zh-CN"/>
              </w:rPr>
            </w:pPr>
          </w:p>
        </w:tc>
      </w:tr>
    </w:tbl>
    <w:p w14:paraId="10EBBAAE" w14:textId="77777777" w:rsidR="007B78D6" w:rsidRDefault="007B78D6" w:rsidP="007B78D6">
      <w:pPr>
        <w:spacing w:after="0"/>
        <w:rPr>
          <w:rFonts w:ascii="Tenorite" w:eastAsia="Tenorite" w:hAnsi="Tenorite" w:cs="Tenorite"/>
          <w:color w:val="000000" w:themeColor="text1"/>
        </w:rPr>
      </w:pPr>
    </w:p>
    <w:p w14:paraId="3E654D39" w14:textId="1543AE02" w:rsidR="007B78D6" w:rsidRDefault="7CD5CA21" w:rsidP="007B78D6">
      <w:pPr>
        <w:spacing w:after="0"/>
        <w:rPr>
          <w:rFonts w:ascii="Tenorite" w:eastAsia="Tenorite" w:hAnsi="Tenorite" w:cs="Tenorite"/>
          <w:color w:val="000000" w:themeColor="text1"/>
        </w:rPr>
      </w:pPr>
      <w:r w:rsidRPr="163DCF1A">
        <w:rPr>
          <w:rFonts w:ascii="Tenorite" w:eastAsia="Tenorite" w:hAnsi="Tenorite" w:cs="Tenorite"/>
          <w:color w:val="000000" w:themeColor="text1"/>
        </w:rPr>
        <w:t>ii</w:t>
      </w:r>
      <w:r w:rsidR="007B78D6" w:rsidRPr="163DCF1A">
        <w:rPr>
          <w:rFonts w:ascii="Tenorite" w:eastAsia="Tenorite" w:hAnsi="Tenorite" w:cs="Tenorite"/>
          <w:color w:val="000000" w:themeColor="text1"/>
        </w:rPr>
        <w:t xml:space="preserve">. Using the WNS and the clock frequency (set in the file </w:t>
      </w:r>
      <w:r w:rsidR="382AA96C" w:rsidRPr="163DCF1A">
        <w:rPr>
          <w:rFonts w:ascii="Tenorite" w:eastAsia="Tenorite" w:hAnsi="Tenorite" w:cs="Tenorite"/>
          <w:color w:val="000000" w:themeColor="text1"/>
        </w:rPr>
        <w:t>resources/sdc</w:t>
      </w:r>
      <w:r w:rsidR="007B78D6" w:rsidRPr="163DCF1A">
        <w:rPr>
          <w:rFonts w:ascii="Tenorite" w:eastAsia="Tenorite" w:hAnsi="Tenorite" w:cs="Tenorite"/>
          <w:i/>
          <w:iCs/>
          <w:color w:val="000000" w:themeColor="text1"/>
        </w:rPr>
        <w:t>pipeline_src/base.sdc</w:t>
      </w:r>
      <w:r w:rsidR="007B78D6" w:rsidRPr="163DCF1A">
        <w:rPr>
          <w:rFonts w:ascii="Tenorite" w:eastAsia="Tenorite" w:hAnsi="Tenorite" w:cs="Tenorite"/>
          <w:color w:val="000000" w:themeColor="text1"/>
        </w:rPr>
        <w:t xml:space="preserve">), calculate the max frequency that the current design can theoretically run at. </w:t>
      </w:r>
    </w:p>
    <w:p w14:paraId="4F505D65" w14:textId="77777777" w:rsidR="007B78D6" w:rsidRDefault="007B78D6" w:rsidP="007B78D6">
      <w:pPr>
        <w:spacing w:after="0"/>
        <w:rPr>
          <w:rFonts w:ascii="Tenorite" w:eastAsia="Tenorite" w:hAnsi="Tenorite" w:cs="Tenorite"/>
          <w:color w:val="000000" w:themeColor="text1"/>
        </w:rPr>
      </w:pPr>
      <w:r w:rsidRPr="60EAA0D4">
        <w:rPr>
          <w:rFonts w:ascii="Tenorite" w:eastAsia="Tenorite" w:hAnsi="Tenorite" w:cs="Tenorite"/>
          <w:b/>
          <w:bCs/>
          <w:color w:val="000000" w:themeColor="text1"/>
          <w:sz w:val="20"/>
          <w:szCs w:val="20"/>
        </w:rPr>
        <w:t xml:space="preserve">Hint: </w:t>
      </w:r>
      <w:r w:rsidRPr="60EAA0D4">
        <w:rPr>
          <w:rFonts w:ascii="Tenorite" w:eastAsia="Tenorite" w:hAnsi="Tenorite" w:cs="Tenorite"/>
          <w:i/>
          <w:iCs/>
          <w:color w:val="000000" w:themeColor="text1"/>
          <w:sz w:val="20"/>
          <w:szCs w:val="20"/>
        </w:rPr>
        <w:t>Frequency is the reciprocal of period.</w:t>
      </w:r>
    </w:p>
    <w:tbl>
      <w:tblPr>
        <w:tblStyle w:val="TableGrid"/>
        <w:tblW w:w="0" w:type="auto"/>
        <w:tblLayout w:type="fixed"/>
        <w:tblLook w:val="06A0" w:firstRow="1" w:lastRow="0" w:firstColumn="1" w:lastColumn="0" w:noHBand="1" w:noVBand="1"/>
      </w:tblPr>
      <w:tblGrid>
        <w:gridCol w:w="9360"/>
      </w:tblGrid>
      <w:tr w:rsidR="007B78D6" w14:paraId="4F9FCEEE" w14:textId="77777777" w:rsidTr="163DCF1A">
        <w:trPr>
          <w:trHeight w:val="1152"/>
        </w:trPr>
        <w:tc>
          <w:tcPr>
            <w:tcW w:w="9360" w:type="dxa"/>
          </w:tcPr>
          <w:p w14:paraId="22382884" w14:textId="4E9359FF" w:rsidR="007B78D6" w:rsidRDefault="007B78D6" w:rsidP="163DCF1A">
            <w:pPr>
              <w:rPr>
                <w:rFonts w:ascii="system-ui" w:hAnsi="system-ui" w:hint="eastAsia"/>
                <w:b/>
                <w:bCs/>
                <w:color w:val="212529"/>
                <w:u w:val="single"/>
              </w:rPr>
            </w:pPr>
          </w:p>
          <w:p w14:paraId="1BE58804" w14:textId="77777777" w:rsidR="007B78D6" w:rsidRDefault="007B78D6" w:rsidP="163DCF1A">
            <w:pPr>
              <w:rPr>
                <w:rFonts w:ascii="system-ui" w:hAnsi="system-ui" w:hint="eastAsia"/>
                <w:b/>
                <w:bCs/>
                <w:color w:val="212529"/>
                <w:u w:val="single"/>
              </w:rPr>
            </w:pPr>
          </w:p>
        </w:tc>
      </w:tr>
    </w:tbl>
    <w:p w14:paraId="40D25342" w14:textId="77777777" w:rsidR="007B78D6" w:rsidRDefault="007B78D6" w:rsidP="007B78D6">
      <w:pPr>
        <w:spacing w:after="0"/>
        <w:rPr>
          <w:rFonts w:ascii="Tenorite" w:eastAsia="Tenorite" w:hAnsi="Tenorite" w:cs="Tenorite"/>
          <w:color w:val="000000" w:themeColor="text1"/>
        </w:rPr>
      </w:pPr>
    </w:p>
    <w:p w14:paraId="5FD0D9CD" w14:textId="3C0808CB" w:rsidR="007B78D6" w:rsidRDefault="4441D842" w:rsidP="007B78D6">
      <w:pPr>
        <w:spacing w:after="0"/>
      </w:pPr>
      <w:r w:rsidRPr="163DCF1A">
        <w:rPr>
          <w:rFonts w:ascii="Tenorite" w:eastAsia="Tenorite" w:hAnsi="Tenorite" w:cs="Tenorite"/>
          <w:color w:val="000000" w:themeColor="text1"/>
        </w:rPr>
        <w:t>iii</w:t>
      </w:r>
      <w:r w:rsidR="007B78D6" w:rsidRPr="163DCF1A">
        <w:rPr>
          <w:rFonts w:ascii="Tenorite" w:eastAsia="Tenorite" w:hAnsi="Tenorite" w:cs="Tenorite"/>
          <w:color w:val="000000" w:themeColor="text1"/>
        </w:rPr>
        <w:t xml:space="preserve">. Modify the current design SDC file and rerun the flow to make the WNS at least +0.01ns. Include the screenshot of the flow summary or </w:t>
      </w:r>
      <w:r w:rsidR="007B78D6" w:rsidRPr="163DCF1A">
        <w:rPr>
          <w:rFonts w:ascii="Tenorite" w:eastAsia="Tenorite" w:hAnsi="Tenorite" w:cs="Tenorite"/>
          <w:i/>
          <w:iCs/>
          <w:color w:val="000000" w:themeColor="text1"/>
        </w:rPr>
        <w:t xml:space="preserve">qor.html </w:t>
      </w:r>
      <w:r w:rsidR="007B78D6" w:rsidRPr="163DCF1A">
        <w:rPr>
          <w:rFonts w:ascii="Tenorite" w:eastAsia="Tenorite" w:hAnsi="Tenorite" w:cs="Tenorite"/>
          <w:color w:val="000000" w:themeColor="text1"/>
        </w:rPr>
        <w:t xml:space="preserve">showing your positive WNS. </w:t>
      </w:r>
    </w:p>
    <w:tbl>
      <w:tblPr>
        <w:tblStyle w:val="TableGrid"/>
        <w:tblW w:w="0" w:type="auto"/>
        <w:tblLayout w:type="fixed"/>
        <w:tblLook w:val="06A0" w:firstRow="1" w:lastRow="0" w:firstColumn="1" w:lastColumn="0" w:noHBand="1" w:noVBand="1"/>
      </w:tblPr>
      <w:tblGrid>
        <w:gridCol w:w="9360"/>
      </w:tblGrid>
      <w:tr w:rsidR="007B78D6" w14:paraId="6775EDE0" w14:textId="77777777" w:rsidTr="163DCF1A">
        <w:trPr>
          <w:trHeight w:val="2940"/>
        </w:trPr>
        <w:tc>
          <w:tcPr>
            <w:tcW w:w="9360" w:type="dxa"/>
          </w:tcPr>
          <w:p w14:paraId="6A406A9B" w14:textId="6DC1BC03" w:rsidR="007B78D6" w:rsidRDefault="007B78D6" w:rsidP="00BD74D2">
            <w:r>
              <w:br/>
            </w:r>
            <w:r>
              <w:br/>
            </w:r>
          </w:p>
          <w:p w14:paraId="4446B40B" w14:textId="14D24149" w:rsidR="007B78D6" w:rsidRDefault="007B78D6" w:rsidP="00BD74D2"/>
        </w:tc>
      </w:tr>
    </w:tbl>
    <w:p w14:paraId="62CBD68E" w14:textId="1CD474D8" w:rsidR="00100551" w:rsidRPr="002F5F03" w:rsidRDefault="00100551" w:rsidP="163DCF1A">
      <w:pPr>
        <w:rPr>
          <w:b/>
          <w:bCs/>
          <w:sz w:val="12"/>
          <w:szCs w:val="12"/>
        </w:rPr>
      </w:pPr>
    </w:p>
    <w:p w14:paraId="6FEC2935" w14:textId="6C17AB85" w:rsidR="00100551" w:rsidRPr="002F5F03" w:rsidRDefault="00100551" w:rsidP="00100551">
      <w:r>
        <w:br w:type="page"/>
      </w:r>
    </w:p>
    <w:p w14:paraId="716C6CBE" w14:textId="36B3FF5E" w:rsidR="00100551" w:rsidRPr="002F5F03" w:rsidRDefault="31C285F2" w:rsidP="163DCF1A">
      <w:pPr>
        <w:rPr>
          <w:b/>
          <w:bCs/>
          <w:sz w:val="32"/>
          <w:szCs w:val="32"/>
        </w:rPr>
      </w:pPr>
      <w:r w:rsidRPr="163DCF1A">
        <w:rPr>
          <w:b/>
          <w:bCs/>
          <w:sz w:val="32"/>
          <w:szCs w:val="32"/>
        </w:rPr>
        <w:lastRenderedPageBreak/>
        <w:t xml:space="preserve">7. </w:t>
      </w:r>
      <w:r w:rsidR="00100551" w:rsidRPr="163DCF1A">
        <w:rPr>
          <w:b/>
          <w:bCs/>
          <w:sz w:val="32"/>
          <w:szCs w:val="32"/>
        </w:rPr>
        <w:t xml:space="preserve">Investigating DRCs </w:t>
      </w:r>
      <w:r w:rsidR="000F58F9" w:rsidRPr="163DCF1A">
        <w:rPr>
          <w:b/>
          <w:bCs/>
          <w:sz w:val="32"/>
          <w:szCs w:val="32"/>
        </w:rPr>
        <w:t>with the ChipFoundry SRAM</w:t>
      </w:r>
    </w:p>
    <w:p w14:paraId="3002EAE3" w14:textId="77777777" w:rsidR="006468F6" w:rsidRDefault="006468F6" w:rsidP="006468F6">
      <w:r w:rsidRPr="5C6C861D">
        <w:rPr>
          <w:i/>
          <w:iCs/>
        </w:rPr>
        <w:t>At this point, our design is meeting timing!</w:t>
      </w:r>
    </w:p>
    <w:p w14:paraId="7AF9E04D" w14:textId="77777777" w:rsidR="006468F6" w:rsidRDefault="006468F6" w:rsidP="006468F6">
      <w:pPr>
        <w:rPr>
          <w:i/>
          <w:iCs/>
        </w:rPr>
      </w:pPr>
      <w:r w:rsidRPr="60EAA0D4">
        <w:rPr>
          <w:i/>
          <w:iCs/>
        </w:rPr>
        <w:t xml:space="preserve">Does that mean our chip is ready for tape-out? No, unfortunately not. </w:t>
      </w:r>
    </w:p>
    <w:p w14:paraId="5F1EE202" w14:textId="77777777" w:rsidR="006468F6" w:rsidRDefault="006468F6" w:rsidP="006468F6">
      <w:pPr>
        <w:rPr>
          <w:i/>
          <w:iCs/>
        </w:rPr>
      </w:pPr>
      <w:r w:rsidRPr="60EAA0D4">
        <w:rPr>
          <w:i/>
          <w:iCs/>
        </w:rPr>
        <w:t xml:space="preserve">This section will familiarize you with Design Rule Checking (DRC), another challenge we </w:t>
      </w:r>
      <w:proofErr w:type="gramStart"/>
      <w:r w:rsidRPr="60EAA0D4">
        <w:rPr>
          <w:i/>
          <w:iCs/>
        </w:rPr>
        <w:t>have to</w:t>
      </w:r>
      <w:proofErr w:type="gramEnd"/>
      <w:r w:rsidRPr="60EAA0D4">
        <w:rPr>
          <w:i/>
          <w:iCs/>
        </w:rPr>
        <w:t xml:space="preserve"> consider in the Physical Design process.</w:t>
      </w:r>
    </w:p>
    <w:p w14:paraId="3ED1401E" w14:textId="77777777" w:rsidR="006468F6" w:rsidRDefault="006468F6" w:rsidP="006468F6">
      <w:r w:rsidRPr="46F13B44">
        <w:rPr>
          <w:i/>
          <w:iCs/>
        </w:rPr>
        <w:t xml:space="preserve">In this section, you will be implementing and understanding the importance of macros in VLSI design. Within your Verilog design, you instantiate SRAMs to use as memory blocks. These cannot be implemented with RTL; instead, we </w:t>
      </w:r>
      <w:proofErr w:type="gramStart"/>
      <w:r w:rsidRPr="46F13B44">
        <w:rPr>
          <w:i/>
          <w:iCs/>
        </w:rPr>
        <w:t>have to</w:t>
      </w:r>
      <w:proofErr w:type="gramEnd"/>
      <w:r w:rsidRPr="46F13B44">
        <w:rPr>
          <w:i/>
          <w:iCs/>
        </w:rPr>
        <w:t xml:space="preserve"> instantiate them as design macros.</w:t>
      </w:r>
    </w:p>
    <w:p w14:paraId="6AB6ABCF" w14:textId="5C9D4C35" w:rsidR="00135BAA" w:rsidRDefault="006468F6" w:rsidP="163DCF1A">
      <w:r w:rsidRPr="163DCF1A">
        <w:rPr>
          <w:i/>
          <w:iCs/>
        </w:rPr>
        <w:t xml:space="preserve">For help using Innovus, see the </w:t>
      </w:r>
      <w:r w:rsidR="6007BC69" w:rsidRPr="163DCF1A">
        <w:rPr>
          <w:i/>
          <w:iCs/>
        </w:rPr>
        <w:t xml:space="preserve">Using Innovus guide </w:t>
      </w:r>
      <w:r w:rsidRPr="163DCF1A">
        <w:rPr>
          <w:i/>
          <w:iCs/>
        </w:rPr>
        <w:t>in the docs/ directory.</w:t>
      </w:r>
    </w:p>
    <w:p w14:paraId="4D48D88A" w14:textId="0D05284F" w:rsidR="00F6045D" w:rsidRDefault="5A3C12D5" w:rsidP="00F6045D">
      <w:pPr>
        <w:spacing w:after="240"/>
        <w:rPr>
          <w:rFonts w:ascii="Aptos" w:eastAsia="Aptos" w:hAnsi="Aptos" w:cs="Aptos"/>
        </w:rPr>
      </w:pPr>
      <w:r>
        <w:t>i</w:t>
      </w:r>
      <w:r w:rsidR="00F76380">
        <w:t xml:space="preserve">. </w:t>
      </w:r>
      <w:r w:rsidR="00F6045D">
        <w:t>Using the Cadence Support website, look for a command to be able to manually place these SRAM instances in the design.</w:t>
      </w:r>
    </w:p>
    <w:p w14:paraId="7EA8025E" w14:textId="77B8492D" w:rsidR="00F6045D" w:rsidRDefault="00F6045D" w:rsidP="00F6045D">
      <w:pPr>
        <w:spacing w:after="240"/>
        <w:rPr>
          <w:rFonts w:ascii="Aptos" w:eastAsia="Aptos" w:hAnsi="Aptos" w:cs="Aptos"/>
        </w:rPr>
      </w:pPr>
      <w:r w:rsidRPr="60EAA0D4">
        <w:rPr>
          <w:rFonts w:ascii="Aptos" w:eastAsia="Aptos" w:hAnsi="Aptos" w:cs="Aptos"/>
        </w:rPr>
        <w:t>In the box below, provide these commands</w:t>
      </w:r>
      <w:r>
        <w:rPr>
          <w:rFonts w:ascii="Aptos" w:eastAsia="Aptos" w:hAnsi="Aptos" w:cs="Aptos"/>
        </w:rPr>
        <w:t>.</w:t>
      </w:r>
      <w:r w:rsidR="00EE6343">
        <w:rPr>
          <w:rFonts w:ascii="Aptos" w:eastAsia="Aptos" w:hAnsi="Aptos" w:cs="Aptos"/>
        </w:rPr>
        <w:t xml:space="preserve"> Explain why we might be manually placing them.</w:t>
      </w:r>
    </w:p>
    <w:tbl>
      <w:tblPr>
        <w:tblW w:w="9764"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64"/>
      </w:tblGrid>
      <w:tr w:rsidR="00F6045D" w14:paraId="704B98E0" w14:textId="77777777" w:rsidTr="163DCF1A">
        <w:trPr>
          <w:trHeight w:val="1620"/>
        </w:trPr>
        <w:tc>
          <w:tcPr>
            <w:tcW w:w="9764" w:type="dxa"/>
          </w:tcPr>
          <w:p w14:paraId="0E6FC0FE" w14:textId="04EA6C36" w:rsidR="00F6045D" w:rsidRPr="00F66405" w:rsidRDefault="00F6045D" w:rsidP="163DCF1A">
            <w:pPr>
              <w:shd w:val="clear" w:color="auto" w:fill="F5F5F5"/>
              <w:spacing w:line="270" w:lineRule="atLeast"/>
              <w:rPr>
                <w:rFonts w:ascii="Menlo" w:eastAsia="Times New Roman" w:hAnsi="Menlo" w:cs="Menlo"/>
                <w:color w:val="333333"/>
                <w:sz w:val="18"/>
                <w:szCs w:val="18"/>
                <w:lang w:eastAsia="en-US"/>
              </w:rPr>
            </w:pPr>
          </w:p>
        </w:tc>
      </w:tr>
    </w:tbl>
    <w:p w14:paraId="78C08ACA" w14:textId="357C1E9B" w:rsidR="163DCF1A" w:rsidRDefault="163DCF1A" w:rsidP="163DCF1A"/>
    <w:p w14:paraId="18678618" w14:textId="6155C484" w:rsidR="00F76380" w:rsidRDefault="46BDADAC" w:rsidP="163DCF1A">
      <w:r>
        <w:t>ii</w:t>
      </w:r>
      <w:r w:rsidR="00F76380">
        <w:t xml:space="preserve">. </w:t>
      </w:r>
      <w:r w:rsidR="001D1AB4">
        <w:t xml:space="preserve">Do a run through to floorplan to verify that you’ve placed the SRAMs in the design. </w:t>
      </w:r>
      <w:r w:rsidR="00636380">
        <w:t>To save time, you</w:t>
      </w:r>
      <w:r w:rsidR="00D31A3B">
        <w:t xml:space="preserve"> can </w:t>
      </w:r>
      <w:r w:rsidR="00100118">
        <w:t>run flowtool -verbose -from floorplan -to floorplan</w:t>
      </w:r>
      <w:r w:rsidR="00593CC2">
        <w:t xml:space="preserve"> and open that database. </w:t>
      </w:r>
    </w:p>
    <w:p w14:paraId="27844569" w14:textId="634B131F" w:rsidR="00F76380" w:rsidRDefault="00F76380" w:rsidP="006468F6">
      <w:pPr>
        <w:rPr>
          <w:rFonts w:cstheme="minorHAnsi"/>
        </w:rPr>
      </w:pPr>
      <w:r>
        <w:rPr>
          <w:b/>
          <w:bCs/>
        </w:rPr>
        <w:t>NOTE:</w:t>
      </w:r>
      <w:r>
        <w:t xml:space="preserve"> Unless you </w:t>
      </w:r>
      <w:proofErr w:type="gramStart"/>
      <w:r>
        <w:t xml:space="preserve">run  </w:t>
      </w:r>
      <w:r w:rsidRPr="0036116C">
        <w:rPr>
          <w:rFonts w:ascii="Courier New" w:hAnsi="Courier New" w:cs="Courier New"/>
        </w:rPr>
        <w:t>make</w:t>
      </w:r>
      <w:proofErr w:type="gramEnd"/>
      <w:r w:rsidRPr="0036116C">
        <w:rPr>
          <w:rFonts w:ascii="Courier New" w:hAnsi="Courier New" w:cs="Courier New"/>
        </w:rPr>
        <w:t xml:space="preserve"> clean</w:t>
      </w:r>
      <w:r w:rsidR="006639FC">
        <w:rPr>
          <w:rFonts w:ascii="Courier New" w:hAnsi="Courier New" w:cs="Courier New"/>
        </w:rPr>
        <w:t xml:space="preserve"> </w:t>
      </w:r>
      <w:r w:rsidRPr="006639FC">
        <w:rPr>
          <w:rFonts w:cstheme="minorHAnsi"/>
        </w:rPr>
        <w:t>between flows, the outputs of your most recent flow will</w:t>
      </w:r>
      <w:r>
        <w:rPr>
          <w:rFonts w:asciiTheme="majorHAnsi" w:hAnsiTheme="majorHAnsi" w:cs="Courier New"/>
        </w:rPr>
        <w:t xml:space="preserve"> be in, for example</w:t>
      </w:r>
      <w:r w:rsidR="00097027">
        <w:rPr>
          <w:rFonts w:ascii="Courier New" w:hAnsi="Courier New" w:cs="Courier New"/>
        </w:rPr>
        <w:t xml:space="preserve"> </w:t>
      </w:r>
      <w:proofErr w:type="spellStart"/>
      <w:r>
        <w:rPr>
          <w:rFonts w:ascii="Courier New" w:hAnsi="Courier New" w:cs="Courier New"/>
        </w:rPr>
        <w:t>dbs</w:t>
      </w:r>
      <w:proofErr w:type="spellEnd"/>
      <w:r>
        <w:rPr>
          <w:rFonts w:ascii="Courier New" w:hAnsi="Courier New" w:cs="Courier New"/>
        </w:rPr>
        <w:t xml:space="preserve">/postroute.enc_2 </w:t>
      </w:r>
      <w:r w:rsidRPr="006639FC">
        <w:rPr>
          <w:rFonts w:cstheme="minorHAnsi"/>
        </w:rPr>
        <w:t>(or higher if you have run more than 2 flows).</w:t>
      </w:r>
      <w:r w:rsidR="00D401E4">
        <w:rPr>
          <w:rFonts w:asciiTheme="majorHAnsi" w:hAnsiTheme="majorHAnsi" w:cs="Courier New"/>
        </w:rPr>
        <w:t xml:space="preserve"> </w:t>
      </w:r>
      <w:r w:rsidR="00D401E4" w:rsidRPr="002E3845">
        <w:rPr>
          <w:rFonts w:cstheme="minorHAnsi"/>
        </w:rPr>
        <w:t xml:space="preserve">If you </w:t>
      </w:r>
      <w:r w:rsidR="002E3845" w:rsidRPr="002E3845">
        <w:rPr>
          <w:rFonts w:cstheme="minorHAnsi"/>
        </w:rPr>
        <w:t>run make clean, you will have to run through synthesis again. Keep that in mind!</w:t>
      </w:r>
    </w:p>
    <w:p w14:paraId="4072A3F5" w14:textId="2D21DB06" w:rsidR="00B8103E" w:rsidRPr="002E3845" w:rsidRDefault="00B8103E" w:rsidP="006468F6">
      <w:pPr>
        <w:rPr>
          <w:rFonts w:cstheme="minorHAnsi"/>
        </w:rPr>
      </w:pPr>
      <w:r>
        <w:rPr>
          <w:rFonts w:cstheme="minorHAnsi"/>
        </w:rPr>
        <w:t xml:space="preserve">Once you’ve verified that the macros have been placed in the floorplan, you can go ahead and run the flow all the way to </w:t>
      </w:r>
      <w:proofErr w:type="spellStart"/>
      <w:r>
        <w:rPr>
          <w:rFonts w:cstheme="minorHAnsi"/>
        </w:rPr>
        <w:t>postroute</w:t>
      </w:r>
      <w:proofErr w:type="spellEnd"/>
      <w:r>
        <w:rPr>
          <w:rFonts w:cstheme="minorHAnsi"/>
        </w:rPr>
        <w:t>.</w:t>
      </w:r>
      <w:r w:rsidR="00A37FB7">
        <w:rPr>
          <w:rFonts w:cstheme="minorHAnsi"/>
        </w:rPr>
        <w:t xml:space="preserve"> Open the design in </w:t>
      </w:r>
      <w:proofErr w:type="spellStart"/>
      <w:r w:rsidR="00A37FB7">
        <w:rPr>
          <w:rFonts w:cstheme="minorHAnsi"/>
        </w:rPr>
        <w:t>Innovus</w:t>
      </w:r>
      <w:proofErr w:type="spellEnd"/>
      <w:r w:rsidR="00A37FB7">
        <w:rPr>
          <w:rFonts w:cstheme="minorHAnsi"/>
        </w:rPr>
        <w:t>, and you’ll see a bunch of white markers!</w:t>
      </w:r>
    </w:p>
    <w:p w14:paraId="65022FBB" w14:textId="77777777" w:rsidR="006468F6" w:rsidRDefault="006468F6" w:rsidP="006468F6">
      <w:r>
        <w:t xml:space="preserve">The white markers in the design are what are known as DRC violations. DRC stands for Design Rule Checking. </w:t>
      </w:r>
    </w:p>
    <w:p w14:paraId="1FEE0FB2" w14:textId="77777777" w:rsidR="006468F6" w:rsidRDefault="006468F6" w:rsidP="006468F6">
      <w:r>
        <w:lastRenderedPageBreak/>
        <w:t>Foundries supply chip designers with design rules that specify requirements the design must meet for it to be taped out. Design libraries often have hundreds of rules. Some examples are minimum spacing between elements, layer overlap, and area limitations.</w:t>
      </w:r>
    </w:p>
    <w:p w14:paraId="48FEDE51" w14:textId="07D49D30" w:rsidR="00B417A7" w:rsidRPr="00B141F1" w:rsidRDefault="006468F6" w:rsidP="00B417A7">
      <w:r>
        <w:t xml:space="preserve">These are </w:t>
      </w:r>
      <w:proofErr w:type="gramStart"/>
      <w:r>
        <w:t>rules</w:t>
      </w:r>
      <w:proofErr w:type="gramEnd"/>
      <w:r>
        <w:t xml:space="preserve"> the foundry supplies us with allowing us to know whether a chip can actually be manufactured. Your goal as a PD engineer should be to create a manufacturable design, and in doing so you have to correct the DRC violations you've found. </w:t>
      </w:r>
      <w:r w:rsidR="0015470E">
        <w:t>P</w:t>
      </w:r>
      <w:r>
        <w:t>rovide an image of the design</w:t>
      </w:r>
      <w:r w:rsidR="00386849">
        <w:t xml:space="preserve"> with the DRCs</w:t>
      </w:r>
      <w:r w:rsidR="009F0D80">
        <w:t xml:space="preserve">. </w:t>
      </w:r>
    </w:p>
    <w:tbl>
      <w:tblPr>
        <w:tblW w:w="9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53"/>
      </w:tblGrid>
      <w:tr w:rsidR="00B75190" w14:paraId="2542857D" w14:textId="77777777" w:rsidTr="163DCF1A">
        <w:trPr>
          <w:trHeight w:val="6990"/>
        </w:trPr>
        <w:tc>
          <w:tcPr>
            <w:tcW w:w="9553" w:type="dxa"/>
          </w:tcPr>
          <w:p w14:paraId="76D35A77" w14:textId="617E8EB0" w:rsidR="00B75190" w:rsidRDefault="00B75190" w:rsidP="00B75190">
            <w:pPr>
              <w:ind w:left="32"/>
            </w:pPr>
          </w:p>
        </w:tc>
      </w:tr>
    </w:tbl>
    <w:p w14:paraId="02A3DE23" w14:textId="116500C6" w:rsidR="00386849" w:rsidRDefault="00386849" w:rsidP="163DCF1A"/>
    <w:p w14:paraId="1EF979D4" w14:textId="6E5058C2" w:rsidR="00386849" w:rsidRDefault="00953B04">
      <w:r>
        <w:br w:type="page"/>
      </w:r>
    </w:p>
    <w:p w14:paraId="2AC211C5" w14:textId="16C2FF4D" w:rsidR="00386849" w:rsidRDefault="00953B04" w:rsidP="163DCF1A">
      <w:pPr>
        <w:rPr>
          <w:i/>
          <w:iCs/>
        </w:rPr>
      </w:pPr>
      <w:r>
        <w:lastRenderedPageBreak/>
        <w:t xml:space="preserve">We will spend some time understanding why these DRCs occurred and brainstorming some possible fixes. Do to so, it’s good to understand how Innovus sees these </w:t>
      </w:r>
      <w:r w:rsidR="00293B56">
        <w:t>macros</w:t>
      </w:r>
      <w:r w:rsidR="008509A7">
        <w:t xml:space="preserve"> first.</w:t>
      </w:r>
    </w:p>
    <w:p w14:paraId="22C08083" w14:textId="33CC74D5" w:rsidR="008509A7" w:rsidRDefault="002F22CC">
      <w:proofErr w:type="spellStart"/>
      <w:r>
        <w:t>Innovus</w:t>
      </w:r>
      <w:proofErr w:type="spellEnd"/>
      <w:r>
        <w:t xml:space="preserve"> instantiates these macros as a </w:t>
      </w:r>
      <w:proofErr w:type="spellStart"/>
      <w:r>
        <w:t>blackbox</w:t>
      </w:r>
      <w:proofErr w:type="spellEnd"/>
      <w:r>
        <w:t xml:space="preserve">. It cannot see what’s inside the macro. </w:t>
      </w:r>
      <w:r w:rsidR="00993C3E">
        <w:t xml:space="preserve">In this case, </w:t>
      </w:r>
      <w:proofErr w:type="spellStart"/>
      <w:r w:rsidR="00993C3E">
        <w:t>Innovus</w:t>
      </w:r>
      <w:proofErr w:type="spellEnd"/>
      <w:r w:rsidR="00993C3E">
        <w:t xml:space="preserve"> cannot see the bit cells, </w:t>
      </w:r>
      <w:r w:rsidR="00756AB1">
        <w:t xml:space="preserve">bit lines, </w:t>
      </w:r>
      <w:r w:rsidR="00993C3E">
        <w:t xml:space="preserve">sense amplifiers, etc. that an SRAM generally has. </w:t>
      </w:r>
      <w:r w:rsidR="003D0AD8">
        <w:t xml:space="preserve">All </w:t>
      </w:r>
      <w:proofErr w:type="spellStart"/>
      <w:r w:rsidR="003D0AD8">
        <w:t>innovus</w:t>
      </w:r>
      <w:proofErr w:type="spellEnd"/>
      <w:r w:rsidR="003D0AD8">
        <w:t xml:space="preserve"> knows is the size of the </w:t>
      </w:r>
      <w:proofErr w:type="spellStart"/>
      <w:r w:rsidR="003D0AD8">
        <w:t>blackbox</w:t>
      </w:r>
      <w:proofErr w:type="spellEnd"/>
      <w:r w:rsidR="003D0AD8">
        <w:t xml:space="preserve">, where its placed, and where the pins are, so </w:t>
      </w:r>
      <w:proofErr w:type="spellStart"/>
      <w:r w:rsidR="0084676A">
        <w:t>Innovus</w:t>
      </w:r>
      <w:proofErr w:type="spellEnd"/>
      <w:r w:rsidR="0084676A">
        <w:t xml:space="preserve"> can interface with the macro.</w:t>
      </w:r>
    </w:p>
    <w:p w14:paraId="4501C636" w14:textId="320EFDBD" w:rsidR="0084676A" w:rsidRDefault="00014016">
      <w:r>
        <w:t xml:space="preserve">The </w:t>
      </w:r>
      <w:proofErr w:type="spellStart"/>
      <w:r>
        <w:t>ChipFoundry</w:t>
      </w:r>
      <w:proofErr w:type="spellEnd"/>
      <w:r>
        <w:t xml:space="preserve"> </w:t>
      </w:r>
      <w:r w:rsidR="00576F50">
        <w:t xml:space="preserve">SRAM’s pins are at the bottom of the macro. </w:t>
      </w:r>
      <w:r w:rsidR="004624C1">
        <w:t xml:space="preserve">That’s where all the DRCs are as well! We can reasonably infer that </w:t>
      </w:r>
      <w:r w:rsidR="00A37110">
        <w:t>the cause of the DRCs</w:t>
      </w:r>
      <w:r w:rsidR="004A2C48">
        <w:t xml:space="preserve"> come from how the pins are connected.</w:t>
      </w:r>
    </w:p>
    <w:p w14:paraId="53DA273A" w14:textId="2F55F41F" w:rsidR="00674724" w:rsidRDefault="6F34FD97">
      <w:r>
        <w:t>iii</w:t>
      </w:r>
      <w:r w:rsidR="004A2C48">
        <w:t xml:space="preserve">. Use Innovus to zoom in to a couple of the DRCs </w:t>
      </w:r>
      <w:r w:rsidR="00674724">
        <w:t>(can be done by scrolling) and click on a few of the markers</w:t>
      </w:r>
      <w:r w:rsidR="00C87CA9">
        <w:t>. Innovus will show you the reasons for the DRCs. Paste or summarize what Innovus had to say about these DRCs.</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1"/>
      </w:tblGrid>
      <w:tr w:rsidR="00C87CA9" w14:paraId="6577DF29" w14:textId="77777777" w:rsidTr="163DCF1A">
        <w:trPr>
          <w:trHeight w:val="965"/>
        </w:trPr>
        <w:tc>
          <w:tcPr>
            <w:tcW w:w="9811" w:type="dxa"/>
          </w:tcPr>
          <w:p w14:paraId="51D34971" w14:textId="4CA68475" w:rsidR="00C87CA9" w:rsidRDefault="00C87CA9" w:rsidP="00C87CA9">
            <w:pPr>
              <w:ind w:left="32"/>
            </w:pPr>
          </w:p>
          <w:p w14:paraId="6185CF8B" w14:textId="63F2A7BF" w:rsidR="00C87CA9" w:rsidRDefault="00C87CA9" w:rsidP="00C87CA9">
            <w:pPr>
              <w:ind w:left="32"/>
            </w:pPr>
          </w:p>
        </w:tc>
      </w:tr>
    </w:tbl>
    <w:p w14:paraId="79167B5D" w14:textId="77777777" w:rsidR="00C26F31" w:rsidRDefault="00C26F31" w:rsidP="00C87CA9">
      <w:pPr>
        <w:spacing w:after="0" w:line="240" w:lineRule="auto"/>
      </w:pPr>
    </w:p>
    <w:p w14:paraId="0C3D0E48" w14:textId="3C5EB823" w:rsidR="00C87CA9" w:rsidRDefault="00825AAD" w:rsidP="00C87CA9">
      <w:pPr>
        <w:spacing w:after="0" w:line="240" w:lineRule="auto"/>
      </w:pPr>
      <w:r>
        <w:t xml:space="preserve">As you can see, </w:t>
      </w:r>
      <w:proofErr w:type="spellStart"/>
      <w:r>
        <w:t>Innovus</w:t>
      </w:r>
      <w:proofErr w:type="spellEnd"/>
      <w:r>
        <w:t xml:space="preserve"> doesn’t have much to say about them. </w:t>
      </w:r>
      <w:r w:rsidR="00A7517E">
        <w:t xml:space="preserve">From here, </w:t>
      </w:r>
      <w:r w:rsidR="003C57D2">
        <w:t>knowing what specifically happened is a big jump, so we’ll give you a hint!</w:t>
      </w:r>
    </w:p>
    <w:p w14:paraId="144D90E2" w14:textId="77777777" w:rsidR="003C57D2" w:rsidRDefault="003C57D2" w:rsidP="00C87CA9">
      <w:pPr>
        <w:spacing w:after="0" w:line="240" w:lineRule="auto"/>
      </w:pPr>
    </w:p>
    <w:p w14:paraId="0828C3AF" w14:textId="133F7FFE" w:rsidR="003C57D2" w:rsidRDefault="4EA800A2" w:rsidP="163DCF1A">
      <w:pPr>
        <w:spacing w:after="0" w:line="240" w:lineRule="auto"/>
      </w:pPr>
      <w:r>
        <w:t>iv</w:t>
      </w:r>
      <w:r w:rsidR="00764452">
        <w:t xml:space="preserve">. </w:t>
      </w:r>
      <w:r w:rsidR="00A12612">
        <w:t>Open the file</w:t>
      </w:r>
      <w:r w:rsidR="13721F26">
        <w:t xml:space="preserve"> </w:t>
      </w:r>
      <w:proofErr w:type="spellStart"/>
      <w:r w:rsidR="46FE1E43" w:rsidRPr="163DCF1A">
        <w:rPr>
          <w:rFonts w:ascii="Courier New" w:hAnsi="Courier New" w:cs="Courier New"/>
        </w:rPr>
        <w:t>flowtool</w:t>
      </w:r>
      <w:proofErr w:type="spellEnd"/>
      <w:r w:rsidR="46FE1E43" w:rsidRPr="163DCF1A">
        <w:rPr>
          <w:rFonts w:ascii="Courier New" w:hAnsi="Courier New" w:cs="Courier New"/>
        </w:rPr>
        <w:t>/</w:t>
      </w:r>
      <w:r w:rsidR="3F13F11E" w:rsidRPr="163DCF1A">
        <w:rPr>
          <w:rFonts w:ascii="Courier New" w:hAnsi="Courier New" w:cs="Courier New"/>
        </w:rPr>
        <w:t>resources</w:t>
      </w:r>
      <w:r w:rsidR="00A12612" w:rsidRPr="163DCF1A">
        <w:rPr>
          <w:rFonts w:ascii="Courier New" w:hAnsi="Courier New" w:cs="Courier New"/>
        </w:rPr>
        <w:t>/CF_SRAM</w:t>
      </w:r>
      <w:r w:rsidR="00D66501" w:rsidRPr="163DCF1A">
        <w:rPr>
          <w:rFonts w:ascii="Courier New" w:hAnsi="Courier New" w:cs="Courier New"/>
        </w:rPr>
        <w:t>_1024x32/</w:t>
      </w:r>
      <w:proofErr w:type="spellStart"/>
      <w:r w:rsidR="00764452" w:rsidRPr="163DCF1A">
        <w:rPr>
          <w:rFonts w:ascii="Courier New" w:hAnsi="Courier New" w:cs="Courier New"/>
        </w:rPr>
        <w:t>lef</w:t>
      </w:r>
      <w:proofErr w:type="spellEnd"/>
      <w:r w:rsidR="00764452" w:rsidRPr="163DCF1A">
        <w:rPr>
          <w:rFonts w:ascii="Courier New" w:hAnsi="Courier New" w:cs="Courier New"/>
        </w:rPr>
        <w:t>/CF_SRAM_1024x32.lef</w:t>
      </w:r>
      <w:r w:rsidR="5B290F63">
        <w:t xml:space="preserve"> in a text editor.</w:t>
      </w:r>
    </w:p>
    <w:p w14:paraId="3EFB79CD" w14:textId="77777777" w:rsidR="00764452" w:rsidRDefault="00764452" w:rsidP="00C87CA9">
      <w:pPr>
        <w:spacing w:after="0" w:line="240" w:lineRule="auto"/>
      </w:pPr>
    </w:p>
    <w:p w14:paraId="2A31BD62" w14:textId="720702F4" w:rsidR="00BC34A1" w:rsidRDefault="009D04AC" w:rsidP="00C87CA9">
      <w:pPr>
        <w:spacing w:after="0" w:line="240" w:lineRule="auto"/>
      </w:pPr>
      <w:r>
        <w:t xml:space="preserve">This </w:t>
      </w:r>
      <w:r w:rsidR="00764452">
        <w:t>LEF file describe</w:t>
      </w:r>
      <w:r>
        <w:t>s</w:t>
      </w:r>
      <w:r w:rsidR="00764452">
        <w:t xml:space="preserve"> the physical dimensions of the SRAM, the dimensions of the pins, and a bunch of other useful information/properties about the SRAM. </w:t>
      </w:r>
      <w:r>
        <w:t xml:space="preserve">Look through the </w:t>
      </w:r>
      <w:r w:rsidR="002F5F03">
        <w:t>LEF and</w:t>
      </w:r>
      <w:r w:rsidR="00BC34A1">
        <w:t xml:space="preserve"> indicate the metal layer that </w:t>
      </w:r>
      <w:r w:rsidR="00FF6679">
        <w:t>most of</w:t>
      </w:r>
      <w:r w:rsidR="00BF3B90">
        <w:t xml:space="preserve"> the </w:t>
      </w:r>
      <w:r w:rsidR="00BC34A1">
        <w:t>pins are on in the macro.</w:t>
      </w:r>
    </w:p>
    <w:p w14:paraId="3A7FA441" w14:textId="3436F45D" w:rsidR="163DCF1A" w:rsidRDefault="163DCF1A" w:rsidP="163DCF1A">
      <w:pPr>
        <w:spacing w:after="0" w:line="240" w:lineRule="auto"/>
      </w:pP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73"/>
      </w:tblGrid>
      <w:tr w:rsidR="00BC34A1" w14:paraId="42B19225" w14:textId="77777777" w:rsidTr="163DCF1A">
        <w:trPr>
          <w:trHeight w:val="412"/>
        </w:trPr>
        <w:tc>
          <w:tcPr>
            <w:tcW w:w="9873" w:type="dxa"/>
          </w:tcPr>
          <w:p w14:paraId="3EBBB8E9" w14:textId="0C5468B0" w:rsidR="00BC34A1" w:rsidRDefault="00F95F02" w:rsidP="163DCF1A">
            <w:pPr>
              <w:ind w:left="32"/>
            </w:pPr>
            <w:r>
              <w:br/>
            </w:r>
            <w:r>
              <w:br/>
            </w:r>
          </w:p>
        </w:tc>
      </w:tr>
    </w:tbl>
    <w:p w14:paraId="6253A10A" w14:textId="77777777" w:rsidR="00BC34A1" w:rsidRDefault="00BC34A1" w:rsidP="00C87CA9">
      <w:pPr>
        <w:spacing w:after="0" w:line="240" w:lineRule="auto"/>
      </w:pPr>
    </w:p>
    <w:p w14:paraId="6F56A99B" w14:textId="39BFD69C" w:rsidR="0058065D" w:rsidRDefault="3C3480C6" w:rsidP="00C87CA9">
      <w:pPr>
        <w:spacing w:after="0" w:line="240" w:lineRule="auto"/>
      </w:pPr>
      <w:r>
        <w:t>v</w:t>
      </w:r>
      <w:r w:rsidR="00BF3B90">
        <w:t xml:space="preserve">. </w:t>
      </w:r>
      <w:r w:rsidR="00FA6491">
        <w:t xml:space="preserve">Scroll to the very bottom of the file. Here, you will see an </w:t>
      </w:r>
      <w:r w:rsidR="00FA6491" w:rsidRPr="163DCF1A">
        <w:rPr>
          <w:rFonts w:ascii="Courier New" w:hAnsi="Courier New" w:cs="Courier New"/>
        </w:rPr>
        <w:t>OBS</w:t>
      </w:r>
      <w:r w:rsidR="00FA6491">
        <w:t xml:space="preserve"> block with a few metal layers </w:t>
      </w:r>
      <w:r w:rsidR="00672A15">
        <w:t>within</w:t>
      </w:r>
      <w:r w:rsidR="00FA6491">
        <w:t xml:space="preserve"> </w:t>
      </w:r>
      <w:r w:rsidR="00672A15">
        <w:t>the block</w:t>
      </w:r>
      <w:r w:rsidR="00FA6491">
        <w:t>.</w:t>
      </w:r>
      <w:r w:rsidR="0056621B">
        <w:t xml:space="preserve"> </w:t>
      </w:r>
      <w:r w:rsidR="00091511">
        <w:t>What’s the physical meaning of this block?</w:t>
      </w:r>
      <w:r w:rsidR="0058065D">
        <w:t xml:space="preserve"> Describe what this block does for each metal layer.</w:t>
      </w:r>
    </w:p>
    <w:p w14:paraId="318BD595" w14:textId="77777777" w:rsidR="00672A15" w:rsidRDefault="00672A15" w:rsidP="00C87CA9">
      <w:pPr>
        <w:spacing w:after="0" w:line="240" w:lineRule="auto"/>
      </w:pPr>
    </w:p>
    <w:tbl>
      <w:tblPr>
        <w:tblW w:w="9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6"/>
      </w:tblGrid>
      <w:tr w:rsidR="00672A15" w14:paraId="34B90EF1" w14:textId="77777777" w:rsidTr="163DCF1A">
        <w:trPr>
          <w:trHeight w:val="2140"/>
        </w:trPr>
        <w:tc>
          <w:tcPr>
            <w:tcW w:w="9966" w:type="dxa"/>
          </w:tcPr>
          <w:p w14:paraId="5A9B8579" w14:textId="0B6F2310" w:rsidR="00053F21" w:rsidRDefault="00053F21" w:rsidP="00053F21">
            <w:pPr>
              <w:ind w:left="32"/>
            </w:pPr>
          </w:p>
          <w:p w14:paraId="16682751" w14:textId="18B2695C" w:rsidR="00053F21" w:rsidRDefault="00053F21" w:rsidP="00053F21">
            <w:pPr>
              <w:ind w:left="32"/>
            </w:pPr>
          </w:p>
        </w:tc>
      </w:tr>
    </w:tbl>
    <w:p w14:paraId="545C1A45" w14:textId="77777777" w:rsidR="0058065D" w:rsidRDefault="0058065D" w:rsidP="00C87CA9">
      <w:pPr>
        <w:spacing w:after="0" w:line="240" w:lineRule="auto"/>
      </w:pPr>
    </w:p>
    <w:p w14:paraId="3BDB26FA" w14:textId="2B5AD75D" w:rsidR="00672A15" w:rsidRDefault="6906F5AF" w:rsidP="00C87CA9">
      <w:pPr>
        <w:spacing w:after="0" w:line="240" w:lineRule="auto"/>
      </w:pPr>
      <w:r>
        <w:t>vi</w:t>
      </w:r>
      <w:r w:rsidR="00672A15">
        <w:t xml:space="preserve">. </w:t>
      </w:r>
      <w:r w:rsidR="00401EEA">
        <w:t>Use Innovus</w:t>
      </w:r>
      <w:r w:rsidR="009A3942">
        <w:t xml:space="preserve"> to find the inherent cause of the DRC</w:t>
      </w:r>
      <w:r w:rsidR="004A27A3">
        <w:t xml:space="preserve"> violations</w:t>
      </w:r>
      <w:r w:rsidR="00D457EC">
        <w:t xml:space="preserve"> by </w:t>
      </w:r>
      <w:r w:rsidR="004F0F36">
        <w:t xml:space="preserve">looking at how the tool decided to connect the nets to the pins. </w:t>
      </w:r>
      <w:r w:rsidR="00887AC6">
        <w:t xml:space="preserve">Describe what </w:t>
      </w:r>
      <w:r w:rsidR="00F84DBE">
        <w:t>causes these D</w:t>
      </w:r>
      <w:r w:rsidR="004A27A3">
        <w:t>RC violations</w:t>
      </w:r>
      <w:r w:rsidR="00F84DBE">
        <w:t xml:space="preserve"> and prove it with a screenshot of what’s going on. </w:t>
      </w:r>
      <w:r w:rsidR="004F0F36">
        <w:t xml:space="preserve">Remember what layer </w:t>
      </w:r>
      <w:r w:rsidR="002F5F03">
        <w:t>most of</w:t>
      </w:r>
      <w:r w:rsidR="004F0F36">
        <w:t xml:space="preserve"> the pins are on.</w:t>
      </w:r>
    </w:p>
    <w:p w14:paraId="39AADE52" w14:textId="77777777" w:rsidR="004F0F36" w:rsidRDefault="004F0F36" w:rsidP="00C87CA9">
      <w:pPr>
        <w:spacing w:after="0" w:line="240" w:lineRule="auto"/>
      </w:pPr>
    </w:p>
    <w:tbl>
      <w:tblPr>
        <w:tblW w:w="9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6"/>
      </w:tblGrid>
      <w:tr w:rsidR="004F0F36" w14:paraId="02FE8890" w14:textId="77777777" w:rsidTr="163DCF1A">
        <w:trPr>
          <w:trHeight w:val="2140"/>
        </w:trPr>
        <w:tc>
          <w:tcPr>
            <w:tcW w:w="9966" w:type="dxa"/>
          </w:tcPr>
          <w:p w14:paraId="2FE1C2E5" w14:textId="0A0C83FD" w:rsidR="008A3B3F" w:rsidRDefault="008A3B3F" w:rsidP="00BD74D2">
            <w:pPr>
              <w:ind w:left="32"/>
            </w:pPr>
          </w:p>
        </w:tc>
      </w:tr>
    </w:tbl>
    <w:p w14:paraId="063D8611" w14:textId="77777777" w:rsidR="00D07828" w:rsidRDefault="00D07828" w:rsidP="00C87CA9">
      <w:pPr>
        <w:spacing w:after="0" w:line="240" w:lineRule="auto"/>
      </w:pPr>
    </w:p>
    <w:p w14:paraId="66DB7AA7" w14:textId="578AA300" w:rsidR="005342AF" w:rsidRDefault="3D6AD1D5" w:rsidP="00C87CA9">
      <w:pPr>
        <w:spacing w:after="0" w:line="240" w:lineRule="auto"/>
      </w:pPr>
      <w:r>
        <w:t>vii</w:t>
      </w:r>
      <w:r w:rsidR="005342AF">
        <w:t xml:space="preserve">. Propose a solution to fix the DRCs. </w:t>
      </w:r>
      <w:r w:rsidR="006F705A">
        <w:t xml:space="preserve">Don’t overthink it. </w:t>
      </w:r>
      <w:r w:rsidR="00F973D6">
        <w:t xml:space="preserve">Remember what the </w:t>
      </w:r>
      <w:r w:rsidR="00F973D6" w:rsidRPr="163DCF1A">
        <w:rPr>
          <w:rFonts w:ascii="Courier New" w:hAnsi="Courier New" w:cs="Courier New"/>
        </w:rPr>
        <w:t>OBS</w:t>
      </w:r>
      <w:r w:rsidR="00F973D6">
        <w:t xml:space="preserve"> block defines for each metal layer.</w:t>
      </w:r>
    </w:p>
    <w:p w14:paraId="316A1C7E" w14:textId="77777777" w:rsidR="00F973D6" w:rsidRDefault="00F973D6" w:rsidP="00C87CA9">
      <w:pPr>
        <w:spacing w:after="0" w:line="240" w:lineRule="auto"/>
      </w:pPr>
    </w:p>
    <w:tbl>
      <w:tblPr>
        <w:tblW w:w="10046"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6"/>
      </w:tblGrid>
      <w:tr w:rsidR="00736087" w14:paraId="0789EFAB" w14:textId="77777777" w:rsidTr="163DCF1A">
        <w:trPr>
          <w:trHeight w:val="1545"/>
        </w:trPr>
        <w:tc>
          <w:tcPr>
            <w:tcW w:w="10046" w:type="dxa"/>
          </w:tcPr>
          <w:p w14:paraId="7D99922E" w14:textId="77777777" w:rsidR="00F973D6" w:rsidRPr="00F973D6" w:rsidRDefault="00F973D6" w:rsidP="00F973D6">
            <w:pPr>
              <w:spacing w:line="270" w:lineRule="atLeast"/>
            </w:pPr>
          </w:p>
        </w:tc>
      </w:tr>
    </w:tbl>
    <w:p w14:paraId="57DB1472" w14:textId="1B3519C8" w:rsidR="008005D5" w:rsidRDefault="008005D5" w:rsidP="163DCF1A">
      <w:pPr>
        <w:spacing w:after="0" w:line="240" w:lineRule="auto"/>
      </w:pPr>
    </w:p>
    <w:p w14:paraId="65212211" w14:textId="2873364E" w:rsidR="008005D5" w:rsidRDefault="6E34FB80" w:rsidP="163DCF1A">
      <w:pPr>
        <w:spacing w:after="0" w:line="240" w:lineRule="auto"/>
      </w:pPr>
      <w:r>
        <w:t>viii</w:t>
      </w:r>
      <w:r w:rsidR="00D07828">
        <w:t xml:space="preserve">. </w:t>
      </w:r>
      <w:r w:rsidR="004C2148">
        <w:t xml:space="preserve">To fix these DRC violations, </w:t>
      </w:r>
      <w:r w:rsidR="000163B7">
        <w:t>you will need to make two changes</w:t>
      </w:r>
      <w:r w:rsidR="008005D5">
        <w:t>:</w:t>
      </w:r>
    </w:p>
    <w:p w14:paraId="1A71D059" w14:textId="63020468" w:rsidR="4350479E" w:rsidRDefault="4350479E" w:rsidP="163DCF1A">
      <w:pPr>
        <w:spacing w:after="0" w:line="240" w:lineRule="auto"/>
      </w:pPr>
      <w:r>
        <w:t xml:space="preserve">1. Make the appropriate change (just 1 change) in </w:t>
      </w:r>
      <w:proofErr w:type="gramStart"/>
      <w:r>
        <w:t>setup.yaml</w:t>
      </w:r>
      <w:proofErr w:type="gramEnd"/>
      <w:r>
        <w:t xml:space="preserve"> to fix the DRC violations. Once again, remember the layer most of the pins are on in the LEF and why the DRCs occurred. Most importantly, use the solution in </w:t>
      </w:r>
      <w:r w:rsidR="006639FC">
        <w:t>part 7</w:t>
      </w:r>
      <w:r>
        <w:t xml:space="preserve"> to help decide what change you need to make.  </w:t>
      </w:r>
    </w:p>
    <w:p w14:paraId="20669B75" w14:textId="02AF8966" w:rsidR="00A424BB" w:rsidRDefault="00183897" w:rsidP="163DCF1A">
      <w:pPr>
        <w:spacing w:after="0" w:line="240" w:lineRule="auto"/>
      </w:pPr>
      <w:r>
        <w:t xml:space="preserve">2. </w:t>
      </w:r>
      <w:r w:rsidR="00991912">
        <w:t xml:space="preserve">This second one is a bit hard to figure out </w:t>
      </w:r>
      <w:r w:rsidR="00A424BB">
        <w:t xml:space="preserve">by yourselves right now, so </w:t>
      </w:r>
      <w:r w:rsidR="5ED206CC">
        <w:t>here’s a hint</w:t>
      </w:r>
      <w:r w:rsidR="00A424BB">
        <w:t>: You wil</w:t>
      </w:r>
      <w:r w:rsidR="37C826DB">
        <w:t xml:space="preserve">l </w:t>
      </w:r>
      <w:r w:rsidR="00A424BB">
        <w:t xml:space="preserve">need to define </w:t>
      </w:r>
      <w:r w:rsidR="00744B62">
        <w:t xml:space="preserve">a keep-out margin </w:t>
      </w:r>
      <w:r w:rsidR="00FF379D">
        <w:t>around the SRAMs such that no standard cells can be placed there. Find a command on Cadence Support that does this and</w:t>
      </w:r>
      <w:r w:rsidR="006F6C01">
        <w:t xml:space="preserve"> </w:t>
      </w:r>
      <w:r w:rsidR="00F14D24">
        <w:t xml:space="preserve">include it in </w:t>
      </w:r>
      <w:r w:rsidR="00F14D24" w:rsidRPr="00F14D24">
        <w:rPr>
          <w:rFonts w:ascii="Courier New" w:hAnsi="Courier New" w:cs="Courier New"/>
        </w:rPr>
        <w:t>floorplan.tcl</w:t>
      </w:r>
      <w:r w:rsidR="00F14D24" w:rsidRPr="163DCF1A">
        <w:t>.</w:t>
      </w:r>
    </w:p>
    <w:p w14:paraId="1DDADF33" w14:textId="3D8C41B9" w:rsidR="00C007A9" w:rsidRDefault="00C007A9" w:rsidP="163DCF1A">
      <w:pPr>
        <w:spacing w:after="0" w:line="240" w:lineRule="auto"/>
      </w:pPr>
    </w:p>
    <w:p w14:paraId="62E839E6" w14:textId="22AD6768" w:rsidR="00C007A9" w:rsidRDefault="694460CB" w:rsidP="00183897">
      <w:pPr>
        <w:spacing w:after="0" w:line="240" w:lineRule="auto"/>
        <w:ind w:left="720" w:hanging="720"/>
      </w:pPr>
      <w:r>
        <w:t xml:space="preserve">Iv. </w:t>
      </w:r>
      <w:r w:rsidR="00114434">
        <w:t>State the changes you made and paste a picture of your DRC clean design!</w:t>
      </w:r>
    </w:p>
    <w:p w14:paraId="35C87D30" w14:textId="77777777" w:rsidR="00C007A9" w:rsidRDefault="00C007A9" w:rsidP="00183897">
      <w:pPr>
        <w:spacing w:after="0" w:line="240" w:lineRule="auto"/>
        <w:ind w:left="720" w:hanging="720"/>
      </w:pPr>
    </w:p>
    <w:tbl>
      <w:tblPr>
        <w:tblW w:w="10046"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6"/>
      </w:tblGrid>
      <w:tr w:rsidR="009C4F54" w14:paraId="4766499F" w14:textId="77777777" w:rsidTr="163DCF1A">
        <w:trPr>
          <w:trHeight w:val="762"/>
        </w:trPr>
        <w:tc>
          <w:tcPr>
            <w:tcW w:w="10046" w:type="dxa"/>
          </w:tcPr>
          <w:p w14:paraId="01B339F0" w14:textId="3291F0C1" w:rsidR="00C007A9" w:rsidRDefault="00C007A9" w:rsidP="00C007A9">
            <w:pPr>
              <w:spacing w:after="0" w:line="240" w:lineRule="auto"/>
              <w:ind w:left="736" w:hanging="720"/>
            </w:pPr>
            <w:r>
              <w:br/>
            </w:r>
            <w:r>
              <w:br/>
            </w:r>
          </w:p>
          <w:p w14:paraId="41E8D8A7" w14:textId="0C7433D7" w:rsidR="00C007A9" w:rsidRDefault="00C007A9" w:rsidP="00C007A9">
            <w:pPr>
              <w:spacing w:after="0" w:line="240" w:lineRule="auto"/>
              <w:ind w:left="736" w:hanging="720"/>
            </w:pPr>
          </w:p>
          <w:p w14:paraId="627BEDFF" w14:textId="6FD21993" w:rsidR="00C007A9" w:rsidRDefault="00C007A9" w:rsidP="00C007A9">
            <w:pPr>
              <w:spacing w:after="0" w:line="240" w:lineRule="auto"/>
              <w:ind w:left="736" w:hanging="720"/>
            </w:pPr>
          </w:p>
        </w:tc>
      </w:tr>
    </w:tbl>
    <w:p w14:paraId="416D33E1" w14:textId="77777777" w:rsidR="005E3A69" w:rsidRDefault="005E3A69" w:rsidP="00C87CA9">
      <w:pPr>
        <w:spacing w:after="0" w:line="240" w:lineRule="auto"/>
      </w:pPr>
    </w:p>
    <w:p w14:paraId="6680AB4B" w14:textId="145621BB" w:rsidR="005E3A69" w:rsidRDefault="00E174CC" w:rsidP="00C87CA9">
      <w:pPr>
        <w:spacing w:after="0" w:line="240" w:lineRule="auto"/>
      </w:pPr>
      <w:r>
        <w:t xml:space="preserve">This is </w:t>
      </w:r>
      <w:proofErr w:type="gramStart"/>
      <w:r>
        <w:t>actually one</w:t>
      </w:r>
      <w:proofErr w:type="gramEnd"/>
      <w:r>
        <w:t xml:space="preserve"> of the problems we fixed very recently</w:t>
      </w:r>
      <w:r w:rsidR="00FC37E2">
        <w:t xml:space="preserve">! </w:t>
      </w:r>
      <w:r w:rsidR="007B18CE">
        <w:t xml:space="preserve">If you think this section felt a bit pedantic, that’s because we </w:t>
      </w:r>
      <w:r w:rsidR="00AB5461">
        <w:t xml:space="preserve">went through this exact process to figure out how to get a DRC clean design. The point is to </w:t>
      </w:r>
      <w:r w:rsidR="00A127BA">
        <w:t>expose</w:t>
      </w:r>
      <w:r w:rsidR="00AB5461">
        <w:t xml:space="preserve"> </w:t>
      </w:r>
      <w:r w:rsidR="00A127BA">
        <w:t>to you an example of what we regularly do.</w:t>
      </w:r>
    </w:p>
    <w:sectPr w:rsidR="005E3A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DBA42" w14:textId="77777777" w:rsidR="00781001" w:rsidRDefault="00781001" w:rsidP="00811113">
      <w:pPr>
        <w:spacing w:after="0" w:line="240" w:lineRule="auto"/>
      </w:pPr>
      <w:r>
        <w:separator/>
      </w:r>
    </w:p>
  </w:endnote>
  <w:endnote w:type="continuationSeparator" w:id="0">
    <w:p w14:paraId="21EA0A80" w14:textId="77777777" w:rsidR="00781001" w:rsidRDefault="00781001" w:rsidP="00811113">
      <w:pPr>
        <w:spacing w:after="0" w:line="240" w:lineRule="auto"/>
      </w:pPr>
      <w:r>
        <w:continuationSeparator/>
      </w:r>
    </w:p>
  </w:endnote>
  <w:endnote w:type="continuationNotice" w:id="1">
    <w:p w14:paraId="135EE7D4" w14:textId="77777777" w:rsidR="00781001" w:rsidRDefault="007810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enorite">
    <w:panose1 w:val="00000500000000000000"/>
    <w:charset w:val="00"/>
    <w:family w:val="auto"/>
    <w:pitch w:val="variable"/>
    <w:sig w:usb0="80000003" w:usb1="00000001" w:usb2="00000000" w:usb3="00000000" w:csb0="00000001" w:csb1="00000000"/>
  </w:font>
  <w:font w:name="Menlo">
    <w:panose1 w:val="020B0609030804020204"/>
    <w:charset w:val="00"/>
    <w:family w:val="modern"/>
    <w:pitch w:val="fixed"/>
    <w:sig w:usb0="E60022FF" w:usb1="D200F9FB" w:usb2="02000028" w:usb3="00000000" w:csb0="000001DF" w:csb1="00000000"/>
  </w:font>
  <w:font w:name="system-ui">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F0F44" w14:textId="77777777" w:rsidR="00781001" w:rsidRDefault="00781001" w:rsidP="00811113">
      <w:pPr>
        <w:spacing w:after="0" w:line="240" w:lineRule="auto"/>
      </w:pPr>
      <w:r>
        <w:separator/>
      </w:r>
    </w:p>
  </w:footnote>
  <w:footnote w:type="continuationSeparator" w:id="0">
    <w:p w14:paraId="6BBD3DC8" w14:textId="77777777" w:rsidR="00781001" w:rsidRDefault="00781001" w:rsidP="00811113">
      <w:pPr>
        <w:spacing w:after="0" w:line="240" w:lineRule="auto"/>
      </w:pPr>
      <w:r>
        <w:continuationSeparator/>
      </w:r>
    </w:p>
  </w:footnote>
  <w:footnote w:type="continuationNotice" w:id="1">
    <w:p w14:paraId="2632E067" w14:textId="77777777" w:rsidR="00781001" w:rsidRDefault="007810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EEE5F"/>
    <w:multiLevelType w:val="hybridMultilevel"/>
    <w:tmpl w:val="6CC0638A"/>
    <w:lvl w:ilvl="0" w:tplc="16D8AFCC">
      <w:start w:val="1"/>
      <w:numFmt w:val="bullet"/>
      <w:lvlText w:val=""/>
      <w:lvlJc w:val="left"/>
      <w:pPr>
        <w:ind w:left="720" w:hanging="360"/>
      </w:pPr>
      <w:rPr>
        <w:rFonts w:ascii="Symbol" w:hAnsi="Symbol" w:hint="default"/>
      </w:rPr>
    </w:lvl>
    <w:lvl w:ilvl="1" w:tplc="D6CCF9FC">
      <w:start w:val="1"/>
      <w:numFmt w:val="bullet"/>
      <w:lvlText w:val="o"/>
      <w:lvlJc w:val="left"/>
      <w:pPr>
        <w:ind w:left="1440" w:hanging="360"/>
      </w:pPr>
      <w:rPr>
        <w:rFonts w:ascii="Courier New" w:hAnsi="Courier New" w:hint="default"/>
      </w:rPr>
    </w:lvl>
    <w:lvl w:ilvl="2" w:tplc="CDA841DA">
      <w:start w:val="1"/>
      <w:numFmt w:val="bullet"/>
      <w:lvlText w:val=""/>
      <w:lvlJc w:val="left"/>
      <w:pPr>
        <w:ind w:left="2160" w:hanging="360"/>
      </w:pPr>
      <w:rPr>
        <w:rFonts w:ascii="Wingdings" w:hAnsi="Wingdings" w:hint="default"/>
      </w:rPr>
    </w:lvl>
    <w:lvl w:ilvl="3" w:tplc="CAB06626">
      <w:start w:val="1"/>
      <w:numFmt w:val="bullet"/>
      <w:lvlText w:val=""/>
      <w:lvlJc w:val="left"/>
      <w:pPr>
        <w:ind w:left="2880" w:hanging="360"/>
      </w:pPr>
      <w:rPr>
        <w:rFonts w:ascii="Symbol" w:hAnsi="Symbol" w:hint="default"/>
      </w:rPr>
    </w:lvl>
    <w:lvl w:ilvl="4" w:tplc="40FC5FB0">
      <w:start w:val="1"/>
      <w:numFmt w:val="bullet"/>
      <w:lvlText w:val="o"/>
      <w:lvlJc w:val="left"/>
      <w:pPr>
        <w:ind w:left="3600" w:hanging="360"/>
      </w:pPr>
      <w:rPr>
        <w:rFonts w:ascii="Courier New" w:hAnsi="Courier New" w:hint="default"/>
      </w:rPr>
    </w:lvl>
    <w:lvl w:ilvl="5" w:tplc="7E1445AE">
      <w:start w:val="1"/>
      <w:numFmt w:val="bullet"/>
      <w:lvlText w:val=""/>
      <w:lvlJc w:val="left"/>
      <w:pPr>
        <w:ind w:left="4320" w:hanging="360"/>
      </w:pPr>
      <w:rPr>
        <w:rFonts w:ascii="Wingdings" w:hAnsi="Wingdings" w:hint="default"/>
      </w:rPr>
    </w:lvl>
    <w:lvl w:ilvl="6" w:tplc="954863E8">
      <w:start w:val="1"/>
      <w:numFmt w:val="bullet"/>
      <w:lvlText w:val=""/>
      <w:lvlJc w:val="left"/>
      <w:pPr>
        <w:ind w:left="5040" w:hanging="360"/>
      </w:pPr>
      <w:rPr>
        <w:rFonts w:ascii="Symbol" w:hAnsi="Symbol" w:hint="default"/>
      </w:rPr>
    </w:lvl>
    <w:lvl w:ilvl="7" w:tplc="4B964554">
      <w:start w:val="1"/>
      <w:numFmt w:val="bullet"/>
      <w:lvlText w:val="o"/>
      <w:lvlJc w:val="left"/>
      <w:pPr>
        <w:ind w:left="5760" w:hanging="360"/>
      </w:pPr>
      <w:rPr>
        <w:rFonts w:ascii="Courier New" w:hAnsi="Courier New" w:hint="default"/>
      </w:rPr>
    </w:lvl>
    <w:lvl w:ilvl="8" w:tplc="27D20908">
      <w:start w:val="1"/>
      <w:numFmt w:val="bullet"/>
      <w:lvlText w:val=""/>
      <w:lvlJc w:val="left"/>
      <w:pPr>
        <w:ind w:left="6480" w:hanging="360"/>
      </w:pPr>
      <w:rPr>
        <w:rFonts w:ascii="Wingdings" w:hAnsi="Wingdings" w:hint="default"/>
      </w:rPr>
    </w:lvl>
  </w:abstractNum>
  <w:abstractNum w:abstractNumId="1" w15:restartNumberingAfterBreak="0">
    <w:nsid w:val="3CA9355A"/>
    <w:multiLevelType w:val="hybridMultilevel"/>
    <w:tmpl w:val="A5844A38"/>
    <w:lvl w:ilvl="0" w:tplc="996EBF9C">
      <w:start w:val="1"/>
      <w:numFmt w:val="bullet"/>
      <w:lvlText w:val=""/>
      <w:lvlJc w:val="left"/>
      <w:pPr>
        <w:ind w:left="720" w:hanging="360"/>
      </w:pPr>
      <w:rPr>
        <w:rFonts w:ascii="Symbol" w:hAnsi="Symbol" w:hint="default"/>
      </w:rPr>
    </w:lvl>
    <w:lvl w:ilvl="1" w:tplc="6010D846">
      <w:start w:val="1"/>
      <w:numFmt w:val="bullet"/>
      <w:lvlText w:val="o"/>
      <w:lvlJc w:val="left"/>
      <w:pPr>
        <w:ind w:left="1440" w:hanging="360"/>
      </w:pPr>
      <w:rPr>
        <w:rFonts w:ascii="Courier New" w:hAnsi="Courier New" w:hint="default"/>
      </w:rPr>
    </w:lvl>
    <w:lvl w:ilvl="2" w:tplc="AE36B9EA">
      <w:start w:val="1"/>
      <w:numFmt w:val="bullet"/>
      <w:lvlText w:val=""/>
      <w:lvlJc w:val="left"/>
      <w:pPr>
        <w:ind w:left="2160" w:hanging="360"/>
      </w:pPr>
      <w:rPr>
        <w:rFonts w:ascii="Wingdings" w:hAnsi="Wingdings" w:hint="default"/>
      </w:rPr>
    </w:lvl>
    <w:lvl w:ilvl="3" w:tplc="CC462262">
      <w:start w:val="1"/>
      <w:numFmt w:val="bullet"/>
      <w:lvlText w:val=""/>
      <w:lvlJc w:val="left"/>
      <w:pPr>
        <w:ind w:left="2880" w:hanging="360"/>
      </w:pPr>
      <w:rPr>
        <w:rFonts w:ascii="Symbol" w:hAnsi="Symbol" w:hint="default"/>
      </w:rPr>
    </w:lvl>
    <w:lvl w:ilvl="4" w:tplc="6128B8F8">
      <w:start w:val="1"/>
      <w:numFmt w:val="bullet"/>
      <w:lvlText w:val="o"/>
      <w:lvlJc w:val="left"/>
      <w:pPr>
        <w:ind w:left="3600" w:hanging="360"/>
      </w:pPr>
      <w:rPr>
        <w:rFonts w:ascii="Courier New" w:hAnsi="Courier New" w:hint="default"/>
      </w:rPr>
    </w:lvl>
    <w:lvl w:ilvl="5" w:tplc="9208E846">
      <w:start w:val="1"/>
      <w:numFmt w:val="bullet"/>
      <w:lvlText w:val=""/>
      <w:lvlJc w:val="left"/>
      <w:pPr>
        <w:ind w:left="4320" w:hanging="360"/>
      </w:pPr>
      <w:rPr>
        <w:rFonts w:ascii="Wingdings" w:hAnsi="Wingdings" w:hint="default"/>
      </w:rPr>
    </w:lvl>
    <w:lvl w:ilvl="6" w:tplc="656086BE">
      <w:start w:val="1"/>
      <w:numFmt w:val="bullet"/>
      <w:lvlText w:val=""/>
      <w:lvlJc w:val="left"/>
      <w:pPr>
        <w:ind w:left="5040" w:hanging="360"/>
      </w:pPr>
      <w:rPr>
        <w:rFonts w:ascii="Symbol" w:hAnsi="Symbol" w:hint="default"/>
      </w:rPr>
    </w:lvl>
    <w:lvl w:ilvl="7" w:tplc="9D484C9E">
      <w:start w:val="1"/>
      <w:numFmt w:val="bullet"/>
      <w:lvlText w:val="o"/>
      <w:lvlJc w:val="left"/>
      <w:pPr>
        <w:ind w:left="5760" w:hanging="360"/>
      </w:pPr>
      <w:rPr>
        <w:rFonts w:ascii="Courier New" w:hAnsi="Courier New" w:hint="default"/>
      </w:rPr>
    </w:lvl>
    <w:lvl w:ilvl="8" w:tplc="9A46DD72">
      <w:start w:val="1"/>
      <w:numFmt w:val="bullet"/>
      <w:lvlText w:val=""/>
      <w:lvlJc w:val="left"/>
      <w:pPr>
        <w:ind w:left="6480" w:hanging="360"/>
      </w:pPr>
      <w:rPr>
        <w:rFonts w:ascii="Wingdings" w:hAnsi="Wingdings" w:hint="default"/>
      </w:rPr>
    </w:lvl>
  </w:abstractNum>
  <w:num w:numId="1" w16cid:durableId="2054117653">
    <w:abstractNumId w:val="1"/>
  </w:num>
  <w:num w:numId="2" w16cid:durableId="99734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D6"/>
    <w:rsid w:val="00013E31"/>
    <w:rsid w:val="00014016"/>
    <w:rsid w:val="000163B7"/>
    <w:rsid w:val="00025368"/>
    <w:rsid w:val="00035D56"/>
    <w:rsid w:val="00044548"/>
    <w:rsid w:val="00053F21"/>
    <w:rsid w:val="00062ED0"/>
    <w:rsid w:val="00072A86"/>
    <w:rsid w:val="00091511"/>
    <w:rsid w:val="00091517"/>
    <w:rsid w:val="00091A0F"/>
    <w:rsid w:val="0009652A"/>
    <w:rsid w:val="00096BA5"/>
    <w:rsid w:val="00097027"/>
    <w:rsid w:val="000A4702"/>
    <w:rsid w:val="000B0965"/>
    <w:rsid w:val="000B0D69"/>
    <w:rsid w:val="000B6F6B"/>
    <w:rsid w:val="000B7930"/>
    <w:rsid w:val="000C62BE"/>
    <w:rsid w:val="000D5D25"/>
    <w:rsid w:val="000E2C51"/>
    <w:rsid w:val="000E71EF"/>
    <w:rsid w:val="000F58F9"/>
    <w:rsid w:val="00100118"/>
    <w:rsid w:val="00100551"/>
    <w:rsid w:val="00103B99"/>
    <w:rsid w:val="00114434"/>
    <w:rsid w:val="0011456C"/>
    <w:rsid w:val="00120978"/>
    <w:rsid w:val="00135BAA"/>
    <w:rsid w:val="00144A3D"/>
    <w:rsid w:val="001475D6"/>
    <w:rsid w:val="0015470E"/>
    <w:rsid w:val="00167FC5"/>
    <w:rsid w:val="00172741"/>
    <w:rsid w:val="00183897"/>
    <w:rsid w:val="00186826"/>
    <w:rsid w:val="00197E91"/>
    <w:rsid w:val="001A19A5"/>
    <w:rsid w:val="001A2FA6"/>
    <w:rsid w:val="001A3390"/>
    <w:rsid w:val="001A5ADD"/>
    <w:rsid w:val="001A6529"/>
    <w:rsid w:val="001D1AB4"/>
    <w:rsid w:val="001D6190"/>
    <w:rsid w:val="001E43D0"/>
    <w:rsid w:val="001E67FD"/>
    <w:rsid w:val="001F54AD"/>
    <w:rsid w:val="001F5C81"/>
    <w:rsid w:val="00203E30"/>
    <w:rsid w:val="00206A6D"/>
    <w:rsid w:val="00213763"/>
    <w:rsid w:val="0022090A"/>
    <w:rsid w:val="0023062E"/>
    <w:rsid w:val="002310A9"/>
    <w:rsid w:val="002336AE"/>
    <w:rsid w:val="00237245"/>
    <w:rsid w:val="00241D91"/>
    <w:rsid w:val="0024224D"/>
    <w:rsid w:val="002558EE"/>
    <w:rsid w:val="00266255"/>
    <w:rsid w:val="002706F0"/>
    <w:rsid w:val="0027295D"/>
    <w:rsid w:val="0028181D"/>
    <w:rsid w:val="00284F42"/>
    <w:rsid w:val="00293B56"/>
    <w:rsid w:val="002A16B2"/>
    <w:rsid w:val="002D15F3"/>
    <w:rsid w:val="002E3845"/>
    <w:rsid w:val="002F22CC"/>
    <w:rsid w:val="002F5837"/>
    <w:rsid w:val="002F5F03"/>
    <w:rsid w:val="00322865"/>
    <w:rsid w:val="00323829"/>
    <w:rsid w:val="00326967"/>
    <w:rsid w:val="00332B8B"/>
    <w:rsid w:val="00332EFB"/>
    <w:rsid w:val="00344E7B"/>
    <w:rsid w:val="00361A6F"/>
    <w:rsid w:val="0036756D"/>
    <w:rsid w:val="00380FEE"/>
    <w:rsid w:val="003864C2"/>
    <w:rsid w:val="00386849"/>
    <w:rsid w:val="00390E04"/>
    <w:rsid w:val="00392C47"/>
    <w:rsid w:val="003A2FF8"/>
    <w:rsid w:val="003C57D2"/>
    <w:rsid w:val="003D0AD8"/>
    <w:rsid w:val="003D26E6"/>
    <w:rsid w:val="003D76D0"/>
    <w:rsid w:val="003E0189"/>
    <w:rsid w:val="00401EEA"/>
    <w:rsid w:val="004336C6"/>
    <w:rsid w:val="004564A8"/>
    <w:rsid w:val="004624C1"/>
    <w:rsid w:val="00486B45"/>
    <w:rsid w:val="00497D0A"/>
    <w:rsid w:val="004A27A3"/>
    <w:rsid w:val="004A2C48"/>
    <w:rsid w:val="004A5A17"/>
    <w:rsid w:val="004B5287"/>
    <w:rsid w:val="004B5AA2"/>
    <w:rsid w:val="004C2148"/>
    <w:rsid w:val="004C58C0"/>
    <w:rsid w:val="004D5B77"/>
    <w:rsid w:val="004F0F36"/>
    <w:rsid w:val="004F319D"/>
    <w:rsid w:val="004F6F5B"/>
    <w:rsid w:val="005028BB"/>
    <w:rsid w:val="00505366"/>
    <w:rsid w:val="00507C43"/>
    <w:rsid w:val="005102B8"/>
    <w:rsid w:val="00522C61"/>
    <w:rsid w:val="0052398A"/>
    <w:rsid w:val="005342AF"/>
    <w:rsid w:val="005443C5"/>
    <w:rsid w:val="00546B50"/>
    <w:rsid w:val="005525BE"/>
    <w:rsid w:val="0056621B"/>
    <w:rsid w:val="00576F50"/>
    <w:rsid w:val="0058065D"/>
    <w:rsid w:val="005824D4"/>
    <w:rsid w:val="005848EF"/>
    <w:rsid w:val="00591E70"/>
    <w:rsid w:val="00593CC2"/>
    <w:rsid w:val="005A5892"/>
    <w:rsid w:val="005B6F42"/>
    <w:rsid w:val="005D270F"/>
    <w:rsid w:val="005D3A83"/>
    <w:rsid w:val="005D5BF3"/>
    <w:rsid w:val="005D7E03"/>
    <w:rsid w:val="005E3A69"/>
    <w:rsid w:val="00624D5D"/>
    <w:rsid w:val="00636380"/>
    <w:rsid w:val="006468F6"/>
    <w:rsid w:val="00646CB2"/>
    <w:rsid w:val="00661CF7"/>
    <w:rsid w:val="006639FC"/>
    <w:rsid w:val="00672A15"/>
    <w:rsid w:val="00674724"/>
    <w:rsid w:val="00676FCA"/>
    <w:rsid w:val="006948CC"/>
    <w:rsid w:val="006A6F95"/>
    <w:rsid w:val="006D15B4"/>
    <w:rsid w:val="006D3D87"/>
    <w:rsid w:val="006F6AF0"/>
    <w:rsid w:val="006F6C01"/>
    <w:rsid w:val="006F705A"/>
    <w:rsid w:val="0070064A"/>
    <w:rsid w:val="0070776E"/>
    <w:rsid w:val="007165B6"/>
    <w:rsid w:val="00736087"/>
    <w:rsid w:val="00744B62"/>
    <w:rsid w:val="007473BB"/>
    <w:rsid w:val="00753C40"/>
    <w:rsid w:val="00756AB1"/>
    <w:rsid w:val="00760928"/>
    <w:rsid w:val="00764452"/>
    <w:rsid w:val="007710A4"/>
    <w:rsid w:val="00777795"/>
    <w:rsid w:val="00777BC2"/>
    <w:rsid w:val="00781001"/>
    <w:rsid w:val="0078774D"/>
    <w:rsid w:val="00787B8C"/>
    <w:rsid w:val="00790DBF"/>
    <w:rsid w:val="007A7318"/>
    <w:rsid w:val="007B18CE"/>
    <w:rsid w:val="007B24D9"/>
    <w:rsid w:val="007B3AA8"/>
    <w:rsid w:val="007B735D"/>
    <w:rsid w:val="007B78D6"/>
    <w:rsid w:val="007C27B7"/>
    <w:rsid w:val="007D4A0E"/>
    <w:rsid w:val="008005D5"/>
    <w:rsid w:val="00811113"/>
    <w:rsid w:val="00822927"/>
    <w:rsid w:val="008256B7"/>
    <w:rsid w:val="00825AAD"/>
    <w:rsid w:val="008308EF"/>
    <w:rsid w:val="00837138"/>
    <w:rsid w:val="00845AAF"/>
    <w:rsid w:val="00845B83"/>
    <w:rsid w:val="0084676A"/>
    <w:rsid w:val="008509A7"/>
    <w:rsid w:val="008529CC"/>
    <w:rsid w:val="008879F6"/>
    <w:rsid w:val="00887AC6"/>
    <w:rsid w:val="008A3B3F"/>
    <w:rsid w:val="008B1073"/>
    <w:rsid w:val="008D3C1F"/>
    <w:rsid w:val="008E1084"/>
    <w:rsid w:val="008E60DD"/>
    <w:rsid w:val="008E708C"/>
    <w:rsid w:val="008F70DE"/>
    <w:rsid w:val="009102D5"/>
    <w:rsid w:val="00910DDF"/>
    <w:rsid w:val="00915D2B"/>
    <w:rsid w:val="0091768D"/>
    <w:rsid w:val="0092433F"/>
    <w:rsid w:val="00924855"/>
    <w:rsid w:val="00926AD8"/>
    <w:rsid w:val="00944816"/>
    <w:rsid w:val="00953B04"/>
    <w:rsid w:val="00953B2A"/>
    <w:rsid w:val="00956497"/>
    <w:rsid w:val="009576E6"/>
    <w:rsid w:val="009875AA"/>
    <w:rsid w:val="00991912"/>
    <w:rsid w:val="00993C3E"/>
    <w:rsid w:val="009940F2"/>
    <w:rsid w:val="009966D4"/>
    <w:rsid w:val="00997D71"/>
    <w:rsid w:val="009A1ED3"/>
    <w:rsid w:val="009A3942"/>
    <w:rsid w:val="009C0A69"/>
    <w:rsid w:val="009C4F54"/>
    <w:rsid w:val="009D04AC"/>
    <w:rsid w:val="009D6796"/>
    <w:rsid w:val="009E4E71"/>
    <w:rsid w:val="009F0D80"/>
    <w:rsid w:val="009F40CF"/>
    <w:rsid w:val="00A0317A"/>
    <w:rsid w:val="00A12612"/>
    <w:rsid w:val="00A127BA"/>
    <w:rsid w:val="00A12FE6"/>
    <w:rsid w:val="00A37110"/>
    <w:rsid w:val="00A37FB7"/>
    <w:rsid w:val="00A424BB"/>
    <w:rsid w:val="00A44604"/>
    <w:rsid w:val="00A605A3"/>
    <w:rsid w:val="00A679F6"/>
    <w:rsid w:val="00A7517E"/>
    <w:rsid w:val="00A83592"/>
    <w:rsid w:val="00A838CC"/>
    <w:rsid w:val="00A85216"/>
    <w:rsid w:val="00A8726B"/>
    <w:rsid w:val="00A979AA"/>
    <w:rsid w:val="00AA0B05"/>
    <w:rsid w:val="00AA37B9"/>
    <w:rsid w:val="00AB5461"/>
    <w:rsid w:val="00AD2301"/>
    <w:rsid w:val="00AD28DB"/>
    <w:rsid w:val="00AE28DA"/>
    <w:rsid w:val="00AE3FC1"/>
    <w:rsid w:val="00AF201D"/>
    <w:rsid w:val="00B141F1"/>
    <w:rsid w:val="00B171B8"/>
    <w:rsid w:val="00B24E8C"/>
    <w:rsid w:val="00B32EBF"/>
    <w:rsid w:val="00B37903"/>
    <w:rsid w:val="00B417A7"/>
    <w:rsid w:val="00B5326C"/>
    <w:rsid w:val="00B57A4F"/>
    <w:rsid w:val="00B64800"/>
    <w:rsid w:val="00B67777"/>
    <w:rsid w:val="00B730A1"/>
    <w:rsid w:val="00B75190"/>
    <w:rsid w:val="00B76894"/>
    <w:rsid w:val="00B8103E"/>
    <w:rsid w:val="00B82D3D"/>
    <w:rsid w:val="00B908A4"/>
    <w:rsid w:val="00B97FB9"/>
    <w:rsid w:val="00BA5BE3"/>
    <w:rsid w:val="00BB1423"/>
    <w:rsid w:val="00BB203B"/>
    <w:rsid w:val="00BC1A66"/>
    <w:rsid w:val="00BC34A1"/>
    <w:rsid w:val="00BD6E8F"/>
    <w:rsid w:val="00BD74D2"/>
    <w:rsid w:val="00BE1DEC"/>
    <w:rsid w:val="00BE1EEB"/>
    <w:rsid w:val="00BE2442"/>
    <w:rsid w:val="00BF3B90"/>
    <w:rsid w:val="00C007A9"/>
    <w:rsid w:val="00C04BA1"/>
    <w:rsid w:val="00C146DC"/>
    <w:rsid w:val="00C16193"/>
    <w:rsid w:val="00C26F31"/>
    <w:rsid w:val="00C3146D"/>
    <w:rsid w:val="00C44D5C"/>
    <w:rsid w:val="00C60B7F"/>
    <w:rsid w:val="00C75523"/>
    <w:rsid w:val="00C777D4"/>
    <w:rsid w:val="00C82125"/>
    <w:rsid w:val="00C87CA9"/>
    <w:rsid w:val="00CA45E6"/>
    <w:rsid w:val="00CB01DC"/>
    <w:rsid w:val="00CB07AA"/>
    <w:rsid w:val="00CB4F10"/>
    <w:rsid w:val="00CD411A"/>
    <w:rsid w:val="00CD4B0C"/>
    <w:rsid w:val="00CD6C46"/>
    <w:rsid w:val="00CE757E"/>
    <w:rsid w:val="00CF7520"/>
    <w:rsid w:val="00D015CD"/>
    <w:rsid w:val="00D037DF"/>
    <w:rsid w:val="00D06DB2"/>
    <w:rsid w:val="00D07828"/>
    <w:rsid w:val="00D13281"/>
    <w:rsid w:val="00D22625"/>
    <w:rsid w:val="00D25DA8"/>
    <w:rsid w:val="00D31A3B"/>
    <w:rsid w:val="00D37A89"/>
    <w:rsid w:val="00D401E4"/>
    <w:rsid w:val="00D40A48"/>
    <w:rsid w:val="00D457EC"/>
    <w:rsid w:val="00D66501"/>
    <w:rsid w:val="00D70718"/>
    <w:rsid w:val="00D70CBB"/>
    <w:rsid w:val="00D71ADE"/>
    <w:rsid w:val="00D8490D"/>
    <w:rsid w:val="00D95041"/>
    <w:rsid w:val="00DE43CD"/>
    <w:rsid w:val="00DE466E"/>
    <w:rsid w:val="00DE4F83"/>
    <w:rsid w:val="00DF66DB"/>
    <w:rsid w:val="00E01A51"/>
    <w:rsid w:val="00E13FDB"/>
    <w:rsid w:val="00E174CC"/>
    <w:rsid w:val="00E22A66"/>
    <w:rsid w:val="00E3333B"/>
    <w:rsid w:val="00E50BF1"/>
    <w:rsid w:val="00E550C3"/>
    <w:rsid w:val="00E66040"/>
    <w:rsid w:val="00E920DE"/>
    <w:rsid w:val="00E92EE0"/>
    <w:rsid w:val="00E941F4"/>
    <w:rsid w:val="00E94B41"/>
    <w:rsid w:val="00EA555E"/>
    <w:rsid w:val="00EA5DEB"/>
    <w:rsid w:val="00EC26D6"/>
    <w:rsid w:val="00EC488E"/>
    <w:rsid w:val="00ED0528"/>
    <w:rsid w:val="00ED2F7D"/>
    <w:rsid w:val="00EE48CA"/>
    <w:rsid w:val="00EE6343"/>
    <w:rsid w:val="00F04C1D"/>
    <w:rsid w:val="00F13617"/>
    <w:rsid w:val="00F14D24"/>
    <w:rsid w:val="00F155B7"/>
    <w:rsid w:val="00F21B9D"/>
    <w:rsid w:val="00F26ED1"/>
    <w:rsid w:val="00F33286"/>
    <w:rsid w:val="00F35E7A"/>
    <w:rsid w:val="00F555D8"/>
    <w:rsid w:val="00F6045D"/>
    <w:rsid w:val="00F64F48"/>
    <w:rsid w:val="00F66405"/>
    <w:rsid w:val="00F76380"/>
    <w:rsid w:val="00F84DBE"/>
    <w:rsid w:val="00F95F02"/>
    <w:rsid w:val="00F973D6"/>
    <w:rsid w:val="00FA6491"/>
    <w:rsid w:val="00FB4911"/>
    <w:rsid w:val="00FC02C7"/>
    <w:rsid w:val="00FC0876"/>
    <w:rsid w:val="00FC37E2"/>
    <w:rsid w:val="00FC445B"/>
    <w:rsid w:val="00FC75F1"/>
    <w:rsid w:val="00FD3051"/>
    <w:rsid w:val="00FD454B"/>
    <w:rsid w:val="00FD57D3"/>
    <w:rsid w:val="00FF379D"/>
    <w:rsid w:val="00FF6679"/>
    <w:rsid w:val="0199D4DB"/>
    <w:rsid w:val="025ED85B"/>
    <w:rsid w:val="02E0DFD8"/>
    <w:rsid w:val="033FFE04"/>
    <w:rsid w:val="0392261E"/>
    <w:rsid w:val="03A41445"/>
    <w:rsid w:val="05532E16"/>
    <w:rsid w:val="05818F84"/>
    <w:rsid w:val="065F574A"/>
    <w:rsid w:val="07B4BDF6"/>
    <w:rsid w:val="09B7EE64"/>
    <w:rsid w:val="0EAE0A1B"/>
    <w:rsid w:val="10D96900"/>
    <w:rsid w:val="10FDF46E"/>
    <w:rsid w:val="115935E6"/>
    <w:rsid w:val="1199DB92"/>
    <w:rsid w:val="12ACE73E"/>
    <w:rsid w:val="13721F26"/>
    <w:rsid w:val="155F435E"/>
    <w:rsid w:val="162C8234"/>
    <w:rsid w:val="163DCF1A"/>
    <w:rsid w:val="1B2D09BF"/>
    <w:rsid w:val="1B93C3BA"/>
    <w:rsid w:val="1BD630C9"/>
    <w:rsid w:val="1DBC293C"/>
    <w:rsid w:val="1E527B12"/>
    <w:rsid w:val="1EE75339"/>
    <w:rsid w:val="1F1B8FD0"/>
    <w:rsid w:val="20C514A3"/>
    <w:rsid w:val="224A1093"/>
    <w:rsid w:val="22CF5C2B"/>
    <w:rsid w:val="23725AF7"/>
    <w:rsid w:val="268707DA"/>
    <w:rsid w:val="27218B55"/>
    <w:rsid w:val="27B666FE"/>
    <w:rsid w:val="27E432F4"/>
    <w:rsid w:val="28BA37F9"/>
    <w:rsid w:val="28C8700A"/>
    <w:rsid w:val="29C61A8A"/>
    <w:rsid w:val="29DAB01B"/>
    <w:rsid w:val="2A829729"/>
    <w:rsid w:val="2C45F7F4"/>
    <w:rsid w:val="2CE71533"/>
    <w:rsid w:val="2D6F7872"/>
    <w:rsid w:val="2DDAE651"/>
    <w:rsid w:val="2E1BFEB5"/>
    <w:rsid w:val="2E45EA28"/>
    <w:rsid w:val="2F66D0B6"/>
    <w:rsid w:val="2F8CB0E0"/>
    <w:rsid w:val="31C285F2"/>
    <w:rsid w:val="31EAB0E9"/>
    <w:rsid w:val="37C826DB"/>
    <w:rsid w:val="380C863A"/>
    <w:rsid w:val="382AA96C"/>
    <w:rsid w:val="38D3FD5A"/>
    <w:rsid w:val="38D90FC0"/>
    <w:rsid w:val="39AB13C0"/>
    <w:rsid w:val="3A62F137"/>
    <w:rsid w:val="3A9DB0A7"/>
    <w:rsid w:val="3AD9BE4C"/>
    <w:rsid w:val="3B8A6AA5"/>
    <w:rsid w:val="3C3480C6"/>
    <w:rsid w:val="3D6AD1D5"/>
    <w:rsid w:val="3E0FCA94"/>
    <w:rsid w:val="3F13F11E"/>
    <w:rsid w:val="3FE4C080"/>
    <w:rsid w:val="405EC2ED"/>
    <w:rsid w:val="40D46AA2"/>
    <w:rsid w:val="4116D7AD"/>
    <w:rsid w:val="414482D8"/>
    <w:rsid w:val="4317C081"/>
    <w:rsid w:val="4318C66E"/>
    <w:rsid w:val="4350479E"/>
    <w:rsid w:val="4441D842"/>
    <w:rsid w:val="45422307"/>
    <w:rsid w:val="461BF91F"/>
    <w:rsid w:val="46BDADAC"/>
    <w:rsid w:val="46FE1E43"/>
    <w:rsid w:val="4A40C72D"/>
    <w:rsid w:val="4C4A5DAB"/>
    <w:rsid w:val="4C8A85C7"/>
    <w:rsid w:val="4D333954"/>
    <w:rsid w:val="4E96EC62"/>
    <w:rsid w:val="4EA800A2"/>
    <w:rsid w:val="505E0786"/>
    <w:rsid w:val="514B05B1"/>
    <w:rsid w:val="51F2B367"/>
    <w:rsid w:val="537D9388"/>
    <w:rsid w:val="5418DD5F"/>
    <w:rsid w:val="54909FA3"/>
    <w:rsid w:val="556ED176"/>
    <w:rsid w:val="56FB4056"/>
    <w:rsid w:val="57868454"/>
    <w:rsid w:val="5794643B"/>
    <w:rsid w:val="57E86060"/>
    <w:rsid w:val="5916F81E"/>
    <w:rsid w:val="5A3C12D5"/>
    <w:rsid w:val="5ACC9CB7"/>
    <w:rsid w:val="5B290F63"/>
    <w:rsid w:val="5CADDBF5"/>
    <w:rsid w:val="5DA45CB5"/>
    <w:rsid w:val="5E5CB2E3"/>
    <w:rsid w:val="5EB48B34"/>
    <w:rsid w:val="5ED206CC"/>
    <w:rsid w:val="5F0C8FAD"/>
    <w:rsid w:val="6007BC69"/>
    <w:rsid w:val="606399B3"/>
    <w:rsid w:val="60925596"/>
    <w:rsid w:val="6175C3B0"/>
    <w:rsid w:val="6194D348"/>
    <w:rsid w:val="6278DE97"/>
    <w:rsid w:val="62B66D2E"/>
    <w:rsid w:val="6311FC04"/>
    <w:rsid w:val="63B73043"/>
    <w:rsid w:val="64078233"/>
    <w:rsid w:val="65555554"/>
    <w:rsid w:val="65F9B77A"/>
    <w:rsid w:val="6626B502"/>
    <w:rsid w:val="66A3011D"/>
    <w:rsid w:val="68FD937E"/>
    <w:rsid w:val="6906F5AF"/>
    <w:rsid w:val="694460CB"/>
    <w:rsid w:val="6B25F089"/>
    <w:rsid w:val="6B69EEFE"/>
    <w:rsid w:val="6E34FB80"/>
    <w:rsid w:val="6F34FD97"/>
    <w:rsid w:val="6F43E3D6"/>
    <w:rsid w:val="6FEC05BB"/>
    <w:rsid w:val="7077F66C"/>
    <w:rsid w:val="720B3D88"/>
    <w:rsid w:val="72209915"/>
    <w:rsid w:val="72764D7B"/>
    <w:rsid w:val="7317BD9D"/>
    <w:rsid w:val="7385DCDB"/>
    <w:rsid w:val="778F25A9"/>
    <w:rsid w:val="7889B6CE"/>
    <w:rsid w:val="79553900"/>
    <w:rsid w:val="7A339917"/>
    <w:rsid w:val="7AD4ACB2"/>
    <w:rsid w:val="7C581E83"/>
    <w:rsid w:val="7CC83CD0"/>
    <w:rsid w:val="7CD5CA21"/>
    <w:rsid w:val="7E6492EC"/>
    <w:rsid w:val="7EF12810"/>
    <w:rsid w:val="7FF343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77AD5"/>
  <w15:chartTrackingRefBased/>
  <w15:docId w15:val="{D0FFC8DC-8BCB-4C17-9981-5955A9C2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8D6"/>
    <w:pPr>
      <w:spacing w:after="160" w:line="279" w:lineRule="auto"/>
    </w:pPr>
    <w:rPr>
      <w:rFonts w:eastAsiaTheme="minorEastAsia"/>
      <w:kern w:val="0"/>
      <w:lang w:eastAsia="ja-JP"/>
      <w14:ligatures w14:val="none"/>
    </w:rPr>
  </w:style>
  <w:style w:type="paragraph" w:styleId="Heading2">
    <w:name w:val="heading 2"/>
    <w:basedOn w:val="Normal"/>
    <w:next w:val="Normal"/>
    <w:link w:val="Heading2Char"/>
    <w:uiPriority w:val="9"/>
    <w:unhideWhenUsed/>
    <w:qFormat/>
    <w:rsid w:val="007B78D6"/>
    <w:pPr>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78D6"/>
    <w:rPr>
      <w:rFonts w:eastAsiaTheme="minorEastAsia"/>
      <w:kern w:val="0"/>
      <w:sz w:val="32"/>
      <w:szCs w:val="32"/>
      <w:lang w:eastAsia="ja-JP"/>
      <w14:ligatures w14:val="none"/>
    </w:rPr>
  </w:style>
  <w:style w:type="paragraph" w:styleId="ListParagraph">
    <w:name w:val="List Paragraph"/>
    <w:basedOn w:val="Normal"/>
    <w:uiPriority w:val="34"/>
    <w:qFormat/>
    <w:rsid w:val="007B78D6"/>
    <w:pPr>
      <w:ind w:left="720"/>
      <w:contextualSpacing/>
    </w:pPr>
  </w:style>
  <w:style w:type="character" w:styleId="Hyperlink">
    <w:name w:val="Hyperlink"/>
    <w:basedOn w:val="DefaultParagraphFont"/>
    <w:uiPriority w:val="99"/>
    <w:unhideWhenUsed/>
    <w:rsid w:val="007B78D6"/>
    <w:rPr>
      <w:color w:val="0563C1" w:themeColor="hyperlink"/>
      <w:u w:val="single"/>
    </w:rPr>
  </w:style>
  <w:style w:type="table" w:styleId="TableGrid">
    <w:name w:val="Table Grid"/>
    <w:basedOn w:val="TableNormal"/>
    <w:uiPriority w:val="59"/>
    <w:rsid w:val="007B78D6"/>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7B78D6"/>
    <w:pPr>
      <w:spacing w:line="240" w:lineRule="auto"/>
    </w:pPr>
    <w:rPr>
      <w:sz w:val="20"/>
      <w:szCs w:val="20"/>
    </w:rPr>
  </w:style>
  <w:style w:type="character" w:customStyle="1" w:styleId="CommentTextChar">
    <w:name w:val="Comment Text Char"/>
    <w:basedOn w:val="DefaultParagraphFont"/>
    <w:link w:val="CommentText"/>
    <w:uiPriority w:val="99"/>
    <w:semiHidden/>
    <w:rsid w:val="007B78D6"/>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7B78D6"/>
    <w:rPr>
      <w:sz w:val="16"/>
      <w:szCs w:val="16"/>
    </w:rPr>
  </w:style>
  <w:style w:type="paragraph" w:styleId="Header">
    <w:name w:val="header"/>
    <w:basedOn w:val="Normal"/>
    <w:link w:val="HeaderChar"/>
    <w:uiPriority w:val="99"/>
    <w:unhideWhenUsed/>
    <w:rsid w:val="008111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113"/>
    <w:rPr>
      <w:rFonts w:eastAsiaTheme="minorEastAsia"/>
      <w:kern w:val="0"/>
      <w:lang w:eastAsia="ja-JP"/>
      <w14:ligatures w14:val="none"/>
    </w:rPr>
  </w:style>
  <w:style w:type="paragraph" w:styleId="Footer">
    <w:name w:val="footer"/>
    <w:basedOn w:val="Normal"/>
    <w:link w:val="FooterChar"/>
    <w:uiPriority w:val="99"/>
    <w:unhideWhenUsed/>
    <w:rsid w:val="008111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113"/>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484741">
      <w:bodyDiv w:val="1"/>
      <w:marLeft w:val="0"/>
      <w:marRight w:val="0"/>
      <w:marTop w:val="0"/>
      <w:marBottom w:val="0"/>
      <w:divBdr>
        <w:top w:val="none" w:sz="0" w:space="0" w:color="auto"/>
        <w:left w:val="none" w:sz="0" w:space="0" w:color="auto"/>
        <w:bottom w:val="none" w:sz="0" w:space="0" w:color="auto"/>
        <w:right w:val="none" w:sz="0" w:space="0" w:color="auto"/>
      </w:divBdr>
      <w:divsChild>
        <w:div w:id="1092354803">
          <w:marLeft w:val="0"/>
          <w:marRight w:val="0"/>
          <w:marTop w:val="0"/>
          <w:marBottom w:val="0"/>
          <w:divBdr>
            <w:top w:val="none" w:sz="0" w:space="0" w:color="auto"/>
            <w:left w:val="none" w:sz="0" w:space="0" w:color="auto"/>
            <w:bottom w:val="none" w:sz="0" w:space="0" w:color="auto"/>
            <w:right w:val="none" w:sz="0" w:space="0" w:color="auto"/>
          </w:divBdr>
          <w:divsChild>
            <w:div w:id="193660767">
              <w:marLeft w:val="0"/>
              <w:marRight w:val="0"/>
              <w:marTop w:val="0"/>
              <w:marBottom w:val="0"/>
              <w:divBdr>
                <w:top w:val="none" w:sz="0" w:space="0" w:color="auto"/>
                <w:left w:val="none" w:sz="0" w:space="0" w:color="auto"/>
                <w:bottom w:val="none" w:sz="0" w:space="0" w:color="auto"/>
                <w:right w:val="none" w:sz="0" w:space="0" w:color="auto"/>
              </w:divBdr>
            </w:div>
            <w:div w:id="297490223">
              <w:marLeft w:val="0"/>
              <w:marRight w:val="0"/>
              <w:marTop w:val="0"/>
              <w:marBottom w:val="0"/>
              <w:divBdr>
                <w:top w:val="none" w:sz="0" w:space="0" w:color="auto"/>
                <w:left w:val="none" w:sz="0" w:space="0" w:color="auto"/>
                <w:bottom w:val="none" w:sz="0" w:space="0" w:color="auto"/>
                <w:right w:val="none" w:sz="0" w:space="0" w:color="auto"/>
              </w:divBdr>
            </w:div>
            <w:div w:id="1012150082">
              <w:marLeft w:val="0"/>
              <w:marRight w:val="0"/>
              <w:marTop w:val="0"/>
              <w:marBottom w:val="0"/>
              <w:divBdr>
                <w:top w:val="none" w:sz="0" w:space="0" w:color="auto"/>
                <w:left w:val="none" w:sz="0" w:space="0" w:color="auto"/>
                <w:bottom w:val="none" w:sz="0" w:space="0" w:color="auto"/>
                <w:right w:val="none" w:sz="0" w:space="0" w:color="auto"/>
              </w:divBdr>
            </w:div>
            <w:div w:id="1257592934">
              <w:marLeft w:val="0"/>
              <w:marRight w:val="0"/>
              <w:marTop w:val="0"/>
              <w:marBottom w:val="0"/>
              <w:divBdr>
                <w:top w:val="none" w:sz="0" w:space="0" w:color="auto"/>
                <w:left w:val="none" w:sz="0" w:space="0" w:color="auto"/>
                <w:bottom w:val="none" w:sz="0" w:space="0" w:color="auto"/>
                <w:right w:val="none" w:sz="0" w:space="0" w:color="auto"/>
              </w:divBdr>
            </w:div>
            <w:div w:id="1536044831">
              <w:marLeft w:val="0"/>
              <w:marRight w:val="0"/>
              <w:marTop w:val="0"/>
              <w:marBottom w:val="0"/>
              <w:divBdr>
                <w:top w:val="none" w:sz="0" w:space="0" w:color="auto"/>
                <w:left w:val="none" w:sz="0" w:space="0" w:color="auto"/>
                <w:bottom w:val="none" w:sz="0" w:space="0" w:color="auto"/>
                <w:right w:val="none" w:sz="0" w:space="0" w:color="auto"/>
              </w:divBdr>
            </w:div>
            <w:div w:id="1629973915">
              <w:marLeft w:val="0"/>
              <w:marRight w:val="0"/>
              <w:marTop w:val="0"/>
              <w:marBottom w:val="0"/>
              <w:divBdr>
                <w:top w:val="none" w:sz="0" w:space="0" w:color="auto"/>
                <w:left w:val="none" w:sz="0" w:space="0" w:color="auto"/>
                <w:bottom w:val="none" w:sz="0" w:space="0" w:color="auto"/>
                <w:right w:val="none" w:sz="0" w:space="0" w:color="auto"/>
              </w:divBdr>
            </w:div>
            <w:div w:id="17646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246">
      <w:bodyDiv w:val="1"/>
      <w:marLeft w:val="0"/>
      <w:marRight w:val="0"/>
      <w:marTop w:val="0"/>
      <w:marBottom w:val="0"/>
      <w:divBdr>
        <w:top w:val="none" w:sz="0" w:space="0" w:color="auto"/>
        <w:left w:val="none" w:sz="0" w:space="0" w:color="auto"/>
        <w:bottom w:val="none" w:sz="0" w:space="0" w:color="auto"/>
        <w:right w:val="none" w:sz="0" w:space="0" w:color="auto"/>
      </w:divBdr>
      <w:divsChild>
        <w:div w:id="1370303907">
          <w:marLeft w:val="0"/>
          <w:marRight w:val="0"/>
          <w:marTop w:val="0"/>
          <w:marBottom w:val="0"/>
          <w:divBdr>
            <w:top w:val="none" w:sz="0" w:space="0" w:color="auto"/>
            <w:left w:val="none" w:sz="0" w:space="0" w:color="auto"/>
            <w:bottom w:val="none" w:sz="0" w:space="0" w:color="auto"/>
            <w:right w:val="none" w:sz="0" w:space="0" w:color="auto"/>
          </w:divBdr>
          <w:divsChild>
            <w:div w:id="57288312">
              <w:marLeft w:val="0"/>
              <w:marRight w:val="0"/>
              <w:marTop w:val="0"/>
              <w:marBottom w:val="0"/>
              <w:divBdr>
                <w:top w:val="none" w:sz="0" w:space="0" w:color="auto"/>
                <w:left w:val="none" w:sz="0" w:space="0" w:color="auto"/>
                <w:bottom w:val="none" w:sz="0" w:space="0" w:color="auto"/>
                <w:right w:val="none" w:sz="0" w:space="0" w:color="auto"/>
              </w:divBdr>
            </w:div>
            <w:div w:id="178591190">
              <w:marLeft w:val="0"/>
              <w:marRight w:val="0"/>
              <w:marTop w:val="0"/>
              <w:marBottom w:val="0"/>
              <w:divBdr>
                <w:top w:val="none" w:sz="0" w:space="0" w:color="auto"/>
                <w:left w:val="none" w:sz="0" w:space="0" w:color="auto"/>
                <w:bottom w:val="none" w:sz="0" w:space="0" w:color="auto"/>
                <w:right w:val="none" w:sz="0" w:space="0" w:color="auto"/>
              </w:divBdr>
            </w:div>
            <w:div w:id="437994406">
              <w:marLeft w:val="0"/>
              <w:marRight w:val="0"/>
              <w:marTop w:val="0"/>
              <w:marBottom w:val="0"/>
              <w:divBdr>
                <w:top w:val="none" w:sz="0" w:space="0" w:color="auto"/>
                <w:left w:val="none" w:sz="0" w:space="0" w:color="auto"/>
                <w:bottom w:val="none" w:sz="0" w:space="0" w:color="auto"/>
                <w:right w:val="none" w:sz="0" w:space="0" w:color="auto"/>
              </w:divBdr>
            </w:div>
            <w:div w:id="594752332">
              <w:marLeft w:val="0"/>
              <w:marRight w:val="0"/>
              <w:marTop w:val="0"/>
              <w:marBottom w:val="0"/>
              <w:divBdr>
                <w:top w:val="none" w:sz="0" w:space="0" w:color="auto"/>
                <w:left w:val="none" w:sz="0" w:space="0" w:color="auto"/>
                <w:bottom w:val="none" w:sz="0" w:space="0" w:color="auto"/>
                <w:right w:val="none" w:sz="0" w:space="0" w:color="auto"/>
              </w:divBdr>
            </w:div>
            <w:div w:id="863401099">
              <w:marLeft w:val="0"/>
              <w:marRight w:val="0"/>
              <w:marTop w:val="0"/>
              <w:marBottom w:val="0"/>
              <w:divBdr>
                <w:top w:val="none" w:sz="0" w:space="0" w:color="auto"/>
                <w:left w:val="none" w:sz="0" w:space="0" w:color="auto"/>
                <w:bottom w:val="none" w:sz="0" w:space="0" w:color="auto"/>
                <w:right w:val="none" w:sz="0" w:space="0" w:color="auto"/>
              </w:divBdr>
            </w:div>
            <w:div w:id="1215581124">
              <w:marLeft w:val="0"/>
              <w:marRight w:val="0"/>
              <w:marTop w:val="0"/>
              <w:marBottom w:val="0"/>
              <w:divBdr>
                <w:top w:val="none" w:sz="0" w:space="0" w:color="auto"/>
                <w:left w:val="none" w:sz="0" w:space="0" w:color="auto"/>
                <w:bottom w:val="none" w:sz="0" w:space="0" w:color="auto"/>
                <w:right w:val="none" w:sz="0" w:space="0" w:color="auto"/>
              </w:divBdr>
            </w:div>
            <w:div w:id="1218277176">
              <w:marLeft w:val="0"/>
              <w:marRight w:val="0"/>
              <w:marTop w:val="0"/>
              <w:marBottom w:val="0"/>
              <w:divBdr>
                <w:top w:val="none" w:sz="0" w:space="0" w:color="auto"/>
                <w:left w:val="none" w:sz="0" w:space="0" w:color="auto"/>
                <w:bottom w:val="none" w:sz="0" w:space="0" w:color="auto"/>
                <w:right w:val="none" w:sz="0" w:space="0" w:color="auto"/>
              </w:divBdr>
            </w:div>
            <w:div w:id="1289123985">
              <w:marLeft w:val="0"/>
              <w:marRight w:val="0"/>
              <w:marTop w:val="0"/>
              <w:marBottom w:val="0"/>
              <w:divBdr>
                <w:top w:val="none" w:sz="0" w:space="0" w:color="auto"/>
                <w:left w:val="none" w:sz="0" w:space="0" w:color="auto"/>
                <w:bottom w:val="none" w:sz="0" w:space="0" w:color="auto"/>
                <w:right w:val="none" w:sz="0" w:space="0" w:color="auto"/>
              </w:divBdr>
            </w:div>
            <w:div w:id="1513372770">
              <w:marLeft w:val="0"/>
              <w:marRight w:val="0"/>
              <w:marTop w:val="0"/>
              <w:marBottom w:val="0"/>
              <w:divBdr>
                <w:top w:val="none" w:sz="0" w:space="0" w:color="auto"/>
                <w:left w:val="none" w:sz="0" w:space="0" w:color="auto"/>
                <w:bottom w:val="none" w:sz="0" w:space="0" w:color="auto"/>
                <w:right w:val="none" w:sz="0" w:space="0" w:color="auto"/>
              </w:divBdr>
            </w:div>
            <w:div w:id="2021003321">
              <w:marLeft w:val="0"/>
              <w:marRight w:val="0"/>
              <w:marTop w:val="0"/>
              <w:marBottom w:val="0"/>
              <w:divBdr>
                <w:top w:val="none" w:sz="0" w:space="0" w:color="auto"/>
                <w:left w:val="none" w:sz="0" w:space="0" w:color="auto"/>
                <w:bottom w:val="none" w:sz="0" w:space="0" w:color="auto"/>
                <w:right w:val="none" w:sz="0" w:space="0" w:color="auto"/>
              </w:divBdr>
            </w:div>
            <w:div w:id="205248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05173">
      <w:bodyDiv w:val="1"/>
      <w:marLeft w:val="0"/>
      <w:marRight w:val="0"/>
      <w:marTop w:val="0"/>
      <w:marBottom w:val="0"/>
      <w:divBdr>
        <w:top w:val="none" w:sz="0" w:space="0" w:color="auto"/>
        <w:left w:val="none" w:sz="0" w:space="0" w:color="auto"/>
        <w:bottom w:val="none" w:sz="0" w:space="0" w:color="auto"/>
        <w:right w:val="none" w:sz="0" w:space="0" w:color="auto"/>
      </w:divBdr>
      <w:divsChild>
        <w:div w:id="1405879632">
          <w:marLeft w:val="0"/>
          <w:marRight w:val="0"/>
          <w:marTop w:val="0"/>
          <w:marBottom w:val="0"/>
          <w:divBdr>
            <w:top w:val="none" w:sz="0" w:space="0" w:color="auto"/>
            <w:left w:val="none" w:sz="0" w:space="0" w:color="auto"/>
            <w:bottom w:val="none" w:sz="0" w:space="0" w:color="auto"/>
            <w:right w:val="none" w:sz="0" w:space="0" w:color="auto"/>
          </w:divBdr>
          <w:divsChild>
            <w:div w:id="1579896644">
              <w:marLeft w:val="0"/>
              <w:marRight w:val="0"/>
              <w:marTop w:val="0"/>
              <w:marBottom w:val="0"/>
              <w:divBdr>
                <w:top w:val="none" w:sz="0" w:space="0" w:color="auto"/>
                <w:left w:val="none" w:sz="0" w:space="0" w:color="auto"/>
                <w:bottom w:val="none" w:sz="0" w:space="0" w:color="auto"/>
                <w:right w:val="none" w:sz="0" w:space="0" w:color="auto"/>
              </w:divBdr>
            </w:div>
            <w:div w:id="20170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600">
      <w:bodyDiv w:val="1"/>
      <w:marLeft w:val="0"/>
      <w:marRight w:val="0"/>
      <w:marTop w:val="0"/>
      <w:marBottom w:val="0"/>
      <w:divBdr>
        <w:top w:val="none" w:sz="0" w:space="0" w:color="auto"/>
        <w:left w:val="none" w:sz="0" w:space="0" w:color="auto"/>
        <w:bottom w:val="none" w:sz="0" w:space="0" w:color="auto"/>
        <w:right w:val="none" w:sz="0" w:space="0" w:color="auto"/>
      </w:divBdr>
    </w:div>
    <w:div w:id="2037267081">
      <w:bodyDiv w:val="1"/>
      <w:marLeft w:val="0"/>
      <w:marRight w:val="0"/>
      <w:marTop w:val="0"/>
      <w:marBottom w:val="0"/>
      <w:divBdr>
        <w:top w:val="none" w:sz="0" w:space="0" w:color="auto"/>
        <w:left w:val="none" w:sz="0" w:space="0" w:color="auto"/>
        <w:bottom w:val="none" w:sz="0" w:space="0" w:color="auto"/>
        <w:right w:val="none" w:sz="0" w:space="0" w:color="auto"/>
      </w:divBdr>
      <w:divsChild>
        <w:div w:id="1195272332">
          <w:marLeft w:val="0"/>
          <w:marRight w:val="0"/>
          <w:marTop w:val="0"/>
          <w:marBottom w:val="0"/>
          <w:divBdr>
            <w:top w:val="none" w:sz="0" w:space="0" w:color="auto"/>
            <w:left w:val="none" w:sz="0" w:space="0" w:color="auto"/>
            <w:bottom w:val="none" w:sz="0" w:space="0" w:color="auto"/>
            <w:right w:val="none" w:sz="0" w:space="0" w:color="auto"/>
          </w:divBdr>
          <w:divsChild>
            <w:div w:id="721556910">
              <w:marLeft w:val="0"/>
              <w:marRight w:val="0"/>
              <w:marTop w:val="0"/>
              <w:marBottom w:val="0"/>
              <w:divBdr>
                <w:top w:val="none" w:sz="0" w:space="0" w:color="auto"/>
                <w:left w:val="none" w:sz="0" w:space="0" w:color="auto"/>
                <w:bottom w:val="none" w:sz="0" w:space="0" w:color="auto"/>
                <w:right w:val="none" w:sz="0" w:space="0" w:color="auto"/>
              </w:divBdr>
            </w:div>
            <w:div w:id="839464579">
              <w:marLeft w:val="0"/>
              <w:marRight w:val="0"/>
              <w:marTop w:val="0"/>
              <w:marBottom w:val="0"/>
              <w:divBdr>
                <w:top w:val="none" w:sz="0" w:space="0" w:color="auto"/>
                <w:left w:val="none" w:sz="0" w:space="0" w:color="auto"/>
                <w:bottom w:val="none" w:sz="0" w:space="0" w:color="auto"/>
                <w:right w:val="none" w:sz="0" w:space="0" w:color="auto"/>
              </w:divBdr>
            </w:div>
            <w:div w:id="1470123589">
              <w:marLeft w:val="0"/>
              <w:marRight w:val="0"/>
              <w:marTop w:val="0"/>
              <w:marBottom w:val="0"/>
              <w:divBdr>
                <w:top w:val="none" w:sz="0" w:space="0" w:color="auto"/>
                <w:left w:val="none" w:sz="0" w:space="0" w:color="auto"/>
                <w:bottom w:val="none" w:sz="0" w:space="0" w:color="auto"/>
                <w:right w:val="none" w:sz="0" w:space="0" w:color="auto"/>
              </w:divBdr>
            </w:div>
            <w:div w:id="15283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nysilicon.com/the-ultimate-guide-to-static-timing-analysis-st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andland.com/lesson-12-setup-and-hold-time/" TargetMode="External"/><Relationship Id="rId17" Type="http://schemas.openxmlformats.org/officeDocument/2006/relationships/hyperlink" Target="https://www.pythoncentral.io/how-to-parse-a-string-in-python-a-step-by-step-guide/" TargetMode="External"/><Relationship Id="rId2" Type="http://schemas.openxmlformats.org/officeDocument/2006/relationships/customXml" Target="../customXml/item2.xml"/><Relationship Id="rId16" Type="http://schemas.openxmlformats.org/officeDocument/2006/relationships/hyperlink" Target="https://www.tutorialspoint.com/python/python_files_io.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penlane.readthedocs.io/en/latest/reference/index.html" TargetMode="External"/><Relationship Id="rId5" Type="http://schemas.openxmlformats.org/officeDocument/2006/relationships/styles" Target="styles.xml"/><Relationship Id="rId15" Type="http://schemas.openxmlformats.org/officeDocument/2006/relationships/image" Target="media/image1.png"/><Relationship Id="rId10" Type="http://schemas.openxmlformats.org/officeDocument/2006/relationships/hyperlink" Target="https://colab.research.google.com/github/efabless/openlane2/blob/main/notebook.ipynb"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ng.biu.ac.il/temanad/files/2018/12/Lecture-5-ST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BF394E96EF104991EE2F223D0EFCFA" ma:contentTypeVersion="15" ma:contentTypeDescription="Create a new document." ma:contentTypeScope="" ma:versionID="b08f25b986b5ef057fb96ee784935dfb">
  <xsd:schema xmlns:xsd="http://www.w3.org/2001/XMLSchema" xmlns:xs="http://www.w3.org/2001/XMLSchema" xmlns:p="http://schemas.microsoft.com/office/2006/metadata/properties" xmlns:ns2="d80eff1a-1ca6-41d4-813c-e41dc29035b1" xmlns:ns3="adcd26be-5437-400d-a5cb-fcf6d4d26b60" targetNamespace="http://schemas.microsoft.com/office/2006/metadata/properties" ma:root="true" ma:fieldsID="27f4e553a387719c14c381664a92c889" ns2:_="" ns3:_="">
    <xsd:import namespace="d80eff1a-1ca6-41d4-813c-e41dc29035b1"/>
    <xsd:import namespace="adcd26be-5437-400d-a5cb-fcf6d4d26b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0eff1a-1ca6-41d4-813c-e41dc29035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Flow_SignoffStatus" ma:index="22"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cd26be-5437-400d-a5cb-fcf6d4d26b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e1328c5-ee39-495e-8a59-f051bda5d10f}" ma:internalName="TaxCatchAll" ma:showField="CatchAllData" ma:web="adcd26be-5437-400d-a5cb-fcf6d4d26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d80eff1a-1ca6-41d4-813c-e41dc29035b1" xsi:nil="true"/>
    <lcf76f155ced4ddcb4097134ff3c332f xmlns="d80eff1a-1ca6-41d4-813c-e41dc29035b1">
      <Terms xmlns="http://schemas.microsoft.com/office/infopath/2007/PartnerControls"/>
    </lcf76f155ced4ddcb4097134ff3c332f>
    <TaxCatchAll xmlns="adcd26be-5437-400d-a5cb-fcf6d4d26b6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1F382D-C2BD-4B98-8189-0231111BB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0eff1a-1ca6-41d4-813c-e41dc29035b1"/>
    <ds:schemaRef ds:uri="adcd26be-5437-400d-a5cb-fcf6d4d26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F30104-BB96-4AFD-B8E1-06CD895E8984}">
  <ds:schemaRefs>
    <ds:schemaRef ds:uri="http://schemas.microsoft.com/office/2006/metadata/properties"/>
    <ds:schemaRef ds:uri="http://schemas.microsoft.com/office/infopath/2007/PartnerControls"/>
    <ds:schemaRef ds:uri="d80eff1a-1ca6-41d4-813c-e41dc29035b1"/>
    <ds:schemaRef ds:uri="adcd26be-5437-400d-a5cb-fcf6d4d26b60"/>
  </ds:schemaRefs>
</ds:datastoreItem>
</file>

<file path=customXml/itemProps3.xml><?xml version="1.0" encoding="utf-8"?>
<ds:datastoreItem xmlns:ds="http://schemas.openxmlformats.org/officeDocument/2006/customXml" ds:itemID="{68BDAAE7-63FB-464B-98DB-89231BBC9F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2083</Words>
  <Characters>11875</Characters>
  <Application>Microsoft Office Word</Application>
  <DocSecurity>0</DocSecurity>
  <Lines>98</Lines>
  <Paragraphs>27</Paragraphs>
  <ScaleCrop>false</ScaleCrop>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Patricio D</dc:creator>
  <cp:keywords/>
  <dc:description/>
  <cp:lastModifiedBy>Cortez, Patricio D</cp:lastModifiedBy>
  <cp:revision>256</cp:revision>
  <dcterms:created xsi:type="dcterms:W3CDTF">2026-02-14T00:21:00Z</dcterms:created>
  <dcterms:modified xsi:type="dcterms:W3CDTF">2026-02-23T20:36:00Z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0x01010046BF394E96EF104991EE2F223D0EFCFA</vt:lpwstr>
  </property>
  <property fmtid="{D5CDD505-2E9C-101B-9397-08002B2CF9AE}" pid="3" name="MediaServiceImageTags">
    <vt:lpwstr/>
  </property>
</Properties>
</file>