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3EC69" w14:textId="77777777" w:rsidR="00677CF9" w:rsidRDefault="00677CF9" w:rsidP="00677CF9">
      <w:r w:rsidRPr="00C44171">
        <w:t xml:space="preserve">&lt;!DOCTYPE html&gt;&lt;html </w:t>
      </w:r>
      <w:proofErr w:type="spellStart"/>
      <w:r w:rsidRPr="00C44171">
        <w:t>lang</w:t>
      </w:r>
      <w:proofErr w:type="spellEnd"/>
      <w:r w:rsidRPr="00C44171">
        <w:t>="</w:t>
      </w:r>
      <w:proofErr w:type="spellStart"/>
      <w:r w:rsidRPr="00C44171">
        <w:t>fr</w:t>
      </w:r>
      <w:proofErr w:type="spellEnd"/>
      <w:r w:rsidRPr="00C44171">
        <w:t>"&gt;&lt;</w:t>
      </w:r>
      <w:proofErr w:type="spellStart"/>
      <w:r w:rsidRPr="00C44171">
        <w:t>head</w:t>
      </w:r>
      <w:proofErr w:type="spellEnd"/>
      <w:r w:rsidRPr="00C44171">
        <w:t>&gt;&lt;</w:t>
      </w:r>
      <w:proofErr w:type="spellStart"/>
      <w:r w:rsidRPr="00C44171">
        <w:t>meta</w:t>
      </w:r>
      <w:proofErr w:type="spellEnd"/>
      <w:r w:rsidRPr="00C44171">
        <w:t xml:space="preserve"> </w:t>
      </w:r>
      <w:proofErr w:type="spellStart"/>
      <w:r w:rsidRPr="00C44171">
        <w:t>charset</w:t>
      </w:r>
      <w:proofErr w:type="spellEnd"/>
      <w:r w:rsidRPr="00C44171">
        <w:t>="UTF-8"&gt;&lt;</w:t>
      </w:r>
      <w:proofErr w:type="spellStart"/>
      <w:r w:rsidRPr="00C44171">
        <w:t>meta</w:t>
      </w:r>
      <w:proofErr w:type="spellEnd"/>
      <w:r w:rsidRPr="00C44171">
        <w:t xml:space="preserve"> </w:t>
      </w:r>
      <w:proofErr w:type="spellStart"/>
      <w:r w:rsidRPr="00C44171">
        <w:t>name</w:t>
      </w:r>
      <w:proofErr w:type="spellEnd"/>
      <w:r w:rsidRPr="00C44171">
        <w:t>="</w:t>
      </w:r>
      <w:proofErr w:type="spellStart"/>
      <w:r w:rsidRPr="00C44171">
        <w:t>viewport</w:t>
      </w:r>
      <w:proofErr w:type="spellEnd"/>
      <w:r w:rsidRPr="00C44171">
        <w:t xml:space="preserve">" content="width=device-width,initial-scale=1.0"&gt;&lt;title&gt;Organisation Structurelle – </w:t>
      </w:r>
      <w:proofErr w:type="spellStart"/>
      <w:r w:rsidRPr="00C44171">
        <w:t>Peuplitique</w:t>
      </w:r>
      <w:proofErr w:type="spellEnd"/>
      <w:r w:rsidRPr="00C44171">
        <w:t>&lt;/</w:t>
      </w:r>
      <w:proofErr w:type="spellStart"/>
      <w:r w:rsidRPr="00C44171">
        <w:t>title</w:t>
      </w:r>
      <w:proofErr w:type="spellEnd"/>
      <w:r w:rsidRPr="00C44171">
        <w:t>&gt;&lt;</w:t>
      </w:r>
      <w:proofErr w:type="spellStart"/>
      <w:r w:rsidRPr="00C44171">
        <w:t>link</w:t>
      </w:r>
      <w:proofErr w:type="spellEnd"/>
      <w:r w:rsidRPr="00C44171">
        <w:t xml:space="preserve"> rel="</w:t>
      </w:r>
      <w:proofErr w:type="spellStart"/>
      <w:r w:rsidRPr="00C44171">
        <w:t>stylesheet</w:t>
      </w:r>
      <w:proofErr w:type="spellEnd"/>
      <w:r w:rsidRPr="00C44171">
        <w:t>" href="style.css"&gt;&lt;/</w:t>
      </w:r>
      <w:proofErr w:type="spellStart"/>
      <w:r w:rsidRPr="00C44171">
        <w:t>head</w:t>
      </w:r>
      <w:proofErr w:type="spellEnd"/>
      <w:r w:rsidRPr="00C44171">
        <w:t>&gt;&lt;body&gt;&lt;header&gt;&lt;h1&gt;Organisation Structurelle&lt;/h1&gt;&lt;</w:t>
      </w:r>
      <w:proofErr w:type="spellStart"/>
      <w:r w:rsidRPr="00C44171">
        <w:t>nav</w:t>
      </w:r>
      <w:proofErr w:type="spellEnd"/>
      <w:r w:rsidRPr="00C44171">
        <w:t>&gt;&lt;a href="index.html"&gt;Accueil&lt;/a&gt;&lt;a href="protocole.html"&gt;Protocole&lt;/a&gt;&lt;a href="glossaire.html"&gt;Glossaire&lt;/a&gt;&lt;a href="economie-integree.html"&gt;Économie intégrée&lt;/a&gt;&lt;a href="organisation-structurelle.html" class="active"&gt;Organisation structurelle&lt;/a&gt;&lt;a href="organisation-economique.html"&gt;Organisation économique&lt;/a&gt;&lt;a href="organisation-politique.html"&gt;Organisation politique&lt;/a&gt;&lt;a href="organisation-territoriale.html"&gt;Organisation territoriale&lt;/a&gt;&lt;a href="organisation-communautaire.html"&gt;Organisation communautaire&lt;/a&gt;&lt;/</w:t>
      </w:r>
      <w:proofErr w:type="spellStart"/>
      <w:r w:rsidRPr="00C44171">
        <w:t>nav</w:t>
      </w:r>
      <w:proofErr w:type="spellEnd"/>
      <w:r w:rsidRPr="00C44171">
        <w:t xml:space="preserve">&gt;&lt;/header&gt;&lt;main&gt;&lt;section&gt;&lt;h2&gt;1. Structure générale&lt;/h2&gt;&lt;p&gt;L’organisation structurelle de </w:t>
      </w:r>
      <w:proofErr w:type="spellStart"/>
      <w:r w:rsidRPr="00C44171">
        <w:t>Peuplitique</w:t>
      </w:r>
      <w:proofErr w:type="spellEnd"/>
      <w:r w:rsidRPr="00C44171">
        <w:t xml:space="preserve"> repose sur une architecture distribuée, transparente et citoyenne. Chaque couche structurelle fonctionne de manière autonome tout en restant interconnectée via des protocoles communs.&lt;/p&gt;&lt;/section&gt;&lt;section&gt;&lt;h2&gt;2. Rôle des institutions citoyennes&lt;/h2&gt;&lt;p&gt;Les institutions citoyennes remplacent les structures hiérarchiques traditionnelles. Elles fonctionnent selon des mandats courts, révocables, et basés sur la compétence collective.&lt;/p&gt;&lt;/section&gt;&lt;section&gt;&lt;h2&gt;3. Banque coopérative&lt;/h2&gt;&lt;p&gt;La Banque Coopérative Citoyenne (BCC) assure la gestion monétaire, le financement des projets publics et la stabilité économique. Elle fonctionne sans actionnaires privés et redistribue les excédents vers les secteurs publics prioritaires.&lt;/p&gt;&lt;/section&gt;&lt;section&gt;&lt;h2&gt;4. DAO de répartition des fonds publics&lt;/h2&gt;&lt;p&gt;La DAO sectorielle garantit une allocation transparente, traçable et collective des fonds publics. Chaque citoyen peut voter sur la répartition par secteurs : santé, éducation, infrastructures, environnement, innovation, culture, etc.&lt;/p&gt;&lt;p&gt;Les règles sont inscrites dans des smart</w:t>
      </w:r>
      <w:r w:rsidRPr="00C44171">
        <w:rPr>
          <w:rFonts w:ascii="Cambria Math" w:hAnsi="Cambria Math" w:cs="Cambria Math"/>
        </w:rPr>
        <w:t>‑</w:t>
      </w:r>
      <w:proofErr w:type="spellStart"/>
      <w:r w:rsidRPr="00C44171">
        <w:t>contracts</w:t>
      </w:r>
      <w:proofErr w:type="spellEnd"/>
      <w:r w:rsidRPr="00C44171">
        <w:t xml:space="preserve"> publics, emp</w:t>
      </w:r>
      <w:r w:rsidRPr="00C44171">
        <w:rPr>
          <w:rFonts w:ascii="Aptos" w:hAnsi="Aptos" w:cs="Aptos"/>
        </w:rPr>
        <w:t>ê</w:t>
      </w:r>
      <w:r w:rsidRPr="00C44171">
        <w:t>chant toute manipulation ou d</w:t>
      </w:r>
      <w:r w:rsidRPr="00C44171">
        <w:rPr>
          <w:rFonts w:ascii="Aptos" w:hAnsi="Aptos" w:cs="Aptos"/>
        </w:rPr>
        <w:t>é</w:t>
      </w:r>
      <w:r w:rsidRPr="00C44171">
        <w:t>tournement.&lt;/p&gt;&lt;/section&gt;&lt;section&gt;&lt;h2&gt;5. Interconnexion des cinq organisations&lt;/h2&gt;&lt;</w:t>
      </w:r>
      <w:proofErr w:type="spellStart"/>
      <w:r w:rsidRPr="00C44171">
        <w:t>ul</w:t>
      </w:r>
      <w:proofErr w:type="spellEnd"/>
      <w:r w:rsidRPr="00C44171">
        <w:t>&gt;&lt;li&gt;Organisation structurelle : architecture, institutions, protocoles.&lt;/li&gt;&lt;li&gt;Organisation économique : production, flux, financement.&lt;/li&gt;&lt;li&gt;Organisation politique : décisions, mandats, référendums.&lt;/li&gt;&lt;li&gt;Organisation territoriale : gestion locale, maillage, autonomie.&lt;/li&gt;&lt;li&gt;Organisation communautaire : cohésion, entraide, culture.&lt;/li&gt;&lt;/</w:t>
      </w:r>
      <w:proofErr w:type="spellStart"/>
      <w:r w:rsidRPr="00C44171">
        <w:t>ul</w:t>
      </w:r>
      <w:proofErr w:type="spellEnd"/>
      <w:r w:rsidRPr="00C44171">
        <w:t>&gt;&lt;p&gt;Ces cinq dimensions forment un système cohérent, auto</w:t>
      </w:r>
      <w:r w:rsidRPr="00C44171">
        <w:rPr>
          <w:rFonts w:ascii="Cambria Math" w:hAnsi="Cambria Math" w:cs="Cambria Math"/>
        </w:rPr>
        <w:t>‑</w:t>
      </w:r>
      <w:r w:rsidRPr="00C44171">
        <w:t>r</w:t>
      </w:r>
      <w:r w:rsidRPr="00C44171">
        <w:rPr>
          <w:rFonts w:ascii="Aptos" w:hAnsi="Aptos" w:cs="Aptos"/>
        </w:rPr>
        <w:t>é</w:t>
      </w:r>
      <w:r w:rsidRPr="00C44171">
        <w:t>gul</w:t>
      </w:r>
      <w:r w:rsidRPr="00C44171">
        <w:rPr>
          <w:rFonts w:ascii="Aptos" w:hAnsi="Aptos" w:cs="Aptos"/>
        </w:rPr>
        <w:t>é</w:t>
      </w:r>
      <w:r w:rsidRPr="00C44171">
        <w:t xml:space="preserve"> et transparent.&lt;/p&gt;&lt;/section&gt;&lt;/main&gt;&lt;</w:t>
      </w:r>
      <w:proofErr w:type="spellStart"/>
      <w:r w:rsidRPr="00C44171">
        <w:t>footer</w:t>
      </w:r>
      <w:proofErr w:type="spellEnd"/>
      <w:r w:rsidRPr="00C44171">
        <w:t xml:space="preserve">&gt;&lt;p&gt;© </w:t>
      </w:r>
      <w:proofErr w:type="spellStart"/>
      <w:r w:rsidRPr="00C44171">
        <w:t>Peuplitique</w:t>
      </w:r>
      <w:proofErr w:type="spellEnd"/>
      <w:r w:rsidRPr="00C44171">
        <w:t xml:space="preserve"> – Plateforme citoyenne&lt;/p&gt;&lt;/</w:t>
      </w:r>
      <w:proofErr w:type="spellStart"/>
      <w:r w:rsidRPr="00C44171">
        <w:t>footer</w:t>
      </w:r>
      <w:proofErr w:type="spellEnd"/>
      <w:r w:rsidRPr="00C44171">
        <w:t>&gt;&lt;/body&gt;&lt;/html&gt;</w:t>
      </w:r>
    </w:p>
    <w:p w14:paraId="4D5157D4" w14:textId="77777777" w:rsidR="00677CF9" w:rsidRDefault="00677CF9" w:rsidP="00677CF9"/>
    <w:p w14:paraId="44A33822" w14:textId="77777777" w:rsidR="00677CF9" w:rsidRDefault="00677CF9" w:rsidP="00677CF9"/>
    <w:p w14:paraId="44AD3B34" w14:textId="77777777" w:rsidR="00677CF9" w:rsidRDefault="00677CF9" w:rsidP="00677CF9"/>
    <w:p w14:paraId="44C52556" w14:textId="77777777" w:rsidR="00677CF9" w:rsidRDefault="00677CF9" w:rsidP="00677CF9"/>
    <w:p w14:paraId="2B4AB43E" w14:textId="77777777" w:rsidR="00677CF9" w:rsidRDefault="00677CF9"/>
    <w:sectPr w:rsidR="00677CF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CF9"/>
    <w:rsid w:val="00677CF9"/>
    <w:rsid w:val="00954052"/>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0A7DA"/>
  <w15:chartTrackingRefBased/>
  <w15:docId w15:val="{8737DD44-0DA7-470D-B603-3FC81C9D7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7CF9"/>
  </w:style>
  <w:style w:type="paragraph" w:styleId="Titre1">
    <w:name w:val="heading 1"/>
    <w:basedOn w:val="Normal"/>
    <w:next w:val="Normal"/>
    <w:link w:val="Titre1Car"/>
    <w:uiPriority w:val="9"/>
    <w:qFormat/>
    <w:rsid w:val="00677C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77C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77CF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77CF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77CF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77CF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77CF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77CF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77CF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77CF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77CF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77CF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77CF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77CF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77CF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77CF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77CF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77CF9"/>
    <w:rPr>
      <w:rFonts w:eastAsiaTheme="majorEastAsia" w:cstheme="majorBidi"/>
      <w:color w:val="272727" w:themeColor="text1" w:themeTint="D8"/>
    </w:rPr>
  </w:style>
  <w:style w:type="paragraph" w:styleId="Titre">
    <w:name w:val="Title"/>
    <w:basedOn w:val="Normal"/>
    <w:next w:val="Normal"/>
    <w:link w:val="TitreCar"/>
    <w:uiPriority w:val="10"/>
    <w:qFormat/>
    <w:rsid w:val="00677C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77CF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77CF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77CF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77CF9"/>
    <w:pPr>
      <w:spacing w:before="160"/>
      <w:jc w:val="center"/>
    </w:pPr>
    <w:rPr>
      <w:i/>
      <w:iCs/>
      <w:color w:val="404040" w:themeColor="text1" w:themeTint="BF"/>
    </w:rPr>
  </w:style>
  <w:style w:type="character" w:customStyle="1" w:styleId="CitationCar">
    <w:name w:val="Citation Car"/>
    <w:basedOn w:val="Policepardfaut"/>
    <w:link w:val="Citation"/>
    <w:uiPriority w:val="29"/>
    <w:rsid w:val="00677CF9"/>
    <w:rPr>
      <w:i/>
      <w:iCs/>
      <w:color w:val="404040" w:themeColor="text1" w:themeTint="BF"/>
    </w:rPr>
  </w:style>
  <w:style w:type="paragraph" w:styleId="Paragraphedeliste">
    <w:name w:val="List Paragraph"/>
    <w:basedOn w:val="Normal"/>
    <w:uiPriority w:val="34"/>
    <w:qFormat/>
    <w:rsid w:val="00677CF9"/>
    <w:pPr>
      <w:ind w:left="720"/>
      <w:contextualSpacing/>
    </w:pPr>
  </w:style>
  <w:style w:type="character" w:styleId="Accentuationintense">
    <w:name w:val="Intense Emphasis"/>
    <w:basedOn w:val="Policepardfaut"/>
    <w:uiPriority w:val="21"/>
    <w:qFormat/>
    <w:rsid w:val="00677CF9"/>
    <w:rPr>
      <w:i/>
      <w:iCs/>
      <w:color w:val="0F4761" w:themeColor="accent1" w:themeShade="BF"/>
    </w:rPr>
  </w:style>
  <w:style w:type="paragraph" w:styleId="Citationintense">
    <w:name w:val="Intense Quote"/>
    <w:basedOn w:val="Normal"/>
    <w:next w:val="Normal"/>
    <w:link w:val="CitationintenseCar"/>
    <w:uiPriority w:val="30"/>
    <w:qFormat/>
    <w:rsid w:val="00677C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77CF9"/>
    <w:rPr>
      <w:i/>
      <w:iCs/>
      <w:color w:val="0F4761" w:themeColor="accent1" w:themeShade="BF"/>
    </w:rPr>
  </w:style>
  <w:style w:type="character" w:styleId="Rfrenceintense">
    <w:name w:val="Intense Reference"/>
    <w:basedOn w:val="Policepardfaut"/>
    <w:uiPriority w:val="32"/>
    <w:qFormat/>
    <w:rsid w:val="00677C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381</Words>
  <Characters>2281</Characters>
  <Application>Microsoft Office Word</Application>
  <DocSecurity>0</DocSecurity>
  <Lines>99</Lines>
  <Paragraphs>98</Paragraphs>
  <ScaleCrop>false</ScaleCrop>
  <Company/>
  <LinksUpToDate>false</LinksUpToDate>
  <CharactersWithSpaces>2564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crystel Baker</dc:creator>
  <cp:keywords/>
  <dc:description/>
  <cp:lastModifiedBy>crystel Baker</cp:lastModifiedBy>
  <cp:revision>1</cp:revision>
  <dcterms:created xsi:type="dcterms:W3CDTF">2026-04-24T06:37:00Z</dcterms:created>
  <dcterms:modified xsi:type="dcterms:W3CDTF">2026-04-24T06:38:00Z</dcterms:modified>
</cp:coreProperties>
</file>