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47FF4721"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F5DA0">
      <w:pPr>
        <w:spacing w:line="360" w:lineRule="auto"/>
      </w:pPr>
    </w:p>
    <w:p w14:paraId="3DB6D510" w14:textId="77777777" w:rsidR="00FF5DA0" w:rsidRPr="00FF5DA0" w:rsidRDefault="00FF5DA0" w:rsidP="00FF5DA0">
      <w:pPr>
        <w:pStyle w:val="Ttulo"/>
        <w:spacing w:line="360" w:lineRule="auto"/>
        <w:rPr>
          <w:sz w:val="28"/>
          <w:szCs w:val="28"/>
          <w:lang w:val="pt-BR"/>
        </w:rPr>
      </w:pPr>
      <w:r w:rsidRPr="00FF5DA0">
        <w:rPr>
          <w:sz w:val="28"/>
          <w:szCs w:val="28"/>
          <w:lang w:val="pt-BR"/>
        </w:rPr>
        <w:t xml:space="preserve">Cerrado ou Amazônia? </w:t>
      </w:r>
    </w:p>
    <w:p w14:paraId="6D01837F" w14:textId="2302CE73" w:rsidR="576062CF" w:rsidRPr="00FF5DA0" w:rsidRDefault="00FF5DA0" w:rsidP="00FF5DA0">
      <w:pPr>
        <w:pStyle w:val="Ttulo"/>
        <w:spacing w:line="360" w:lineRule="auto"/>
        <w:rPr>
          <w:sz w:val="28"/>
          <w:szCs w:val="28"/>
          <w:lang w:val="pt-BR"/>
        </w:rPr>
      </w:pPr>
      <w:r w:rsidRPr="00FF5DA0">
        <w:rPr>
          <w:sz w:val="28"/>
          <w:szCs w:val="28"/>
          <w:lang w:val="pt-BR"/>
        </w:rPr>
        <w:t>Uma análise de ecoeficiência agropecuária dos maiores biomas do Brasil</w:t>
      </w:r>
    </w:p>
    <w:p w14:paraId="6E1E87BC" w14:textId="4C5FF095" w:rsidR="00166D66" w:rsidRPr="00FF5DA0" w:rsidRDefault="00FD478C" w:rsidP="00FD478C">
      <w:pPr>
        <w:pStyle w:val="Subttulo"/>
        <w:rPr>
          <w:lang w:val="pt-BR"/>
        </w:rPr>
      </w:pPr>
      <w:r w:rsidRPr="00FF5DA0">
        <w:rPr>
          <w:lang w:val="pt-BR"/>
        </w:rPr>
        <w:t xml:space="preserve"> </w:t>
      </w:r>
    </w:p>
    <w:p w14:paraId="179D6EE8" w14:textId="77777777" w:rsidR="00166D66" w:rsidRPr="00FF5DA0" w:rsidRDefault="00166D66">
      <w:pPr>
        <w:spacing w:after="160" w:line="259" w:lineRule="auto"/>
        <w:ind w:firstLine="0"/>
        <w:rPr>
          <w:lang w:val="pt-BR"/>
        </w:rPr>
      </w:pPr>
      <w:r w:rsidRPr="00FF5DA0">
        <w:rPr>
          <w:lang w:val="pt-BR"/>
        </w:rPr>
        <w:br w:type="page"/>
      </w:r>
    </w:p>
    <w:p w14:paraId="3CC88D22" w14:textId="70E0337C" w:rsidR="00904DBE" w:rsidRPr="00490FBC" w:rsidRDefault="004F5F47" w:rsidP="00904DBE">
      <w:pPr>
        <w:pStyle w:val="SectionTitle"/>
      </w:pPr>
      <w:r w:rsidRPr="00490FBC">
        <w:lastRenderedPageBreak/>
        <w:t>Abstract</w:t>
      </w:r>
      <w:r w:rsidR="00904DBE" w:rsidRPr="00490FBC">
        <w:t xml:space="preserve"> </w:t>
      </w:r>
    </w:p>
    <w:p w14:paraId="104784E2" w14:textId="77777777" w:rsidR="00490FBC" w:rsidRPr="00490FBC" w:rsidRDefault="00490FBC" w:rsidP="00490FBC">
      <w:pPr>
        <w:ind w:firstLine="0"/>
        <w:jc w:val="both"/>
      </w:pPr>
      <w:r w:rsidRPr="00490FBC">
        <w:t>This study investigates agricultural eco-efficiency in the Cerrado and Amazon biomes using Data Envelopment Analysis (DEA) with variable returns to scale (VRS) and an output-oriented approach. The research considers productive, environmental, and socioeconomic variables, including land-use indicators, agricultural expenditures, and externalities such as education level and land tenure. The results show that the Cerrado biome has a higher absolute number of efficient municipalities, whereas the Amazon biome proportionally concentrates more DMUs in the top quartile of normalized efficiency. Legal differences related to protected areas directly affect eco-efficiency in the Amazon, creating challenges for the productive use of land. Spatial analysis revealed the existence of efficiency clusters, indicating that good practices spread regionally. The Kolmogorov–Smirnov (KS) test confirmed statistically significant differences between the DEA CRS and VRS models, reinforcing the need to consider variable returns to scale. Tobit regression showed that producers’ education level and land tenure positively influence eco-efficiency, while technical assistance and population density presented unexpected negative impacts. The study concludes that eco-efficiency depends on multiple structural, institutional, and productive factors, and that differentiated public policies are essential to balance productivity and environmental conservation across the two biomes.</w:t>
      </w:r>
    </w:p>
    <w:p w14:paraId="2E6F1150" w14:textId="6A7B3B58" w:rsidR="00654F93" w:rsidRPr="00FF5DA0" w:rsidRDefault="00490FBC" w:rsidP="00654F93">
      <w:pPr>
        <w:ind w:firstLine="0"/>
        <w:rPr>
          <w:lang w:val="pt-BR"/>
        </w:rPr>
      </w:pPr>
      <w:r w:rsidRPr="00490FBC">
        <w:rPr>
          <w:rStyle w:val="nfase"/>
          <w:b/>
          <w:bCs/>
        </w:rPr>
        <w:t>Keywords:</w:t>
      </w:r>
      <w:r w:rsidR="00500997" w:rsidRPr="00FF5DA0">
        <w:rPr>
          <w:rStyle w:val="nfase"/>
          <w:lang w:val="pt-BR"/>
        </w:rPr>
        <w:t xml:space="preserve"> </w:t>
      </w:r>
      <w:proofErr w:type="spellStart"/>
      <w:r w:rsidRPr="00490FBC">
        <w:rPr>
          <w:lang w:val="pt-BR"/>
        </w:rPr>
        <w:t>Eco-efficiency</w:t>
      </w:r>
      <w:proofErr w:type="spellEnd"/>
      <w:r w:rsidRPr="00490FBC">
        <w:rPr>
          <w:lang w:val="pt-BR"/>
        </w:rPr>
        <w:t xml:space="preserve">, DEA, Cerrado, </w:t>
      </w:r>
      <w:proofErr w:type="spellStart"/>
      <w:r w:rsidRPr="00490FBC">
        <w:rPr>
          <w:lang w:val="pt-BR"/>
        </w:rPr>
        <w:t>Amazon</w:t>
      </w:r>
      <w:proofErr w:type="spellEnd"/>
      <w:r w:rsidRPr="00490FBC">
        <w:rPr>
          <w:lang w:val="pt-BR"/>
        </w:rPr>
        <w:t xml:space="preserve">, </w:t>
      </w:r>
      <w:proofErr w:type="spellStart"/>
      <w:r w:rsidRPr="00490FBC">
        <w:rPr>
          <w:lang w:val="pt-BR"/>
        </w:rPr>
        <w:t>Agricultural</w:t>
      </w:r>
      <w:proofErr w:type="spellEnd"/>
      <w:r w:rsidRPr="00490FBC">
        <w:rPr>
          <w:lang w:val="pt-BR"/>
        </w:rPr>
        <w:t xml:space="preserve"> Sustainability</w:t>
      </w:r>
      <w:r w:rsidR="00FF5DA0" w:rsidRPr="00FF5DA0">
        <w:rPr>
          <w:lang w:val="pt-BR"/>
        </w:rPr>
        <w:t>.</w:t>
      </w:r>
    </w:p>
    <w:p w14:paraId="0194DC04" w14:textId="77777777" w:rsidR="003F2D57" w:rsidRPr="00FF5DA0" w:rsidRDefault="003F2D57" w:rsidP="00500997">
      <w:pPr>
        <w:rPr>
          <w:lang w:val="pt-BR"/>
        </w:rPr>
      </w:pPr>
    </w:p>
    <w:p w14:paraId="1B20339E" w14:textId="77777777" w:rsidR="004F5F47" w:rsidRPr="00FF5DA0" w:rsidRDefault="576062CF" w:rsidP="004F5F47">
      <w:pPr>
        <w:pStyle w:val="SectionTitle"/>
        <w:rPr>
          <w:lang w:val="pt-BR"/>
        </w:rPr>
      </w:pPr>
      <w:r w:rsidRPr="00FF5DA0">
        <w:rPr>
          <w:lang w:val="pt-BR"/>
        </w:rPr>
        <w:br w:type="page"/>
      </w:r>
      <w:r w:rsidR="004F5F47" w:rsidRPr="00FF5DA0">
        <w:rPr>
          <w:lang w:val="pt-BR"/>
        </w:rPr>
        <w:lastRenderedPageBreak/>
        <w:t xml:space="preserve">Resumo </w:t>
      </w:r>
    </w:p>
    <w:p w14:paraId="3D690552" w14:textId="77777777" w:rsidR="004F5F47" w:rsidRPr="00FF5DA0" w:rsidRDefault="004F5F47" w:rsidP="004F5F47">
      <w:pPr>
        <w:ind w:firstLine="0"/>
        <w:jc w:val="both"/>
        <w:rPr>
          <w:lang w:val="pt-BR"/>
        </w:rPr>
      </w:pPr>
      <w:r w:rsidRPr="00FF5DA0">
        <w:rPr>
          <w:lang w:val="pt-BR"/>
        </w:rPr>
        <w:t xml:space="preserve">Este estudo investiga a ecoeficiência agropecuária nos biomas Cerrado e Amazônia, utilizando a Análise Envoltória de Dados (DEA) com retornos variáveis de escala (VRS) e abordagem orientada a outputs. A pesquisa considera variáveis produtivas, ambientais e socioeconômicas, incluindo indicadores de uso da terra, despesas agrícolas e externalidades como escolaridade e posse da terra. Os resultados demonstram que o bioma Cerrado apresenta um número absoluto maior de municípios eficientes, enquanto a Amazônia concentra proporcionalmente mais </w:t>
      </w:r>
      <w:proofErr w:type="spellStart"/>
      <w:r w:rsidRPr="00FF5DA0">
        <w:rPr>
          <w:lang w:val="pt-BR"/>
        </w:rPr>
        <w:t>DMUs</w:t>
      </w:r>
      <w:proofErr w:type="spellEnd"/>
      <w:r w:rsidRPr="00FF5DA0">
        <w:rPr>
          <w:lang w:val="pt-BR"/>
        </w:rPr>
        <w:t xml:space="preserve"> no quartil superior da eficiência normalizada. As diferenças jurídicas relacionadas às áreas de preservação impactam diretamente a ecoeficiência na Amazônia, criando desafios para o uso produtivo da terra. A análise espacial revelou a existência de clusters de eficiência, indicando que boas práticas se disseminam regionalmente. O teste de </w:t>
      </w:r>
      <w:proofErr w:type="spellStart"/>
      <w:r w:rsidRPr="00FF5DA0">
        <w:rPr>
          <w:i/>
          <w:iCs/>
          <w:lang w:val="pt-BR"/>
        </w:rPr>
        <w:t>Kolmogorov</w:t>
      </w:r>
      <w:proofErr w:type="spellEnd"/>
      <w:r w:rsidRPr="00FF5DA0">
        <w:rPr>
          <w:i/>
          <w:iCs/>
          <w:lang w:val="pt-BR"/>
        </w:rPr>
        <w:t>-Smirnov</w:t>
      </w:r>
      <w:r w:rsidRPr="00FF5DA0">
        <w:rPr>
          <w:lang w:val="pt-BR"/>
        </w:rPr>
        <w:t xml:space="preserve"> (KS) confirmou diferenças estatisticamente significativas entre os modelos DEA CRS e VRS, reforçando a necessidade de considerar retornos variáveis de escala. A regressão </w:t>
      </w:r>
      <w:proofErr w:type="spellStart"/>
      <w:r w:rsidRPr="00FF5DA0">
        <w:rPr>
          <w:i/>
          <w:iCs/>
          <w:lang w:val="pt-BR"/>
        </w:rPr>
        <w:t>Tobit</w:t>
      </w:r>
      <w:proofErr w:type="spellEnd"/>
      <w:r w:rsidRPr="00FF5DA0">
        <w:rPr>
          <w:lang w:val="pt-BR"/>
        </w:rPr>
        <w:t xml:space="preserve"> mostrou que a escolaridade do produtor e a posse da terra influenciam positivamente a ecoeficiência, enquanto assistência técnica e densidade populacional apresentaram impactos negativos inesperados. Conclui-se que a ecoeficiência depende de múltiplos fatores estruturais, institucionais e produtivos, e que políticas públicas diferenciadas são essenciais para equilibrar produtividade e conservação ambiental nos dois biomas.</w:t>
      </w:r>
    </w:p>
    <w:p w14:paraId="00FDFB3A" w14:textId="122458C4" w:rsidR="004F5F47" w:rsidRPr="00FF5DA0" w:rsidRDefault="00490FBC" w:rsidP="004F5F47">
      <w:pPr>
        <w:ind w:firstLine="0"/>
        <w:rPr>
          <w:lang w:val="pt-BR"/>
        </w:rPr>
      </w:pPr>
      <w:r w:rsidRPr="00490FBC">
        <w:rPr>
          <w:rStyle w:val="nfase"/>
          <w:b/>
          <w:bCs/>
          <w:lang w:val="pt-BR"/>
        </w:rPr>
        <w:t>Palavras-chave:</w:t>
      </w:r>
      <w:r>
        <w:rPr>
          <w:rStyle w:val="nfase"/>
          <w:lang w:val="pt-BR"/>
        </w:rPr>
        <w:t xml:space="preserve"> </w:t>
      </w:r>
      <w:r w:rsidR="004F5F47" w:rsidRPr="00FF5DA0">
        <w:rPr>
          <w:rStyle w:val="nfase"/>
          <w:lang w:val="pt-BR"/>
        </w:rPr>
        <w:t xml:space="preserve"> </w:t>
      </w:r>
      <w:r w:rsidR="004F5F47" w:rsidRPr="00FF5DA0">
        <w:rPr>
          <w:lang w:val="pt-BR"/>
        </w:rPr>
        <w:t>Ecoeficiência, DEA, Cerrado, Amazônia, Sustentabilidade Agropecuária.</w:t>
      </w:r>
    </w:p>
    <w:p w14:paraId="2A9B8AC8" w14:textId="77777777" w:rsidR="004F5F47" w:rsidRPr="00FF5DA0" w:rsidRDefault="004F5F47" w:rsidP="004F5F47">
      <w:pPr>
        <w:rPr>
          <w:lang w:val="pt-BR"/>
        </w:rPr>
      </w:pPr>
    </w:p>
    <w:p w14:paraId="2C27E2AA" w14:textId="77777777" w:rsidR="004F5F47" w:rsidRPr="00FF5DA0" w:rsidRDefault="004F5F47" w:rsidP="004F5F47">
      <w:pPr>
        <w:rPr>
          <w:lang w:val="pt-BR"/>
        </w:rPr>
      </w:pPr>
      <w:r w:rsidRPr="00FF5DA0">
        <w:rPr>
          <w:lang w:val="pt-BR"/>
        </w:rPr>
        <w:br w:type="page"/>
      </w:r>
    </w:p>
    <w:p w14:paraId="7A259A3C" w14:textId="112F6818" w:rsidR="576062CF" w:rsidRPr="00FF5DA0" w:rsidRDefault="576062CF">
      <w:pPr>
        <w:rPr>
          <w:lang w:val="pt-BR"/>
        </w:rPr>
      </w:pPr>
    </w:p>
    <w:p w14:paraId="0F9AF120" w14:textId="76D72B14" w:rsidR="00500997" w:rsidRPr="00556A70" w:rsidRDefault="00556A70" w:rsidP="00AF1E43">
      <w:pPr>
        <w:pStyle w:val="SectionTitle"/>
        <w:numPr>
          <w:ilvl w:val="0"/>
          <w:numId w:val="4"/>
        </w:numPr>
        <w:ind w:left="0" w:firstLine="0"/>
        <w:rPr>
          <w:lang w:val="pt-BR"/>
        </w:rPr>
      </w:pPr>
      <w:r w:rsidRPr="00556A70">
        <w:t>INTRODU</w:t>
      </w:r>
      <w:r w:rsidR="003F534D">
        <w:t>ÇÃO</w:t>
      </w:r>
      <w:r w:rsidRPr="00556A70">
        <w:t xml:space="preserve"> </w:t>
      </w:r>
    </w:p>
    <w:p w14:paraId="297E69A1" w14:textId="77777777" w:rsidR="00E54D99" w:rsidRPr="00E54D99" w:rsidRDefault="00E54D99" w:rsidP="00E54D99">
      <w:pPr>
        <w:jc w:val="both"/>
        <w:rPr>
          <w:lang w:val="pt-BR"/>
        </w:rPr>
      </w:pPr>
      <w:r w:rsidRPr="00E54D99">
        <w:rPr>
          <w:lang w:val="pt-BR"/>
        </w:rPr>
        <w:t>Nas últimas décadas, os sistemas agropecuários brasileiros passaram por profundas transformações, assumindo características industriais que refletem o aumento da produtividade e a integração com cadeias globais de valor. Esses avanços foram impulsionados pela modernização tecnológica, políticas de incentivo agrícola e a expansão da fronteira agrícola (</w:t>
      </w:r>
      <w:proofErr w:type="spellStart"/>
      <w:r w:rsidRPr="00E54D99">
        <w:rPr>
          <w:lang w:val="pt-BR"/>
        </w:rPr>
        <w:t>Buainain</w:t>
      </w:r>
      <w:proofErr w:type="spellEnd"/>
      <w:r w:rsidRPr="00E54D99">
        <w:rPr>
          <w:lang w:val="pt-BR"/>
        </w:rPr>
        <w:t xml:space="preserve"> et al., 2014). Nesse contexto, o agronegócio brasileiro desempenha papel crucial para a economia nacional, contribuindo significativamente para o Produto Interno Bruto (PIB) e exportações (IBGE, 2017). Contudo, esse crescimento econômico tem sido acompanhado por desafios ambientais significativos, como desmatamento, degradação de solos e emissões de gases de efeito estufa (GEE), que colocam em risco a sustentabilidade ambiental de longo prazo (Vieira et al., 2016).</w:t>
      </w:r>
    </w:p>
    <w:p w14:paraId="2F3C5B4C" w14:textId="77777777" w:rsidR="00E54D99" w:rsidRPr="00E54D99" w:rsidRDefault="00E54D99" w:rsidP="00E54D99">
      <w:pPr>
        <w:jc w:val="both"/>
        <w:rPr>
          <w:lang w:val="pt-BR"/>
        </w:rPr>
      </w:pPr>
      <w:r w:rsidRPr="00E54D99">
        <w:rPr>
          <w:lang w:val="pt-BR"/>
        </w:rPr>
        <w:t>O bioma Cerrado, conhecido como o "berço das águas" do Brasil, responde por aproximadamente 55% da produção nacional de grãos, incluindo soja, milho e algodão, além de abrigar 40% do rebanho bovino do país (CONAB, 2023). Estima-se que o agronegócio no Cerrado contribua com cerca de 13% do PIB brasileiro, consolidando-o como um dos principais vetores econômicos do centro-oeste (IBGE, 2017). Já a Amazônia, embora possua áreas agrícolas significativas (especialmente no arco do desmatamento), destaca-se pela produção de cacau, açaí e pecuária extensiva, contribuindo com aproximadamente 5% do PIB agropecuário nacional (MAPA, 2023). Contudo, sua relevância econômica está fortemente ligada a serviços ecossistêmicos, como regulação climática e biodiversidade, que sustentam setores estratégicos em escala global (Nobre et al., 2021).</w:t>
      </w:r>
    </w:p>
    <w:p w14:paraId="1647AC8E" w14:textId="77777777" w:rsidR="00E54D99" w:rsidRPr="00E54D99" w:rsidRDefault="00E54D99" w:rsidP="00E54D99">
      <w:pPr>
        <w:jc w:val="both"/>
        <w:rPr>
          <w:lang w:val="pt-BR"/>
        </w:rPr>
      </w:pPr>
      <w:r w:rsidRPr="00E54D99">
        <w:rPr>
          <w:lang w:val="pt-BR"/>
        </w:rPr>
        <w:t xml:space="preserve">Quanto a abrangência territorial de cada bioma, o Cerrado ocupa 23,9% do território brasileiro (2 milhões de km²), abrangendo integralmente os estados de Goiás, Tocantins, Mato Grosso do Sul e Distrito Federal, além de porções significativas de Minas Gerais (57%), Mato Grosso (40%), Maranhão (34%) e Bahia (27%). A Amazônia, por sua vez, cobre 49,5% do país (4,2 milhões de km²), englobando a totalidade </w:t>
      </w:r>
      <w:r w:rsidRPr="00E54D99">
        <w:rPr>
          <w:lang w:val="pt-BR"/>
        </w:rPr>
        <w:lastRenderedPageBreak/>
        <w:t>do Amazonas, Amapá, Acre, Roraima e Rondônia, além de partes do Pará (83%), Mato Grosso (54%), Maranhão (34%) e Tocantins (9%). Ambos os biomas se sobrepõem em estados como Mato Grosso e Pará, regiões críticas para o debate entre expansão agrícola e conservação (IBGE, 2017; MMA, 2023).</w:t>
      </w:r>
    </w:p>
    <w:p w14:paraId="412D0CFB" w14:textId="77777777" w:rsidR="00E54D99" w:rsidRPr="00E54D99" w:rsidRDefault="00E54D99" w:rsidP="00E54D99">
      <w:pPr>
        <w:jc w:val="both"/>
        <w:rPr>
          <w:lang w:val="pt-BR"/>
        </w:rPr>
      </w:pPr>
      <w:r w:rsidRPr="00E54D99">
        <w:rPr>
          <w:lang w:val="pt-BR"/>
        </w:rPr>
        <w:t>Nas últimas décadas, os sistemas agropecuários brasileiros passaram por profundas transformações, assumindo características industriais que refletem o aumento da produtividade e a integração com cadeias globais de valor. Nesse contexto, o agronegócio brasileiro desempenha papel crucial para a economia nacional, contribuindo significativamente para o Produto Interno Bruto (PIB) e exportações (IBGE, 2017). Contudo, esse crescimento econômico tem sido acompanhado por desafios ambientais significativos, como desmatamento, degradação de solos e emissões de gases de efeito estufa (GEE), que colocam em risco a sustentabilidade ambiental de longo prazo (Vieira et al., 2016).</w:t>
      </w:r>
    </w:p>
    <w:p w14:paraId="5B55E9B7" w14:textId="77777777" w:rsidR="00E54D99" w:rsidRPr="00E54D99" w:rsidRDefault="00E54D99" w:rsidP="00E54D99">
      <w:pPr>
        <w:jc w:val="both"/>
        <w:rPr>
          <w:lang w:val="pt-BR"/>
        </w:rPr>
      </w:pPr>
      <w:r w:rsidRPr="00E54D99">
        <w:rPr>
          <w:lang w:val="pt-BR"/>
        </w:rPr>
        <w:t>A partir desses desafios, a ecoeficiência emerge como uma abordagem essencial para equilibrar produção econômica e preservação ambiental, introduzindo externalidades negativas no modelo tradicional de eficiência econômica (WBCSD, 1992). Esse conceito, amplamente adotado por pesquisadores e gestores, busca maximizar outputs desejáveis, como receita agrícola, enquanto minimiza inputs indesejáveis, como emissões de GEE e uso excessivo de recursos naturais (Silva et al., 2021). No Brasil, estudos como o de Rosano-</w:t>
      </w:r>
      <w:proofErr w:type="spellStart"/>
      <w:r w:rsidRPr="00E54D99">
        <w:rPr>
          <w:lang w:val="pt-BR"/>
        </w:rPr>
        <w:t>Peña</w:t>
      </w:r>
      <w:proofErr w:type="spellEnd"/>
      <w:r w:rsidRPr="00E54D99">
        <w:rPr>
          <w:lang w:val="pt-BR"/>
        </w:rPr>
        <w:t xml:space="preserve"> et al. (2022) demonstram a relevância do tema em biomas como Amazônia, que enfrentam desafios únicos devido à sua biodiversidade e às pressões econômicas.</w:t>
      </w:r>
    </w:p>
    <w:p w14:paraId="6DAE796D" w14:textId="77777777" w:rsidR="00E54D99" w:rsidRPr="00E54D99" w:rsidRDefault="00E54D99" w:rsidP="00E54D99">
      <w:pPr>
        <w:jc w:val="both"/>
        <w:rPr>
          <w:lang w:val="pt-BR"/>
        </w:rPr>
      </w:pPr>
      <w:r w:rsidRPr="00E54D99">
        <w:rPr>
          <w:lang w:val="pt-BR"/>
        </w:rPr>
        <w:t xml:space="preserve">O aspecto jurídico é outro elemento que acresce mais complexidade nesse cenário. A legislação ambiental brasileira estabelece reservas legais distintas conforme o bioma: 80% para propriedades rurais na Amazônia Legal e 20% no Cerrado. Essa diferenciação, prevista no Código Florestal - Lei 12.651/2012 (Brasil, 2012), busca equilibrar a preservação de ecossistemas sensíveis com atividades produtivas. No entanto, no Cerrado localizado dentro da Amazônia Legal (como partes do Maranhão e Mato Grosso), a reserva sobe para 35%, refletindo a complexidade biogeográfica e política (Soares-Filho et al., 2014). Essa </w:t>
      </w:r>
      <w:r w:rsidRPr="00E54D99">
        <w:rPr>
          <w:lang w:val="pt-BR"/>
        </w:rPr>
        <w:lastRenderedPageBreak/>
        <w:t>disparidade tem implicações diretas na gestão territorial, especialmente em regiões de transição onde práticas agropecuárias intensivas pressionam os limites legais (Alencar et al., 2020).</w:t>
      </w:r>
    </w:p>
    <w:p w14:paraId="7EC165E5" w14:textId="1965D315" w:rsidR="00E54D99" w:rsidRPr="00E54D99" w:rsidRDefault="00E54D99" w:rsidP="00E54D99">
      <w:pPr>
        <w:jc w:val="both"/>
        <w:rPr>
          <w:lang w:val="pt-BR"/>
        </w:rPr>
      </w:pPr>
      <w:r w:rsidRPr="00E54D99">
        <w:rPr>
          <w:lang w:val="pt-BR"/>
        </w:rPr>
        <w:t xml:space="preserve">A análise envoltória de dados (DEA) tem sido amplamente empregada para mensurar ecoeficiência, particularmente na configuração DEA-BCC proposta por </w:t>
      </w:r>
      <w:proofErr w:type="spellStart"/>
      <w:r w:rsidRPr="00E54D99">
        <w:rPr>
          <w:lang w:val="pt-BR"/>
        </w:rPr>
        <w:t>Banker</w:t>
      </w:r>
      <w:proofErr w:type="spellEnd"/>
      <w:r w:rsidRPr="00E54D99">
        <w:rPr>
          <w:lang w:val="pt-BR"/>
        </w:rPr>
        <w:t xml:space="preserve">, </w:t>
      </w:r>
      <w:proofErr w:type="spellStart"/>
      <w:r w:rsidRPr="00E54D99">
        <w:rPr>
          <w:lang w:val="pt-BR"/>
        </w:rPr>
        <w:t>Charnes</w:t>
      </w:r>
      <w:proofErr w:type="spellEnd"/>
      <w:r w:rsidRPr="00E54D99">
        <w:rPr>
          <w:lang w:val="pt-BR"/>
        </w:rPr>
        <w:t xml:space="preserve"> e Cooper (1984). Essa metodologia, fundamentada em trabalhos semina</w:t>
      </w:r>
      <w:r>
        <w:rPr>
          <w:lang w:val="pt-BR"/>
        </w:rPr>
        <w:t>i</w:t>
      </w:r>
      <w:r w:rsidRPr="00E54D99">
        <w:rPr>
          <w:lang w:val="pt-BR"/>
        </w:rPr>
        <w:t xml:space="preserve">s como os de Debreu (1951), </w:t>
      </w:r>
      <w:proofErr w:type="spellStart"/>
      <w:r w:rsidRPr="00E54D99">
        <w:rPr>
          <w:lang w:val="pt-BR"/>
        </w:rPr>
        <w:t>Shephard</w:t>
      </w:r>
      <w:proofErr w:type="spellEnd"/>
      <w:r w:rsidRPr="00E54D99">
        <w:rPr>
          <w:lang w:val="pt-BR"/>
        </w:rPr>
        <w:t xml:space="preserve"> (1953) e Farrell (1957), permite incorporar múltiplos inputs e outputs no cálculo da eficiência relativa, sendo especialmente útil para análises que envolvem </w:t>
      </w:r>
      <w:r w:rsidRPr="00E54D99">
        <w:rPr>
          <w:i/>
          <w:iCs/>
          <w:lang w:val="pt-BR"/>
        </w:rPr>
        <w:t>trade-</w:t>
      </w:r>
      <w:proofErr w:type="spellStart"/>
      <w:r w:rsidRPr="00E54D99">
        <w:rPr>
          <w:i/>
          <w:iCs/>
          <w:lang w:val="pt-BR"/>
        </w:rPr>
        <w:t>offs</w:t>
      </w:r>
      <w:proofErr w:type="spellEnd"/>
      <w:r w:rsidRPr="00E54D99">
        <w:rPr>
          <w:lang w:val="pt-BR"/>
        </w:rPr>
        <w:t xml:space="preserve"> ambientais.</w:t>
      </w:r>
    </w:p>
    <w:p w14:paraId="2A318910" w14:textId="77777777" w:rsidR="00E54D99" w:rsidRPr="00E54D99" w:rsidRDefault="00E54D99" w:rsidP="00E54D99">
      <w:pPr>
        <w:jc w:val="both"/>
        <w:rPr>
          <w:lang w:val="pt-BR"/>
        </w:rPr>
      </w:pPr>
      <w:r w:rsidRPr="00E54D99">
        <w:rPr>
          <w:lang w:val="pt-BR"/>
        </w:rPr>
        <w:t>Estudos no Brasil têm mostrado que o DEA-BCC é uma ferramenta robusta para avaliar a ecoeficiência agropecuária. Vieira et al. (2016), por exemplo, aplicaram essa metodologia em Goiás e demonstraram que é possível alcançar uma ecoeficiência significativa com a redução de insumos em até R$ 1,29 bilhão e o aumento de receitas em R$ 2,83 bilhões. Por outro lado, Alencar et al. (2019) analisaram a suinocultura, destacando os custos de internalização de emissões de GEE e a viabilidade de práticas sustentáveis com incentivos adequados.</w:t>
      </w:r>
    </w:p>
    <w:p w14:paraId="1AAF07E4" w14:textId="5688890C" w:rsidR="00E54D99" w:rsidRPr="00E54D99" w:rsidRDefault="00E54D99" w:rsidP="00E54D99">
      <w:pPr>
        <w:jc w:val="both"/>
        <w:rPr>
          <w:lang w:val="pt-BR"/>
        </w:rPr>
      </w:pPr>
      <w:r w:rsidRPr="00E54D99">
        <w:rPr>
          <w:lang w:val="pt-BR"/>
        </w:rPr>
        <w:t>No bioma Amazônia, Rosano-</w:t>
      </w:r>
      <w:proofErr w:type="spellStart"/>
      <w:r w:rsidRPr="00E54D99">
        <w:rPr>
          <w:lang w:val="pt-BR"/>
        </w:rPr>
        <w:t>Pe</w:t>
      </w:r>
      <w:r>
        <w:rPr>
          <w:lang w:val="pt-BR"/>
        </w:rPr>
        <w:t>ñ</w:t>
      </w:r>
      <w:r w:rsidRPr="00E54D99">
        <w:rPr>
          <w:lang w:val="pt-BR"/>
        </w:rPr>
        <w:t>a</w:t>
      </w:r>
      <w:proofErr w:type="spellEnd"/>
      <w:r w:rsidRPr="00E54D99">
        <w:rPr>
          <w:lang w:val="pt-BR"/>
        </w:rPr>
        <w:t xml:space="preserve"> et al. (2022) evidenciaram a dependência espacial da ecoeficiência, com clusters de alta e baixa performance. Além disso, identificaram fatores como assistência técnica e escolaridade do produtor como determinantes da eficiência. Resultados similares foram obtidos por Silva et al. (2022), que relataram ecoeficiência média de 0,55 e ressaltaram a importância de políticas públicas regionais para superar as disparidades.</w:t>
      </w:r>
    </w:p>
    <w:p w14:paraId="53EA0FAC" w14:textId="77777777" w:rsidR="00E54D99" w:rsidRPr="00E54D99" w:rsidRDefault="00E54D99" w:rsidP="00E54D99">
      <w:pPr>
        <w:jc w:val="both"/>
        <w:rPr>
          <w:lang w:val="pt-BR"/>
        </w:rPr>
      </w:pPr>
      <w:r w:rsidRPr="00E54D99">
        <w:rPr>
          <w:lang w:val="pt-BR"/>
        </w:rPr>
        <w:t>Essas evidências reforçam a necessidade de integrar sustentabilidade econômica e ambiental nas políticas agropecuárias, especialmente em regiões críticas como Cerrado e Amazônia. Este estudo busca comparar a ecoeficiência desses biomas, utilizando a análise DEA. O objetivo é identificar padrões regionais, discutir fatores determinantes e propor estratégias que alinhem produtividade e preservação ambiental.</w:t>
      </w:r>
    </w:p>
    <w:p w14:paraId="15CB3C8B" w14:textId="117A542B" w:rsidR="00E54D99" w:rsidRPr="00E54D99" w:rsidRDefault="00E54D99" w:rsidP="00E54D99">
      <w:pPr>
        <w:jc w:val="both"/>
        <w:rPr>
          <w:lang w:val="pt-BR"/>
        </w:rPr>
      </w:pPr>
      <w:r w:rsidRPr="00E54D99">
        <w:rPr>
          <w:lang w:val="pt-BR"/>
        </w:rPr>
        <w:lastRenderedPageBreak/>
        <w:t>Compreender as interações entre eficiência técnica, impactos ambientais e políticas públicas é fundamental para assegurar o papel estratégico do agronegócio brasileiro em um cenário global cada vez mais orientado à sustentabilidade (Vieira et al., 2016; Rosano-</w:t>
      </w:r>
      <w:proofErr w:type="spellStart"/>
      <w:r w:rsidRPr="00E54D99">
        <w:rPr>
          <w:lang w:val="pt-BR"/>
        </w:rPr>
        <w:t>Pe</w:t>
      </w:r>
      <w:r>
        <w:rPr>
          <w:lang w:val="pt-BR"/>
        </w:rPr>
        <w:t>ñ</w:t>
      </w:r>
      <w:r w:rsidRPr="00E54D99">
        <w:rPr>
          <w:lang w:val="pt-BR"/>
        </w:rPr>
        <w:t>a</w:t>
      </w:r>
      <w:proofErr w:type="spellEnd"/>
      <w:r w:rsidRPr="00E54D99">
        <w:rPr>
          <w:lang w:val="pt-BR"/>
        </w:rPr>
        <w:t xml:space="preserve"> et al., 2022).</w:t>
      </w:r>
    </w:p>
    <w:p w14:paraId="5B09377C" w14:textId="77777777" w:rsidR="00E54D99" w:rsidRPr="00E54D99" w:rsidRDefault="00E54D99" w:rsidP="00E54D99">
      <w:pPr>
        <w:jc w:val="both"/>
        <w:rPr>
          <w:lang w:val="pt-BR"/>
        </w:rPr>
      </w:pPr>
      <w:r w:rsidRPr="00E54D99">
        <w:rPr>
          <w:lang w:val="pt-BR"/>
        </w:rPr>
        <w:t>Apresentada a problemática que compõe o arcabouço da investigação, formulam-se as seguintes hipóteses de pesquisa:</w:t>
      </w:r>
    </w:p>
    <w:p w14:paraId="7043A0F4" w14:textId="77777777" w:rsidR="00E54D99" w:rsidRPr="00E54D99" w:rsidRDefault="00E54D99" w:rsidP="00E54D99">
      <w:pPr>
        <w:jc w:val="both"/>
        <w:rPr>
          <w:lang w:val="pt-BR"/>
        </w:rPr>
      </w:pPr>
      <w:r w:rsidRPr="00E54D99">
        <w:rPr>
          <w:lang w:val="pt-BR"/>
        </w:rPr>
        <w:t>Hipótese 0 (nula): Não há diferença estatisticamente significativa entre os índices de ecoeficiência dos biomas Amazônia e Cerrado.</w:t>
      </w:r>
    </w:p>
    <w:p w14:paraId="48C18BE9" w14:textId="77777777" w:rsidR="00E54D99" w:rsidRPr="00E54D99" w:rsidRDefault="00E54D99" w:rsidP="00E54D99">
      <w:pPr>
        <w:jc w:val="both"/>
        <w:rPr>
          <w:lang w:val="pt-BR"/>
        </w:rPr>
      </w:pPr>
      <w:r w:rsidRPr="00E54D99">
        <w:rPr>
          <w:lang w:val="pt-BR"/>
        </w:rPr>
        <w:t>Hipótese 1 (H1): Fatores socioeconômicos influenciam a ecoeficiência em ambos os biomas.</w:t>
      </w:r>
    </w:p>
    <w:p w14:paraId="49CDCD3D" w14:textId="77777777" w:rsidR="00E54D99" w:rsidRPr="00E54D99" w:rsidRDefault="00E54D99" w:rsidP="00E54D99">
      <w:pPr>
        <w:jc w:val="both"/>
        <w:rPr>
          <w:lang w:val="pt-BR"/>
        </w:rPr>
      </w:pPr>
      <w:r w:rsidRPr="00E54D99">
        <w:rPr>
          <w:lang w:val="pt-BR"/>
        </w:rPr>
        <w:t>Hipótese 2 (H2): O bioma Cerrado apresenta maior ecoeficiência do que a Amazônia.</w:t>
      </w:r>
    </w:p>
    <w:p w14:paraId="0AFAD4B2" w14:textId="77777777" w:rsidR="00E54D99" w:rsidRPr="00E54D99" w:rsidRDefault="00E54D99" w:rsidP="00E54D99">
      <w:pPr>
        <w:jc w:val="both"/>
        <w:rPr>
          <w:lang w:val="pt-BR"/>
        </w:rPr>
      </w:pPr>
      <w:r w:rsidRPr="00E54D99">
        <w:rPr>
          <w:lang w:val="pt-BR"/>
        </w:rPr>
        <w:t xml:space="preserve">Hipótese 3 (H3): Um maior número de estabelecimentos classificados como agricultura familiar influencia positivamente a ecoeficiência das </w:t>
      </w:r>
      <w:proofErr w:type="spellStart"/>
      <w:r w:rsidRPr="00E54D99">
        <w:rPr>
          <w:lang w:val="pt-BR"/>
        </w:rPr>
        <w:t>DMUs</w:t>
      </w:r>
      <w:proofErr w:type="spellEnd"/>
      <w:r w:rsidRPr="00E54D99">
        <w:rPr>
          <w:lang w:val="pt-BR"/>
        </w:rPr>
        <w:t>.</w:t>
      </w:r>
    </w:p>
    <w:p w14:paraId="480F2207" w14:textId="77777777" w:rsidR="00E54D99" w:rsidRPr="00E54D99" w:rsidRDefault="00E54D99" w:rsidP="00E54D99">
      <w:pPr>
        <w:jc w:val="both"/>
        <w:rPr>
          <w:lang w:val="pt-BR"/>
        </w:rPr>
      </w:pPr>
      <w:r w:rsidRPr="00E54D99">
        <w:rPr>
          <w:lang w:val="pt-BR"/>
        </w:rPr>
        <w:t xml:space="preserve">Hipótese 4 (H4): Um maior número de estabelecimentos que recebem assistência técnica influencia positivamente a ecoeficiência das </w:t>
      </w:r>
      <w:proofErr w:type="spellStart"/>
      <w:r w:rsidRPr="00E54D99">
        <w:rPr>
          <w:lang w:val="pt-BR"/>
        </w:rPr>
        <w:t>DMUs</w:t>
      </w:r>
      <w:proofErr w:type="spellEnd"/>
      <w:r w:rsidRPr="00E54D99">
        <w:rPr>
          <w:lang w:val="pt-BR"/>
        </w:rPr>
        <w:t>.</w:t>
      </w:r>
    </w:p>
    <w:p w14:paraId="1F24EBCF" w14:textId="77777777" w:rsidR="00E54D99" w:rsidRPr="00E54D99" w:rsidRDefault="00E54D99" w:rsidP="00E54D99">
      <w:pPr>
        <w:jc w:val="both"/>
        <w:rPr>
          <w:lang w:val="pt-BR"/>
        </w:rPr>
      </w:pPr>
      <w:r w:rsidRPr="00E54D99">
        <w:rPr>
          <w:lang w:val="pt-BR"/>
        </w:rPr>
        <w:t xml:space="preserve">Hipótese 5 (H5): Um maior número de proprietários associados a cooperativas influencia positivamente a ecoeficiência das </w:t>
      </w:r>
      <w:proofErr w:type="spellStart"/>
      <w:r w:rsidRPr="00E54D99">
        <w:rPr>
          <w:lang w:val="pt-BR"/>
        </w:rPr>
        <w:t>DMUs</w:t>
      </w:r>
      <w:proofErr w:type="spellEnd"/>
      <w:r w:rsidRPr="00E54D99">
        <w:rPr>
          <w:lang w:val="pt-BR"/>
        </w:rPr>
        <w:t>.</w:t>
      </w:r>
    </w:p>
    <w:p w14:paraId="02BA0F2D" w14:textId="77777777" w:rsidR="00E54D99" w:rsidRPr="00E54D99" w:rsidRDefault="00E54D99" w:rsidP="00E54D99">
      <w:pPr>
        <w:jc w:val="both"/>
        <w:rPr>
          <w:lang w:val="pt-BR"/>
        </w:rPr>
      </w:pPr>
      <w:r w:rsidRPr="00E54D99">
        <w:rPr>
          <w:lang w:val="pt-BR"/>
        </w:rPr>
        <w:t xml:space="preserve">Hipótese 6 (H6): Um nível mais elevado de instrução do produtor influencia positivamente a ecoeficiência das </w:t>
      </w:r>
      <w:proofErr w:type="spellStart"/>
      <w:r w:rsidRPr="00E54D99">
        <w:rPr>
          <w:lang w:val="pt-BR"/>
        </w:rPr>
        <w:t>DMUs</w:t>
      </w:r>
      <w:proofErr w:type="spellEnd"/>
      <w:r w:rsidRPr="00E54D99">
        <w:rPr>
          <w:lang w:val="pt-BR"/>
        </w:rPr>
        <w:t>.</w:t>
      </w:r>
    </w:p>
    <w:p w14:paraId="086FEA35" w14:textId="77777777" w:rsidR="00E54D99" w:rsidRPr="00E54D99" w:rsidRDefault="00E54D99" w:rsidP="00E54D99">
      <w:pPr>
        <w:jc w:val="both"/>
        <w:rPr>
          <w:lang w:val="pt-BR"/>
        </w:rPr>
      </w:pPr>
      <w:r w:rsidRPr="00E54D99">
        <w:rPr>
          <w:lang w:val="pt-BR"/>
        </w:rPr>
        <w:t xml:space="preserve">Hipótese 7 (H7): Um maior número de estabelecimentos nos quais o produtor é proprietário da terra influencia positivamente a ecoeficiência das </w:t>
      </w:r>
      <w:proofErr w:type="spellStart"/>
      <w:r w:rsidRPr="00E54D99">
        <w:rPr>
          <w:lang w:val="pt-BR"/>
        </w:rPr>
        <w:t>DMUs</w:t>
      </w:r>
      <w:proofErr w:type="spellEnd"/>
      <w:r w:rsidRPr="00E54D99">
        <w:rPr>
          <w:lang w:val="pt-BR"/>
        </w:rPr>
        <w:t>.</w:t>
      </w:r>
    </w:p>
    <w:p w14:paraId="56FD4CFA" w14:textId="77777777" w:rsidR="00E54D99" w:rsidRPr="00E54D99" w:rsidRDefault="00E54D99" w:rsidP="00E54D99">
      <w:pPr>
        <w:jc w:val="both"/>
        <w:rPr>
          <w:lang w:val="pt-BR"/>
        </w:rPr>
      </w:pPr>
      <w:r w:rsidRPr="00E54D99">
        <w:rPr>
          <w:lang w:val="pt-BR"/>
        </w:rPr>
        <w:t xml:space="preserve">Hipótese 8 (H8): Um maior número de estabelecimentos que obtiveram financiamento influencia positivamente a ecoeficiência das </w:t>
      </w:r>
      <w:proofErr w:type="spellStart"/>
      <w:r w:rsidRPr="00E54D99">
        <w:rPr>
          <w:lang w:val="pt-BR"/>
        </w:rPr>
        <w:t>DMUs</w:t>
      </w:r>
      <w:proofErr w:type="spellEnd"/>
      <w:r w:rsidRPr="00E54D99">
        <w:rPr>
          <w:lang w:val="pt-BR"/>
        </w:rPr>
        <w:t>.</w:t>
      </w:r>
    </w:p>
    <w:p w14:paraId="76EDB9B1" w14:textId="0485DDF7" w:rsidR="00E54D99" w:rsidRPr="00E54D99" w:rsidRDefault="00E54D99" w:rsidP="00E54D99">
      <w:pPr>
        <w:jc w:val="both"/>
        <w:rPr>
          <w:lang w:val="pt-BR"/>
        </w:rPr>
      </w:pPr>
      <w:r w:rsidRPr="00E54D99">
        <w:rPr>
          <w:lang w:val="pt-BR"/>
        </w:rPr>
        <w:t xml:space="preserve">Hipótese 9 (H9): Uma maior densidade populacional no município influencia positivamente a ecoeficiência das </w:t>
      </w:r>
      <w:proofErr w:type="spellStart"/>
      <w:r w:rsidRPr="00E54D99">
        <w:rPr>
          <w:lang w:val="pt-BR"/>
        </w:rPr>
        <w:t>DMUs</w:t>
      </w:r>
      <w:proofErr w:type="spellEnd"/>
      <w:r w:rsidRPr="00E54D99">
        <w:rPr>
          <w:lang w:val="pt-BR"/>
        </w:rPr>
        <w:t>.</w:t>
      </w:r>
    </w:p>
    <w:p w14:paraId="0D90F6AB" w14:textId="3ED4BE9C" w:rsidR="00FA65D0" w:rsidRDefault="00E54D99" w:rsidP="00E54D99">
      <w:pPr>
        <w:jc w:val="both"/>
        <w:rPr>
          <w:lang w:val="pt-BR"/>
        </w:rPr>
      </w:pPr>
      <w:r w:rsidRPr="00E54D99">
        <w:rPr>
          <w:lang w:val="pt-BR"/>
        </w:rPr>
        <w:lastRenderedPageBreak/>
        <w:t>As hipóteses destacadas acima compõem o escopo investigativo no qual nosso estudo procura responder, cujos detalhes pormenorizados são apresentados nas próximas seções.</w:t>
      </w:r>
    </w:p>
    <w:p w14:paraId="1A989B18" w14:textId="77777777" w:rsidR="003F534D" w:rsidRDefault="003F534D" w:rsidP="00556A70">
      <w:pPr>
        <w:jc w:val="both"/>
        <w:rPr>
          <w:lang w:val="pt-BR"/>
        </w:rPr>
      </w:pPr>
    </w:p>
    <w:p w14:paraId="7DD8E2E8" w14:textId="77777777" w:rsidR="00E54D99" w:rsidRPr="003F534D" w:rsidRDefault="00E54D99" w:rsidP="00556A70">
      <w:pPr>
        <w:jc w:val="both"/>
        <w:rPr>
          <w:lang w:val="pt-BR"/>
        </w:rPr>
      </w:pPr>
    </w:p>
    <w:p w14:paraId="5FE65A5A" w14:textId="7002519F" w:rsidR="003656D0" w:rsidRPr="00556A70" w:rsidRDefault="001D0F1D" w:rsidP="000B2E01">
      <w:pPr>
        <w:pStyle w:val="SectionTitle"/>
        <w:numPr>
          <w:ilvl w:val="0"/>
          <w:numId w:val="4"/>
        </w:numPr>
        <w:ind w:left="0" w:firstLine="0"/>
        <w:rPr>
          <w:lang w:val="pt-BR"/>
        </w:rPr>
      </w:pPr>
      <w:r w:rsidRPr="001D0F1D">
        <w:t>REFERENCIAL TEÓRICO</w:t>
      </w:r>
    </w:p>
    <w:p w14:paraId="7FD0F0F9" w14:textId="0E138CD3" w:rsidR="576062CF" w:rsidRPr="001D0F1D" w:rsidRDefault="00493235" w:rsidP="007D4A2B">
      <w:pPr>
        <w:pStyle w:val="Ttulo1"/>
        <w:rPr>
          <w:lang w:val="pt-BR"/>
        </w:rPr>
      </w:pPr>
      <w:r w:rsidRPr="001D0F1D">
        <w:rPr>
          <w:lang w:val="pt-BR"/>
        </w:rPr>
        <w:t xml:space="preserve">2.1 </w:t>
      </w:r>
      <w:r w:rsidR="001D0F1D" w:rsidRPr="001D0F1D">
        <w:rPr>
          <w:lang w:val="pt-BR"/>
        </w:rPr>
        <w:t>Ecoeficiência: Fundamentos e Técnicas de Medição</w:t>
      </w:r>
    </w:p>
    <w:p w14:paraId="6F636F62" w14:textId="77777777" w:rsidR="001D0F1D" w:rsidRPr="001D0F1D" w:rsidRDefault="001D0F1D" w:rsidP="001D0F1D">
      <w:pPr>
        <w:jc w:val="both"/>
        <w:rPr>
          <w:lang w:val="pt-BR"/>
        </w:rPr>
      </w:pPr>
      <w:r w:rsidRPr="001D0F1D">
        <w:rPr>
          <w:lang w:val="pt-BR"/>
        </w:rPr>
        <w:t xml:space="preserve">Segundo </w:t>
      </w:r>
      <w:proofErr w:type="spellStart"/>
      <w:r w:rsidRPr="001D0F1D">
        <w:rPr>
          <w:lang w:val="pt-BR"/>
        </w:rPr>
        <w:t>Bogetoft</w:t>
      </w:r>
      <w:proofErr w:type="spellEnd"/>
      <w:r w:rsidRPr="001D0F1D">
        <w:rPr>
          <w:lang w:val="pt-BR"/>
        </w:rPr>
        <w:t xml:space="preserve"> e Otto (2011), produtividade é o indicador da eficiência com que os recursos (inputs) são convertidos em produtos ou serviços (outputs). Este conceito é frequentemente avaliado por meio de índices que relacionam a quantidade de outputs gerados por unidade de input. A produtividade pode ser explorada no contexto de otimização de processos agrícolas e industriais, visando maximizar os resultados sem aumento proporcional dos recursos utilizados.</w:t>
      </w:r>
    </w:p>
    <w:p w14:paraId="3C736A74" w14:textId="77777777" w:rsidR="001D0F1D" w:rsidRPr="001D0F1D" w:rsidRDefault="001D0F1D" w:rsidP="001D0F1D">
      <w:pPr>
        <w:jc w:val="both"/>
        <w:rPr>
          <w:lang w:val="pt-BR"/>
        </w:rPr>
      </w:pPr>
      <w:r w:rsidRPr="001D0F1D">
        <w:rPr>
          <w:lang w:val="pt-BR"/>
        </w:rPr>
        <w:t>Já a eficiência refere-se à capacidade de atingir o máximo output possível para um dado conjunto de inputs ou, alternativamente, utilizar o menor nível de inputs possível para produzir um nível específico de output (</w:t>
      </w:r>
      <w:proofErr w:type="spellStart"/>
      <w:r w:rsidRPr="001D0F1D">
        <w:rPr>
          <w:lang w:val="pt-BR"/>
        </w:rPr>
        <w:t>Bogetoft</w:t>
      </w:r>
      <w:proofErr w:type="spellEnd"/>
      <w:r w:rsidRPr="001D0F1D">
        <w:rPr>
          <w:lang w:val="pt-BR"/>
        </w:rPr>
        <w:t xml:space="preserve"> &amp; Otto, 2011). Na teoria seminal de Farrell (1957), a eficiência é decomposta em eficiência técnica e alocativa, sendo que ambas são necessárias para atingir a eficiência econômica total.</w:t>
      </w:r>
    </w:p>
    <w:p w14:paraId="310FD78B" w14:textId="77777777" w:rsidR="001D0F1D" w:rsidRPr="001D0F1D" w:rsidRDefault="001D0F1D" w:rsidP="001D0F1D">
      <w:pPr>
        <w:jc w:val="both"/>
        <w:rPr>
          <w:lang w:val="pt-BR"/>
        </w:rPr>
      </w:pPr>
      <w:r w:rsidRPr="001D0F1D">
        <w:rPr>
          <w:lang w:val="pt-BR"/>
        </w:rPr>
        <w:t xml:space="preserve">A ecoeficiência é um conceito que integra a eficiência produtiva e a sustentabilidade ambiental, sendo amplamente adotado para avaliar a relação entre produção econômica e impacto ambiental. Introduzido no relatório </w:t>
      </w:r>
      <w:proofErr w:type="spellStart"/>
      <w:r w:rsidRPr="001D0F1D">
        <w:rPr>
          <w:lang w:val="pt-BR"/>
        </w:rPr>
        <w:t>Brundtland</w:t>
      </w:r>
      <w:proofErr w:type="spellEnd"/>
      <w:r w:rsidRPr="001D0F1D">
        <w:rPr>
          <w:lang w:val="pt-BR"/>
        </w:rPr>
        <w:t xml:space="preserve"> (World Commission </w:t>
      </w:r>
      <w:proofErr w:type="spellStart"/>
      <w:r w:rsidRPr="001D0F1D">
        <w:rPr>
          <w:lang w:val="pt-BR"/>
        </w:rPr>
        <w:t>on</w:t>
      </w:r>
      <w:proofErr w:type="spellEnd"/>
      <w:r w:rsidRPr="001D0F1D">
        <w:rPr>
          <w:lang w:val="pt-BR"/>
        </w:rPr>
        <w:t xml:space="preserve"> </w:t>
      </w:r>
      <w:proofErr w:type="spellStart"/>
      <w:r w:rsidRPr="001D0F1D">
        <w:rPr>
          <w:lang w:val="pt-BR"/>
        </w:rPr>
        <w:t>Environment</w:t>
      </w:r>
      <w:proofErr w:type="spellEnd"/>
      <w:r w:rsidRPr="001D0F1D">
        <w:rPr>
          <w:lang w:val="pt-BR"/>
        </w:rPr>
        <w:t xml:space="preserve"> </w:t>
      </w:r>
      <w:proofErr w:type="spellStart"/>
      <w:r w:rsidRPr="001D0F1D">
        <w:rPr>
          <w:lang w:val="pt-BR"/>
        </w:rPr>
        <w:t>and</w:t>
      </w:r>
      <w:proofErr w:type="spellEnd"/>
      <w:r w:rsidRPr="001D0F1D">
        <w:rPr>
          <w:lang w:val="pt-BR"/>
        </w:rPr>
        <w:t xml:space="preserve"> </w:t>
      </w:r>
      <w:proofErr w:type="spellStart"/>
      <w:r w:rsidRPr="001D0F1D">
        <w:rPr>
          <w:lang w:val="pt-BR"/>
        </w:rPr>
        <w:t>Development</w:t>
      </w:r>
      <w:proofErr w:type="spellEnd"/>
      <w:r w:rsidRPr="001D0F1D">
        <w:rPr>
          <w:lang w:val="pt-BR"/>
        </w:rPr>
        <w:t xml:space="preserve"> [WCED], 1987), o termo propõe minimizar os impactos ambientais ao mesmo tempo que maximiza os benefícios econômicos, o que é especialmente relevante no setor agropecuário.</w:t>
      </w:r>
    </w:p>
    <w:p w14:paraId="23A01083" w14:textId="125847D4" w:rsidR="0004094A" w:rsidRDefault="001D0F1D" w:rsidP="001D0F1D">
      <w:pPr>
        <w:jc w:val="both"/>
        <w:rPr>
          <w:lang w:val="pt-BR"/>
        </w:rPr>
      </w:pPr>
      <w:r w:rsidRPr="001D0F1D">
        <w:rPr>
          <w:lang w:val="pt-BR"/>
        </w:rPr>
        <w:t xml:space="preserve">Entre as técnicas mais empregadas para a mensuração da eficiência e ecoeficiência, destaca-se a Análise Envoltória de Dados (DEA). Esse método não paramétrico avalia a eficiência relativa de unidades produtivas, também conhecidas como </w:t>
      </w:r>
      <w:proofErr w:type="spellStart"/>
      <w:r w:rsidRPr="001D0F1D">
        <w:rPr>
          <w:lang w:val="pt-BR"/>
        </w:rPr>
        <w:t>DMUs</w:t>
      </w:r>
      <w:proofErr w:type="spellEnd"/>
      <w:r w:rsidRPr="001D0F1D">
        <w:rPr>
          <w:lang w:val="pt-BR"/>
        </w:rPr>
        <w:t xml:space="preserve"> (</w:t>
      </w:r>
      <w:proofErr w:type="spellStart"/>
      <w:r w:rsidRPr="001D0F1D">
        <w:rPr>
          <w:lang w:val="pt-BR"/>
        </w:rPr>
        <w:t>Decision</w:t>
      </w:r>
      <w:proofErr w:type="spellEnd"/>
      <w:r w:rsidRPr="001D0F1D">
        <w:rPr>
          <w:lang w:val="pt-BR"/>
        </w:rPr>
        <w:t xml:space="preserve"> Making </w:t>
      </w:r>
      <w:proofErr w:type="spellStart"/>
      <w:r w:rsidRPr="001D0F1D">
        <w:rPr>
          <w:lang w:val="pt-BR"/>
        </w:rPr>
        <w:t>Units</w:t>
      </w:r>
      <w:proofErr w:type="spellEnd"/>
      <w:r w:rsidRPr="001D0F1D">
        <w:rPr>
          <w:lang w:val="pt-BR"/>
        </w:rPr>
        <w:t>), ao comparar inputs e outputs, considerando a heterogeneidade das unidades analisadas (</w:t>
      </w:r>
      <w:proofErr w:type="spellStart"/>
      <w:r w:rsidRPr="001D0F1D">
        <w:rPr>
          <w:lang w:val="pt-BR"/>
        </w:rPr>
        <w:t>Charnes</w:t>
      </w:r>
      <w:proofErr w:type="spellEnd"/>
      <w:r w:rsidRPr="001D0F1D">
        <w:rPr>
          <w:lang w:val="pt-BR"/>
        </w:rPr>
        <w:t xml:space="preserve">, Cooper, &amp; Rhodes, 1978). Os modelos </w:t>
      </w:r>
      <w:r w:rsidRPr="001D0F1D">
        <w:rPr>
          <w:lang w:val="pt-BR"/>
        </w:rPr>
        <w:lastRenderedPageBreak/>
        <w:t>DEA são frequentemente orientados a outputs ou inputs e podem ser ajustados para retornos constantes de escala (CRS) ou variáveis de escala (VRS) (</w:t>
      </w:r>
      <w:proofErr w:type="spellStart"/>
      <w:r w:rsidRPr="001D0F1D">
        <w:rPr>
          <w:lang w:val="pt-BR"/>
        </w:rPr>
        <w:t>Banker</w:t>
      </w:r>
      <w:proofErr w:type="spellEnd"/>
      <w:r w:rsidRPr="001D0F1D">
        <w:rPr>
          <w:lang w:val="pt-BR"/>
        </w:rPr>
        <w:t xml:space="preserve">, </w:t>
      </w:r>
      <w:proofErr w:type="spellStart"/>
      <w:r w:rsidRPr="001D0F1D">
        <w:rPr>
          <w:lang w:val="pt-BR"/>
        </w:rPr>
        <w:t>Charnes</w:t>
      </w:r>
      <w:proofErr w:type="spellEnd"/>
      <w:r w:rsidRPr="001D0F1D">
        <w:rPr>
          <w:lang w:val="pt-BR"/>
        </w:rPr>
        <w:t xml:space="preserve">, &amp; Cooper, 1984). Uma forma exemplificada de observar os dois tipos de retornos em seis </w:t>
      </w:r>
      <w:proofErr w:type="spellStart"/>
      <w:r w:rsidRPr="001D0F1D">
        <w:rPr>
          <w:lang w:val="pt-BR"/>
        </w:rPr>
        <w:t>DMUs</w:t>
      </w:r>
      <w:proofErr w:type="spellEnd"/>
      <w:r w:rsidRPr="001D0F1D">
        <w:rPr>
          <w:lang w:val="pt-BR"/>
        </w:rPr>
        <w:t xml:space="preserve"> hipotéticas é representado pela Figura 1.</w:t>
      </w:r>
    </w:p>
    <w:p w14:paraId="2187224D" w14:textId="77777777" w:rsidR="001D0F1D" w:rsidRDefault="001D0F1D" w:rsidP="001D0F1D">
      <w:pPr>
        <w:jc w:val="both"/>
        <w:rPr>
          <w:lang w:val="pt-BR"/>
        </w:rPr>
      </w:pPr>
    </w:p>
    <w:p w14:paraId="6B7F432E" w14:textId="0D7B7096" w:rsidR="001D0F1D" w:rsidRPr="00DE17C8" w:rsidRDefault="001D0F1D" w:rsidP="001D0F1D">
      <w:pPr>
        <w:ind w:firstLine="0"/>
        <w:jc w:val="center"/>
        <w:rPr>
          <w:b/>
          <w:bCs/>
          <w:i/>
          <w:iCs/>
          <w:lang w:val="pt-BR"/>
        </w:rPr>
      </w:pPr>
      <w:r w:rsidRPr="00DE17C8">
        <w:rPr>
          <w:b/>
          <w:bCs/>
          <w:i/>
          <w:iCs/>
          <w:lang w:val="pt-BR"/>
        </w:rPr>
        <w:t>Figur</w:t>
      </w:r>
      <w:r w:rsidR="00DE17C8" w:rsidRPr="00DE17C8">
        <w:rPr>
          <w:b/>
          <w:bCs/>
          <w:i/>
          <w:iCs/>
          <w:lang w:val="pt-BR"/>
        </w:rPr>
        <w:t>a</w:t>
      </w:r>
      <w:r w:rsidRPr="00DE17C8">
        <w:rPr>
          <w:b/>
          <w:bCs/>
          <w:i/>
          <w:iCs/>
          <w:lang w:val="pt-BR"/>
        </w:rPr>
        <w:t xml:space="preserve"> 1 </w:t>
      </w:r>
      <w:r w:rsidR="00DE17C8" w:rsidRPr="00DE17C8">
        <w:rPr>
          <w:b/>
          <w:bCs/>
          <w:i/>
          <w:iCs/>
          <w:lang w:val="pt-BR"/>
        </w:rPr>
        <w:t>–</w:t>
      </w:r>
      <w:r w:rsidRPr="00DE17C8">
        <w:rPr>
          <w:b/>
          <w:bCs/>
          <w:i/>
          <w:iCs/>
          <w:lang w:val="pt-BR"/>
        </w:rPr>
        <w:t xml:space="preserve"> </w:t>
      </w:r>
      <w:r w:rsidR="00DE17C8" w:rsidRPr="00DE17C8">
        <w:rPr>
          <w:b/>
          <w:bCs/>
          <w:i/>
          <w:iCs/>
          <w:lang w:val="pt-BR"/>
        </w:rPr>
        <w:t xml:space="preserve">Modelos CRS VRS para 6 </w:t>
      </w:r>
      <w:proofErr w:type="spellStart"/>
      <w:r w:rsidR="00DE17C8" w:rsidRPr="00DE17C8">
        <w:rPr>
          <w:b/>
          <w:bCs/>
          <w:i/>
          <w:iCs/>
          <w:lang w:val="pt-BR"/>
        </w:rPr>
        <w:t>DMUs</w:t>
      </w:r>
      <w:proofErr w:type="spellEnd"/>
      <w:r w:rsidR="00DE17C8" w:rsidRPr="00DE17C8">
        <w:rPr>
          <w:b/>
          <w:bCs/>
          <w:i/>
          <w:iCs/>
          <w:lang w:val="pt-BR"/>
        </w:rPr>
        <w:t xml:space="preserve"> hipotéticas</w:t>
      </w:r>
    </w:p>
    <w:p w14:paraId="04DFC491" w14:textId="5368F9F9" w:rsidR="002D43AE" w:rsidRPr="002D43AE" w:rsidRDefault="002D43AE" w:rsidP="002D43AE">
      <w:pPr>
        <w:ind w:firstLine="0"/>
        <w:jc w:val="center"/>
        <w:rPr>
          <w:sz w:val="20"/>
          <w:szCs w:val="20"/>
          <w:lang w:val="pt-BR"/>
        </w:rPr>
      </w:pPr>
      <w:r>
        <w:rPr>
          <w:noProof/>
          <w:lang w:val="pt-BR"/>
        </w:rPr>
        <w:drawing>
          <wp:anchor distT="0" distB="0" distL="114300" distR="114300" simplePos="0" relativeHeight="251658240" behindDoc="1" locked="0" layoutInCell="1" allowOverlap="1" wp14:anchorId="14906950" wp14:editId="7D4AB52C">
            <wp:simplePos x="0" y="0"/>
            <wp:positionH relativeFrom="margin">
              <wp:align>center</wp:align>
            </wp:positionH>
            <wp:positionV relativeFrom="paragraph">
              <wp:posOffset>2540</wp:posOffset>
            </wp:positionV>
            <wp:extent cx="5111750" cy="2463800"/>
            <wp:effectExtent l="0" t="0" r="0" b="0"/>
            <wp:wrapThrough wrapText="bothSides">
              <wp:wrapPolygon edited="0">
                <wp:start x="0" y="0"/>
                <wp:lineTo x="0" y="21377"/>
                <wp:lineTo x="21493" y="21377"/>
                <wp:lineTo x="21493" y="0"/>
                <wp:lineTo x="0" y="0"/>
              </wp:wrapPolygon>
            </wp:wrapThrough>
            <wp:docPr id="2089708585" name="Imagem 1" descr="Gráfico, Gráfico de linhas,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08585" name="Imagem 1" descr="Gráfico, Gráfico de linhas, Gráfico de dispersã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111750" cy="2463800"/>
                    </a:xfrm>
                    <a:prstGeom prst="rect">
                      <a:avLst/>
                    </a:prstGeom>
                  </pic:spPr>
                </pic:pic>
              </a:graphicData>
            </a:graphic>
          </wp:anchor>
        </w:drawing>
      </w:r>
    </w:p>
    <w:p w14:paraId="56282585" w14:textId="77777777" w:rsidR="002D43AE" w:rsidRPr="002D43AE" w:rsidRDefault="002D43AE" w:rsidP="002D43AE">
      <w:pPr>
        <w:ind w:firstLine="0"/>
        <w:jc w:val="center"/>
        <w:rPr>
          <w:sz w:val="20"/>
          <w:szCs w:val="20"/>
          <w:lang w:val="pt-BR"/>
        </w:rPr>
      </w:pPr>
    </w:p>
    <w:p w14:paraId="49D127F7" w14:textId="24D59166" w:rsidR="002D43AE" w:rsidRPr="002D43AE" w:rsidRDefault="002D43AE" w:rsidP="002D43AE">
      <w:pPr>
        <w:ind w:firstLine="0"/>
        <w:jc w:val="center"/>
        <w:rPr>
          <w:sz w:val="20"/>
          <w:szCs w:val="20"/>
          <w:lang w:val="pt-BR"/>
        </w:rPr>
      </w:pPr>
      <w:r w:rsidRPr="002D43AE">
        <w:rPr>
          <w:sz w:val="20"/>
          <w:szCs w:val="20"/>
          <w:lang w:val="pt-BR"/>
        </w:rPr>
        <w:t xml:space="preserve">Fonte: </w:t>
      </w:r>
      <w:proofErr w:type="spellStart"/>
      <w:r w:rsidRPr="002D43AE">
        <w:rPr>
          <w:sz w:val="20"/>
          <w:szCs w:val="20"/>
          <w:lang w:val="pt-BR"/>
        </w:rPr>
        <w:t>Bogetoft</w:t>
      </w:r>
      <w:proofErr w:type="spellEnd"/>
      <w:r w:rsidRPr="002D43AE">
        <w:rPr>
          <w:sz w:val="20"/>
          <w:szCs w:val="20"/>
          <w:lang w:val="pt-BR"/>
        </w:rPr>
        <w:t xml:space="preserve"> e Otto (2011, p. 95).</w:t>
      </w:r>
    </w:p>
    <w:p w14:paraId="35DE580D" w14:textId="77777777" w:rsidR="002D43AE" w:rsidRPr="002D43AE" w:rsidRDefault="002D43AE" w:rsidP="002D43AE">
      <w:pPr>
        <w:jc w:val="both"/>
        <w:rPr>
          <w:lang w:val="pt-BR"/>
        </w:rPr>
      </w:pPr>
      <w:r w:rsidRPr="002D43AE">
        <w:rPr>
          <w:lang w:val="pt-BR"/>
        </w:rPr>
        <w:t>A Análise Envoltória de Dados (DEA) utiliza programação linear para avaliar a eficiência relativa de Unidades Tomadoras de Decisão (</w:t>
      </w:r>
      <w:proofErr w:type="spellStart"/>
      <w:r w:rsidRPr="002D43AE">
        <w:rPr>
          <w:lang w:val="pt-BR"/>
        </w:rPr>
        <w:t>DMUs</w:t>
      </w:r>
      <w:proofErr w:type="spellEnd"/>
      <w:r w:rsidRPr="002D43AE">
        <w:rPr>
          <w:lang w:val="pt-BR"/>
        </w:rPr>
        <w:t xml:space="preserve">) com múltiplos inputs e outputs. O modelo DEA-BCC, desenvolvido por </w:t>
      </w:r>
      <w:proofErr w:type="spellStart"/>
      <w:r w:rsidRPr="002D43AE">
        <w:rPr>
          <w:lang w:val="pt-BR"/>
        </w:rPr>
        <w:t>Banker</w:t>
      </w:r>
      <w:proofErr w:type="spellEnd"/>
      <w:r w:rsidRPr="002D43AE">
        <w:rPr>
          <w:lang w:val="pt-BR"/>
        </w:rPr>
        <w:t xml:space="preserve">, </w:t>
      </w:r>
      <w:proofErr w:type="spellStart"/>
      <w:r w:rsidRPr="002D43AE">
        <w:rPr>
          <w:lang w:val="pt-BR"/>
        </w:rPr>
        <w:t>Charnes</w:t>
      </w:r>
      <w:proofErr w:type="spellEnd"/>
      <w:r w:rsidRPr="002D43AE">
        <w:rPr>
          <w:lang w:val="pt-BR"/>
        </w:rPr>
        <w:t xml:space="preserve"> e Cooper (1984), permite a consideração de retornos variáveis de escala (Variable </w:t>
      </w:r>
      <w:proofErr w:type="spellStart"/>
      <w:r w:rsidRPr="002D43AE">
        <w:rPr>
          <w:lang w:val="pt-BR"/>
        </w:rPr>
        <w:t>Returns</w:t>
      </w:r>
      <w:proofErr w:type="spellEnd"/>
      <w:r w:rsidRPr="002D43AE">
        <w:rPr>
          <w:lang w:val="pt-BR"/>
        </w:rPr>
        <w:t xml:space="preserve"> </w:t>
      </w:r>
      <w:proofErr w:type="spellStart"/>
      <w:r w:rsidRPr="002D43AE">
        <w:rPr>
          <w:lang w:val="pt-BR"/>
        </w:rPr>
        <w:t>to</w:t>
      </w:r>
      <w:proofErr w:type="spellEnd"/>
      <w:r w:rsidRPr="002D43AE">
        <w:rPr>
          <w:lang w:val="pt-BR"/>
        </w:rPr>
        <w:t xml:space="preserve"> </w:t>
      </w:r>
      <w:proofErr w:type="spellStart"/>
      <w:r w:rsidRPr="002D43AE">
        <w:rPr>
          <w:lang w:val="pt-BR"/>
        </w:rPr>
        <w:t>Scale</w:t>
      </w:r>
      <w:proofErr w:type="spellEnd"/>
      <w:r w:rsidRPr="002D43AE">
        <w:rPr>
          <w:lang w:val="pt-BR"/>
        </w:rPr>
        <w:t xml:space="preserve"> – VRS), tornando-o adequado para cenários onde as </w:t>
      </w:r>
      <w:proofErr w:type="spellStart"/>
      <w:r w:rsidRPr="002D43AE">
        <w:rPr>
          <w:lang w:val="pt-BR"/>
        </w:rPr>
        <w:t>DMUs</w:t>
      </w:r>
      <w:proofErr w:type="spellEnd"/>
      <w:r w:rsidRPr="002D43AE">
        <w:rPr>
          <w:lang w:val="pt-BR"/>
        </w:rPr>
        <w:t xml:space="preserve"> operam em diferentes escalas de produção (</w:t>
      </w:r>
      <w:proofErr w:type="spellStart"/>
      <w:r w:rsidRPr="002D43AE">
        <w:rPr>
          <w:lang w:val="pt-BR"/>
        </w:rPr>
        <w:t>Bogetoft</w:t>
      </w:r>
      <w:proofErr w:type="spellEnd"/>
      <w:r w:rsidRPr="002D43AE">
        <w:rPr>
          <w:lang w:val="pt-BR"/>
        </w:rPr>
        <w:t xml:space="preserve"> &amp; Otto, 2011).</w:t>
      </w:r>
    </w:p>
    <w:p w14:paraId="0272B9D7" w14:textId="3A3EF20A" w:rsidR="001D0F1D" w:rsidRPr="002D43AE" w:rsidRDefault="002D43AE" w:rsidP="002D43AE">
      <w:pPr>
        <w:jc w:val="both"/>
        <w:rPr>
          <w:lang w:val="pt-BR"/>
        </w:rPr>
      </w:pPr>
      <w:r w:rsidRPr="002D43AE">
        <w:rPr>
          <w:lang w:val="pt-BR"/>
        </w:rPr>
        <w:t>O modelo DEA-BCC pode ser expresso matematicamente como um problema de programação linear da seguinte forma:</w:t>
      </w:r>
    </w:p>
    <w:p w14:paraId="4A216FC3" w14:textId="77777777" w:rsidR="001D0F1D" w:rsidRDefault="001D0F1D" w:rsidP="001D0F1D">
      <w:pPr>
        <w:jc w:val="both"/>
        <w:rPr>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2125"/>
      </w:tblGrid>
      <w:tr w:rsidR="006950D2" w14:paraId="10F79E2C" w14:textId="77777777" w:rsidTr="00135CE5">
        <w:tc>
          <w:tcPr>
            <w:tcW w:w="7225" w:type="dxa"/>
          </w:tcPr>
          <w:p w14:paraId="0384D9DF" w14:textId="73134400" w:rsidR="006950D2" w:rsidRDefault="00000000" w:rsidP="001D0F1D">
            <w:pPr>
              <w:ind w:firstLine="0"/>
              <w:jc w:val="both"/>
              <w:rPr>
                <w:lang w:val="pt-BR"/>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θ,λ</m:t>
                        </m:r>
                        <m:ctrlPr>
                          <w:rPr>
                            <w:rFonts w:ascii="Cambria Math" w:hAnsi="Cambria Math"/>
                          </w:rPr>
                        </m:ctrlPr>
                      </m:lim>
                    </m:limLow>
                    <m:ctrlPr>
                      <w:rPr>
                        <w:rFonts w:ascii="Cambria Math" w:hAnsi="Cambria Math"/>
                        <w:i/>
                      </w:rPr>
                    </m:ctrlPr>
                  </m:fName>
                  <m:e>
                    <m:r>
                      <w:rPr>
                        <w:rFonts w:ascii="Cambria Math" w:hAnsi="Cambria Math"/>
                      </w:rPr>
                      <m:t>θ</m:t>
                    </m:r>
                    <m:ctrlPr>
                      <w:rPr>
                        <w:rFonts w:ascii="Cambria Math" w:hAnsi="Cambria Math"/>
                        <w:i/>
                      </w:rPr>
                    </m:ctrlPr>
                  </m:e>
                </m:func>
              </m:oMath>
            </m:oMathPara>
          </w:p>
        </w:tc>
        <w:tc>
          <w:tcPr>
            <w:tcW w:w="2125" w:type="dxa"/>
            <w:vAlign w:val="center"/>
          </w:tcPr>
          <w:p w14:paraId="1AA6EDA5" w14:textId="4BC68AC8" w:rsidR="006950D2" w:rsidRDefault="006950D2" w:rsidP="00445AA4">
            <w:pPr>
              <w:ind w:firstLine="0"/>
              <w:jc w:val="center"/>
              <w:rPr>
                <w:lang w:val="pt-BR"/>
              </w:rPr>
            </w:pPr>
            <w:r>
              <w:rPr>
                <w:lang w:val="pt-BR"/>
              </w:rPr>
              <w:t>(1)</w:t>
            </w:r>
          </w:p>
        </w:tc>
      </w:tr>
      <w:tr w:rsidR="006950D2" w14:paraId="6FB6C3F7" w14:textId="77777777" w:rsidTr="00135CE5">
        <w:tc>
          <w:tcPr>
            <w:tcW w:w="7225" w:type="dxa"/>
          </w:tcPr>
          <w:p w14:paraId="067BBF8D" w14:textId="425D4489" w:rsidR="006950D2" w:rsidRPr="006950D2" w:rsidRDefault="00000000" w:rsidP="001D0F1D">
            <w:pPr>
              <w:ind w:firstLine="0"/>
              <w:jc w:val="both"/>
              <w:rPr>
                <w:lang w:val="pt-BR"/>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θ </m:t>
                </m:r>
                <m:sSub>
                  <m:sSubPr>
                    <m:ctrlPr>
                      <w:rPr>
                        <w:rFonts w:ascii="Cambria Math" w:hAnsi="Cambria Math"/>
                      </w:rPr>
                    </m:ctrlPr>
                  </m:sSubPr>
                  <m:e>
                    <m:r>
                      <w:rPr>
                        <w:rFonts w:ascii="Cambria Math" w:hAnsi="Cambria Math"/>
                      </w:rPr>
                      <m:t>x</m:t>
                    </m:r>
                  </m:e>
                  <m:sub>
                    <m:r>
                      <w:rPr>
                        <w:rFonts w:ascii="Cambria Math" w:hAnsi="Cambria Math"/>
                      </w:rPr>
                      <m:t>i0</m:t>
                    </m:r>
                  </m:sub>
                </m:sSub>
                <m:r>
                  <w:rPr>
                    <w:rFonts w:ascii="Cambria Math" w:hAnsi="Cambria Math"/>
                  </w:rPr>
                  <m:t>,  ∀i</m:t>
                </m:r>
              </m:oMath>
            </m:oMathPara>
          </w:p>
        </w:tc>
        <w:tc>
          <w:tcPr>
            <w:tcW w:w="2125" w:type="dxa"/>
            <w:vAlign w:val="center"/>
          </w:tcPr>
          <w:p w14:paraId="5470353A" w14:textId="487D92E9" w:rsidR="00445AA4" w:rsidRDefault="00445AA4" w:rsidP="00445AA4">
            <w:pPr>
              <w:ind w:firstLine="0"/>
              <w:jc w:val="center"/>
              <w:rPr>
                <w:lang w:val="pt-BR"/>
              </w:rPr>
            </w:pPr>
            <w:r>
              <w:rPr>
                <w:lang w:val="pt-BR"/>
              </w:rPr>
              <w:t>(2)</w:t>
            </w:r>
          </w:p>
        </w:tc>
      </w:tr>
      <w:tr w:rsidR="006950D2" w14:paraId="737F09A8" w14:textId="77777777" w:rsidTr="00135CE5">
        <w:tc>
          <w:tcPr>
            <w:tcW w:w="7225" w:type="dxa"/>
          </w:tcPr>
          <w:p w14:paraId="5188C906" w14:textId="0823B6D6" w:rsidR="006950D2" w:rsidRDefault="00000000" w:rsidP="001D0F1D">
            <w:pPr>
              <w:ind w:firstLine="0"/>
              <w:jc w:val="both"/>
              <w:rPr>
                <w:lang w:val="pt-BR"/>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rj</m:t>
                        </m:r>
                      </m:sub>
                    </m:sSub>
                  </m:e>
                </m:nary>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r0</m:t>
                    </m:r>
                  </m:sub>
                </m:sSub>
                <m:r>
                  <w:rPr>
                    <w:rFonts w:ascii="Cambria Math" w:hAnsi="Cambria Math"/>
                  </w:rPr>
                  <m:t>,  ∀r</m:t>
                </m:r>
              </m:oMath>
            </m:oMathPara>
          </w:p>
        </w:tc>
        <w:tc>
          <w:tcPr>
            <w:tcW w:w="2125" w:type="dxa"/>
            <w:vAlign w:val="center"/>
          </w:tcPr>
          <w:p w14:paraId="0794D369" w14:textId="635256AC" w:rsidR="006950D2" w:rsidRDefault="00445AA4" w:rsidP="00445AA4">
            <w:pPr>
              <w:ind w:firstLine="0"/>
              <w:jc w:val="center"/>
              <w:rPr>
                <w:lang w:val="pt-BR"/>
              </w:rPr>
            </w:pPr>
            <w:r>
              <w:rPr>
                <w:lang w:val="pt-BR"/>
              </w:rPr>
              <w:t>(3)</w:t>
            </w:r>
          </w:p>
        </w:tc>
      </w:tr>
      <w:tr w:rsidR="006950D2" w14:paraId="3FD29193" w14:textId="77777777" w:rsidTr="00135CE5">
        <w:tc>
          <w:tcPr>
            <w:tcW w:w="7225" w:type="dxa"/>
          </w:tcPr>
          <w:p w14:paraId="6BA259CE" w14:textId="396E53E3" w:rsidR="006950D2" w:rsidRPr="00445AA4" w:rsidRDefault="00000000" w:rsidP="00445AA4">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e>
                </m:nary>
                <m:r>
                  <w:rPr>
                    <w:rFonts w:ascii="Cambria Math" w:hAnsi="Cambria Math"/>
                  </w:rPr>
                  <m:t xml:space="preserve"> = 1</m:t>
                </m:r>
              </m:oMath>
            </m:oMathPara>
          </w:p>
        </w:tc>
        <w:tc>
          <w:tcPr>
            <w:tcW w:w="2125" w:type="dxa"/>
            <w:vAlign w:val="center"/>
          </w:tcPr>
          <w:p w14:paraId="4E5C23B4" w14:textId="7A0F564A" w:rsidR="006950D2" w:rsidRDefault="00445AA4" w:rsidP="00445AA4">
            <w:pPr>
              <w:ind w:firstLine="0"/>
              <w:jc w:val="center"/>
              <w:rPr>
                <w:lang w:val="pt-BR"/>
              </w:rPr>
            </w:pPr>
            <w:r>
              <w:rPr>
                <w:lang w:val="pt-BR"/>
              </w:rPr>
              <w:t>(4)</w:t>
            </w:r>
          </w:p>
        </w:tc>
      </w:tr>
      <w:tr w:rsidR="006950D2" w14:paraId="071FBAA1" w14:textId="77777777" w:rsidTr="00135CE5">
        <w:tc>
          <w:tcPr>
            <w:tcW w:w="7225" w:type="dxa"/>
          </w:tcPr>
          <w:p w14:paraId="0C277E6F" w14:textId="3BDF4A81" w:rsidR="006950D2" w:rsidRPr="00EA56A7" w:rsidRDefault="00000000" w:rsidP="00EA56A7">
            <m:oMathPara>
              <m:oMath>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 0,  ∀j</m:t>
                </m:r>
              </m:oMath>
            </m:oMathPara>
          </w:p>
        </w:tc>
        <w:tc>
          <w:tcPr>
            <w:tcW w:w="2125" w:type="dxa"/>
            <w:vAlign w:val="center"/>
          </w:tcPr>
          <w:p w14:paraId="622A2D7B" w14:textId="1804F147" w:rsidR="006950D2" w:rsidRDefault="00EA56A7" w:rsidP="00445AA4">
            <w:pPr>
              <w:ind w:firstLine="0"/>
              <w:jc w:val="center"/>
              <w:rPr>
                <w:lang w:val="pt-BR"/>
              </w:rPr>
            </w:pPr>
            <w:r>
              <w:rPr>
                <w:lang w:val="pt-BR"/>
              </w:rPr>
              <w:t>(5)</w:t>
            </w:r>
          </w:p>
        </w:tc>
      </w:tr>
    </w:tbl>
    <w:p w14:paraId="392B2AC6" w14:textId="77777777" w:rsidR="006950D2" w:rsidRDefault="006950D2" w:rsidP="001D0F1D">
      <w:pPr>
        <w:jc w:val="both"/>
        <w:rPr>
          <w:lang w:val="pt-BR"/>
        </w:rPr>
      </w:pPr>
    </w:p>
    <w:p w14:paraId="1BA631B2" w14:textId="77777777" w:rsidR="00EA56A7" w:rsidRPr="00EA56A7" w:rsidRDefault="00EA56A7" w:rsidP="00EA56A7">
      <w:pPr>
        <w:ind w:firstLine="0"/>
        <w:jc w:val="both"/>
        <w:rPr>
          <w:lang w:val="pt-BR"/>
        </w:rPr>
      </w:pPr>
      <w:r w:rsidRPr="00EA56A7">
        <w:rPr>
          <w:lang w:val="pt-BR"/>
        </w:rPr>
        <w:t>onde:</w:t>
      </w:r>
    </w:p>
    <w:p w14:paraId="51CD2AAB" w14:textId="77777777" w:rsidR="00EA56A7" w:rsidRPr="00EA56A7" w:rsidRDefault="00EA56A7" w:rsidP="00EA56A7">
      <w:pPr>
        <w:jc w:val="both"/>
        <w:rPr>
          <w:lang w:val="pt-BR"/>
        </w:rPr>
      </w:pPr>
      <w:r w:rsidRPr="00EA56A7">
        <w:rPr>
          <w:lang w:val="pt-BR"/>
        </w:rPr>
        <w:t>• θ é a medida de eficiência técnica pura da DMU avaliada.</w:t>
      </w:r>
    </w:p>
    <w:p w14:paraId="46EAB405" w14:textId="77777777" w:rsidR="00EA56A7" w:rsidRPr="00EA56A7" w:rsidRDefault="00EA56A7" w:rsidP="00EA56A7">
      <w:pPr>
        <w:jc w:val="both"/>
        <w:rPr>
          <w:lang w:val="pt-BR"/>
        </w:rPr>
      </w:pPr>
      <w:r w:rsidRPr="00EA56A7">
        <w:rPr>
          <w:lang w:val="pt-BR"/>
        </w:rPr>
        <w:t>• xᵢⱼ e yᵣⱼ representam os insumos e produtos da DMU j.</w:t>
      </w:r>
    </w:p>
    <w:p w14:paraId="3508EBC0" w14:textId="77777777" w:rsidR="00EA56A7" w:rsidRPr="00EA56A7" w:rsidRDefault="00EA56A7" w:rsidP="00EA56A7">
      <w:pPr>
        <w:jc w:val="both"/>
        <w:rPr>
          <w:lang w:val="pt-BR"/>
        </w:rPr>
      </w:pPr>
      <w:r w:rsidRPr="00EA56A7">
        <w:rPr>
          <w:lang w:val="pt-BR"/>
        </w:rPr>
        <w:t xml:space="preserve">• λⱼ são os pesos atribuídos às </w:t>
      </w:r>
      <w:proofErr w:type="spellStart"/>
      <w:r w:rsidRPr="00EA56A7">
        <w:rPr>
          <w:lang w:val="pt-BR"/>
        </w:rPr>
        <w:t>DMUs</w:t>
      </w:r>
      <w:proofErr w:type="spellEnd"/>
      <w:r w:rsidRPr="00EA56A7">
        <w:rPr>
          <w:lang w:val="pt-BR"/>
        </w:rPr>
        <w:t xml:space="preserve"> de referência.</w:t>
      </w:r>
    </w:p>
    <w:p w14:paraId="77C50D0E" w14:textId="2DB2A0CB" w:rsidR="00EA56A7" w:rsidRDefault="00EA56A7" w:rsidP="00EA56A7">
      <w:pPr>
        <w:jc w:val="both"/>
        <w:rPr>
          <w:lang w:val="pt-BR"/>
        </w:rPr>
      </w:pPr>
      <w:r w:rsidRPr="00EA56A7">
        <w:rPr>
          <w:lang w:val="pt-BR"/>
        </w:rPr>
        <w:t>• A restrição</w:t>
      </w:r>
      <w:r>
        <w:rPr>
          <w:lang w:val="pt-BR"/>
        </w:rPr>
        <w:t xml:space="preserve"> </w:t>
      </w:r>
      <m:oMath>
        <m:nary>
          <m:naryPr>
            <m:chr m:val="∑"/>
            <m:limLoc m:val="undOvr"/>
            <m:ctrlPr>
              <w:rPr>
                <w:rFonts w:ascii="Cambria Math" w:hAnsi="Cambria Math"/>
                <w:i/>
                <w:lang w:val="pt-BR"/>
              </w:rPr>
            </m:ctrlPr>
          </m:naryPr>
          <m:sub>
            <m:r>
              <w:rPr>
                <w:rFonts w:ascii="Cambria Math" w:hAnsi="Cambria Math"/>
                <w:lang w:val="pt-BR"/>
              </w:rPr>
              <m:t>j=1</m:t>
            </m:r>
          </m:sub>
          <m:sup>
            <m:r>
              <w:rPr>
                <w:rFonts w:ascii="Cambria Math" w:hAnsi="Cambria Math"/>
                <w:lang w:val="pt-BR"/>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lang w:val="pt-BR"/>
              </w:rPr>
              <m:t>=1</m:t>
            </m:r>
          </m:e>
        </m:nary>
      </m:oMath>
      <w:r w:rsidRPr="00EA56A7">
        <w:rPr>
          <w:lang w:val="pt-BR"/>
        </w:rPr>
        <w:t xml:space="preserve"> impõe retornos variáveis de escala.</w:t>
      </w:r>
    </w:p>
    <w:p w14:paraId="6F9DD516" w14:textId="3AC9816C" w:rsidR="002D43AE" w:rsidRDefault="00EA56A7" w:rsidP="00EA56A7">
      <w:pPr>
        <w:ind w:firstLine="0"/>
        <w:jc w:val="both"/>
        <w:rPr>
          <w:lang w:val="pt-BR"/>
        </w:rPr>
      </w:pPr>
      <w:r w:rsidRPr="00EA56A7">
        <w:rPr>
          <w:lang w:val="pt-BR"/>
        </w:rPr>
        <w:t>O modelo com retornos variáveis de escala orientado à outputs (VRS_OO) foca na maximização dos outputs, mantendo os inputs constantes, sendo expresso por:</w:t>
      </w:r>
    </w:p>
    <w:p w14:paraId="6ED29F2B" w14:textId="77777777" w:rsidR="00EA56A7" w:rsidRDefault="00EA56A7" w:rsidP="00EA56A7">
      <w:pPr>
        <w:ind w:firstLine="0"/>
        <w:jc w:val="both"/>
        <w:rPr>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
      <w:tr w:rsidR="00EA56A7" w14:paraId="14D62138" w14:textId="77777777" w:rsidTr="00917931">
        <w:tc>
          <w:tcPr>
            <w:tcW w:w="7083" w:type="dxa"/>
          </w:tcPr>
          <w:p w14:paraId="4446DDAF" w14:textId="7DACB627" w:rsidR="00EA56A7" w:rsidRDefault="00000000" w:rsidP="00EA56A7">
            <w:pPr>
              <w:ind w:firstLine="0"/>
              <w:jc w:val="both"/>
              <w:rPr>
                <w:lang w:val="pt-BR"/>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θ,λ</m:t>
                        </m:r>
                        <m:ctrlPr>
                          <w:rPr>
                            <w:rFonts w:ascii="Cambria Math" w:hAnsi="Cambria Math"/>
                          </w:rPr>
                        </m:ctrlPr>
                      </m:lim>
                    </m:limLow>
                    <m:ctrlPr>
                      <w:rPr>
                        <w:rFonts w:ascii="Cambria Math" w:hAnsi="Cambria Math"/>
                        <w:i/>
                      </w:rPr>
                    </m:ctrlPr>
                  </m:fName>
                  <m:e>
                    <m:r>
                      <w:rPr>
                        <w:rFonts w:ascii="Cambria Math" w:hAnsi="Cambria Math"/>
                      </w:rPr>
                      <m:t>ϕ</m:t>
                    </m:r>
                    <m:ctrlPr>
                      <w:rPr>
                        <w:rFonts w:ascii="Cambria Math" w:hAnsi="Cambria Math"/>
                        <w:i/>
                      </w:rPr>
                    </m:ctrlPr>
                  </m:e>
                </m:func>
              </m:oMath>
            </m:oMathPara>
          </w:p>
        </w:tc>
        <w:tc>
          <w:tcPr>
            <w:tcW w:w="2267" w:type="dxa"/>
            <w:vAlign w:val="center"/>
          </w:tcPr>
          <w:p w14:paraId="6DB35BD0" w14:textId="791BB143" w:rsidR="00EA56A7" w:rsidRDefault="00EA56A7" w:rsidP="00135CE5">
            <w:pPr>
              <w:ind w:firstLine="0"/>
              <w:jc w:val="center"/>
              <w:rPr>
                <w:lang w:val="pt-BR"/>
              </w:rPr>
            </w:pPr>
            <w:r>
              <w:rPr>
                <w:lang w:val="pt-BR"/>
              </w:rPr>
              <w:t>(6)</w:t>
            </w:r>
          </w:p>
        </w:tc>
      </w:tr>
      <w:tr w:rsidR="00EA56A7" w14:paraId="33B78038" w14:textId="77777777" w:rsidTr="00917931">
        <w:tc>
          <w:tcPr>
            <w:tcW w:w="7083" w:type="dxa"/>
          </w:tcPr>
          <w:p w14:paraId="75C50F1F" w14:textId="79580A2F" w:rsidR="00EA56A7" w:rsidRDefault="00000000" w:rsidP="00EA56A7">
            <w:pPr>
              <w:ind w:firstLine="0"/>
              <w:jc w:val="both"/>
              <w:rPr>
                <w:lang w:val="pt-BR"/>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i0</m:t>
                    </m:r>
                  </m:sub>
                </m:sSub>
                <m:r>
                  <w:rPr>
                    <w:rFonts w:ascii="Cambria Math" w:hAnsi="Cambria Math"/>
                  </w:rPr>
                  <m:t>,  ∀i</m:t>
                </m:r>
              </m:oMath>
            </m:oMathPara>
          </w:p>
        </w:tc>
        <w:tc>
          <w:tcPr>
            <w:tcW w:w="2267" w:type="dxa"/>
            <w:vAlign w:val="center"/>
          </w:tcPr>
          <w:p w14:paraId="23E217CB" w14:textId="0C8BF8BA" w:rsidR="00EA56A7" w:rsidRDefault="00135CE5" w:rsidP="00135CE5">
            <w:pPr>
              <w:ind w:firstLine="0"/>
              <w:jc w:val="center"/>
              <w:rPr>
                <w:lang w:val="pt-BR"/>
              </w:rPr>
            </w:pPr>
            <w:r>
              <w:rPr>
                <w:lang w:val="pt-BR"/>
              </w:rPr>
              <w:t>(7)</w:t>
            </w:r>
          </w:p>
        </w:tc>
      </w:tr>
      <w:tr w:rsidR="00EA56A7" w14:paraId="211336F0" w14:textId="77777777" w:rsidTr="00917931">
        <w:tc>
          <w:tcPr>
            <w:tcW w:w="7083" w:type="dxa"/>
          </w:tcPr>
          <w:p w14:paraId="21BEA409" w14:textId="2CAB67B2" w:rsidR="00EA56A7" w:rsidRDefault="00000000" w:rsidP="00EA56A7">
            <w:pPr>
              <w:ind w:firstLine="0"/>
              <w:jc w:val="both"/>
              <w:rPr>
                <w:lang w:val="pt-BR"/>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rj</m:t>
                        </m:r>
                      </m:sub>
                    </m:sSub>
                  </m:e>
                </m:nary>
                <m:r>
                  <w:rPr>
                    <w:rFonts w:ascii="Cambria Math" w:hAnsi="Cambria Math"/>
                  </w:rPr>
                  <m:t xml:space="preserve"> ≥ ϕ</m:t>
                </m:r>
                <m:sSub>
                  <m:sSubPr>
                    <m:ctrlPr>
                      <w:rPr>
                        <w:rFonts w:ascii="Cambria Math" w:hAnsi="Cambria Math"/>
                      </w:rPr>
                    </m:ctrlPr>
                  </m:sSubPr>
                  <m:e>
                    <m:r>
                      <w:rPr>
                        <w:rFonts w:ascii="Cambria Math" w:hAnsi="Cambria Math"/>
                      </w:rPr>
                      <m:t>y</m:t>
                    </m:r>
                  </m:e>
                  <m:sub>
                    <m:r>
                      <w:rPr>
                        <w:rFonts w:ascii="Cambria Math" w:hAnsi="Cambria Math"/>
                      </w:rPr>
                      <m:t>r0</m:t>
                    </m:r>
                  </m:sub>
                </m:sSub>
                <m:r>
                  <w:rPr>
                    <w:rFonts w:ascii="Cambria Math" w:hAnsi="Cambria Math"/>
                  </w:rPr>
                  <m:t>,  ∀r</m:t>
                </m:r>
              </m:oMath>
            </m:oMathPara>
          </w:p>
        </w:tc>
        <w:tc>
          <w:tcPr>
            <w:tcW w:w="2267" w:type="dxa"/>
            <w:vAlign w:val="center"/>
          </w:tcPr>
          <w:p w14:paraId="29A7AFE2" w14:textId="5DD042D9" w:rsidR="00EA56A7" w:rsidRDefault="00135CE5" w:rsidP="00135CE5">
            <w:pPr>
              <w:ind w:firstLine="0"/>
              <w:jc w:val="center"/>
              <w:rPr>
                <w:lang w:val="pt-BR"/>
              </w:rPr>
            </w:pPr>
            <w:r>
              <w:rPr>
                <w:lang w:val="pt-BR"/>
              </w:rPr>
              <w:t>(8)</w:t>
            </w:r>
          </w:p>
        </w:tc>
      </w:tr>
      <w:tr w:rsidR="00EA56A7" w14:paraId="2E255452" w14:textId="77777777" w:rsidTr="00917931">
        <w:tc>
          <w:tcPr>
            <w:tcW w:w="7083" w:type="dxa"/>
          </w:tcPr>
          <w:p w14:paraId="792F53C0" w14:textId="1CF78503" w:rsidR="00EA56A7" w:rsidRDefault="00000000" w:rsidP="00EA56A7">
            <w:pPr>
              <w:ind w:firstLine="0"/>
              <w:jc w:val="both"/>
              <w:rPr>
                <w:lang w:val="pt-BR"/>
              </w:rP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j</m:t>
                        </m:r>
                      </m:sub>
                    </m:sSub>
                  </m:e>
                </m:nary>
                <m:r>
                  <w:rPr>
                    <w:rFonts w:ascii="Cambria Math" w:hAnsi="Cambria Math"/>
                  </w:rPr>
                  <m:t xml:space="preserve"> = 1</m:t>
                </m:r>
              </m:oMath>
            </m:oMathPara>
          </w:p>
        </w:tc>
        <w:tc>
          <w:tcPr>
            <w:tcW w:w="2267" w:type="dxa"/>
            <w:vAlign w:val="center"/>
          </w:tcPr>
          <w:p w14:paraId="27ACE04B" w14:textId="76264E3A" w:rsidR="00EA56A7" w:rsidRDefault="00135CE5" w:rsidP="00135CE5">
            <w:pPr>
              <w:ind w:firstLine="0"/>
              <w:jc w:val="center"/>
              <w:rPr>
                <w:lang w:val="pt-BR"/>
              </w:rPr>
            </w:pPr>
            <w:r>
              <w:rPr>
                <w:lang w:val="pt-BR"/>
              </w:rPr>
              <w:t>(9)</w:t>
            </w:r>
          </w:p>
        </w:tc>
      </w:tr>
      <w:tr w:rsidR="00EA56A7" w14:paraId="36C260F2" w14:textId="77777777" w:rsidTr="00917931">
        <w:tc>
          <w:tcPr>
            <w:tcW w:w="7083" w:type="dxa"/>
          </w:tcPr>
          <w:p w14:paraId="692094AB" w14:textId="281CA0E3" w:rsidR="00EA56A7" w:rsidRDefault="00000000" w:rsidP="00EA56A7">
            <w:pPr>
              <w:ind w:firstLine="0"/>
              <w:jc w:val="both"/>
              <w:rPr>
                <w:lang w:val="pt-BR"/>
              </w:rPr>
            </w:pPr>
            <m:oMathPara>
              <m:oMath>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 xml:space="preserve"> ≥ 0,  ∀j</m:t>
                </m:r>
              </m:oMath>
            </m:oMathPara>
          </w:p>
        </w:tc>
        <w:tc>
          <w:tcPr>
            <w:tcW w:w="2267" w:type="dxa"/>
            <w:vAlign w:val="center"/>
          </w:tcPr>
          <w:p w14:paraId="21F45DE2" w14:textId="4052DC2F" w:rsidR="00EA56A7" w:rsidRDefault="00135CE5" w:rsidP="00135CE5">
            <w:pPr>
              <w:ind w:firstLine="0"/>
              <w:jc w:val="center"/>
              <w:rPr>
                <w:lang w:val="pt-BR"/>
              </w:rPr>
            </w:pPr>
            <w:r>
              <w:rPr>
                <w:lang w:val="pt-BR"/>
              </w:rPr>
              <w:t>(10)</w:t>
            </w:r>
          </w:p>
        </w:tc>
      </w:tr>
    </w:tbl>
    <w:p w14:paraId="74B397C7" w14:textId="77777777" w:rsidR="00EA56A7" w:rsidRDefault="00EA56A7" w:rsidP="00EA56A7">
      <w:pPr>
        <w:ind w:firstLine="0"/>
        <w:jc w:val="both"/>
        <w:rPr>
          <w:lang w:val="pt-BR"/>
        </w:rPr>
      </w:pPr>
    </w:p>
    <w:p w14:paraId="659D5B4E" w14:textId="77777777" w:rsidR="00135CE5" w:rsidRPr="00135CE5" w:rsidRDefault="00135CE5" w:rsidP="00135CE5">
      <w:pPr>
        <w:ind w:firstLine="0"/>
        <w:jc w:val="both"/>
        <w:rPr>
          <w:lang w:val="pt-BR"/>
        </w:rPr>
      </w:pPr>
      <w:r w:rsidRPr="00135CE5">
        <w:rPr>
          <w:lang w:val="pt-BR"/>
        </w:rPr>
        <w:t>onde:</w:t>
      </w:r>
    </w:p>
    <w:p w14:paraId="60C4A4B6" w14:textId="77777777" w:rsidR="00135CE5" w:rsidRPr="00135CE5" w:rsidRDefault="00135CE5" w:rsidP="00135CE5">
      <w:pPr>
        <w:ind w:firstLine="709"/>
        <w:jc w:val="both"/>
        <w:rPr>
          <w:lang w:val="pt-BR"/>
        </w:rPr>
      </w:pPr>
      <w:r w:rsidRPr="00135CE5">
        <w:rPr>
          <w:lang w:val="pt-BR"/>
        </w:rPr>
        <w:t>• φ representa o escore de eficiência orientado a output.</w:t>
      </w:r>
    </w:p>
    <w:p w14:paraId="72EFD11A" w14:textId="77777777" w:rsidR="00135CE5" w:rsidRPr="00135CE5" w:rsidRDefault="00135CE5" w:rsidP="00135CE5">
      <w:pPr>
        <w:ind w:firstLine="709"/>
        <w:jc w:val="both"/>
        <w:rPr>
          <w:lang w:val="pt-BR"/>
        </w:rPr>
      </w:pPr>
      <w:r w:rsidRPr="00135CE5">
        <w:rPr>
          <w:lang w:val="pt-BR"/>
        </w:rPr>
        <w:t>• Mantêm-se os insumos fixos e busca-se maximizar os outputs.</w:t>
      </w:r>
    </w:p>
    <w:p w14:paraId="36B22C9C" w14:textId="75C59FD5" w:rsidR="00135CE5" w:rsidRPr="00135CE5" w:rsidRDefault="00135CE5" w:rsidP="00135CE5">
      <w:pPr>
        <w:ind w:firstLine="709"/>
        <w:jc w:val="both"/>
        <w:rPr>
          <w:lang w:val="pt-BR"/>
        </w:rPr>
      </w:pPr>
      <w:r w:rsidRPr="00135CE5">
        <w:rPr>
          <w:lang w:val="pt-BR"/>
        </w:rPr>
        <w:t xml:space="preserve">• A </w:t>
      </w:r>
      <w:r w:rsidRPr="00EA56A7">
        <w:rPr>
          <w:lang w:val="pt-BR"/>
        </w:rPr>
        <w:t>restrição</w:t>
      </w:r>
      <w:r>
        <w:rPr>
          <w:lang w:val="pt-BR"/>
        </w:rPr>
        <w:t xml:space="preserve"> </w:t>
      </w:r>
      <m:oMath>
        <m:nary>
          <m:naryPr>
            <m:chr m:val="∑"/>
            <m:limLoc m:val="undOvr"/>
            <m:ctrlPr>
              <w:rPr>
                <w:rFonts w:ascii="Cambria Math" w:hAnsi="Cambria Math"/>
                <w:i/>
                <w:lang w:val="pt-BR"/>
              </w:rPr>
            </m:ctrlPr>
          </m:naryPr>
          <m:sub>
            <m:r>
              <w:rPr>
                <w:rFonts w:ascii="Cambria Math" w:hAnsi="Cambria Math"/>
                <w:lang w:val="pt-BR"/>
              </w:rPr>
              <m:t>j=1</m:t>
            </m:r>
          </m:sub>
          <m:sup>
            <m:r>
              <w:rPr>
                <w:rFonts w:ascii="Cambria Math" w:hAnsi="Cambria Math"/>
                <w:lang w:val="pt-BR"/>
              </w:rPr>
              <m:t>n</m:t>
            </m:r>
          </m:sup>
          <m:e>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lang w:val="pt-BR"/>
              </w:rPr>
              <m:t>=1</m:t>
            </m:r>
          </m:e>
        </m:nary>
      </m:oMath>
      <w:r>
        <w:rPr>
          <w:rFonts w:eastAsiaTheme="minorEastAsia"/>
          <w:lang w:val="pt-BR"/>
        </w:rPr>
        <w:t xml:space="preserve">  </w:t>
      </w:r>
      <w:r w:rsidRPr="00135CE5">
        <w:rPr>
          <w:lang w:val="pt-BR"/>
        </w:rPr>
        <w:t>garante que os retornos de escala sejam variáveis.</w:t>
      </w:r>
    </w:p>
    <w:p w14:paraId="2AC6EEEB" w14:textId="77777777" w:rsidR="0098166C" w:rsidRPr="0098166C" w:rsidRDefault="0098166C" w:rsidP="0098166C">
      <w:pPr>
        <w:ind w:firstLine="709"/>
        <w:jc w:val="both"/>
        <w:rPr>
          <w:lang w:val="pt-BR"/>
        </w:rPr>
      </w:pPr>
      <w:r w:rsidRPr="0098166C">
        <w:rPr>
          <w:lang w:val="pt-BR"/>
        </w:rPr>
        <w:t xml:space="preserve">No modelo DEA-BCC orientado a inputs (VRS_IO), o objetivo é reduzir os inputs </w:t>
      </w:r>
      <w:proofErr w:type="gramStart"/>
      <w:r w:rsidRPr="0098166C">
        <w:rPr>
          <w:lang w:val="pt-BR"/>
        </w:rPr>
        <w:t>mantendo a mesma</w:t>
      </w:r>
      <w:proofErr w:type="gramEnd"/>
      <w:r w:rsidRPr="0098166C">
        <w:rPr>
          <w:lang w:val="pt-BR"/>
        </w:rPr>
        <w:t xml:space="preserve"> quantidade de outputs. Já no modelo orientado a outputs (VRS_OO), busca-se maximizar os outputs com os mesmos inputs.</w:t>
      </w:r>
    </w:p>
    <w:p w14:paraId="23C156C0" w14:textId="77777777" w:rsidR="0098166C" w:rsidRPr="0098166C" w:rsidRDefault="0098166C" w:rsidP="0098166C">
      <w:pPr>
        <w:ind w:firstLine="709"/>
        <w:jc w:val="both"/>
        <w:rPr>
          <w:lang w:val="pt-BR"/>
        </w:rPr>
      </w:pPr>
      <w:r w:rsidRPr="0098166C">
        <w:rPr>
          <w:lang w:val="pt-BR"/>
        </w:rPr>
        <w:t>Caso uma DMU obtenha φ = 1, significa que ela é eficiente, pois não há possibilidade de aumentar seus outputs sem aumentar os inputs. Para valores φ &gt; 1, a DMU tem espaço para melhorar sua produção sem necessidade de aumentar seus insumos.</w:t>
      </w:r>
    </w:p>
    <w:p w14:paraId="1A921BCE" w14:textId="77777777" w:rsidR="0098166C" w:rsidRPr="0098166C" w:rsidRDefault="0098166C" w:rsidP="0098166C">
      <w:pPr>
        <w:ind w:firstLine="709"/>
        <w:jc w:val="both"/>
        <w:rPr>
          <w:lang w:val="pt-BR"/>
        </w:rPr>
      </w:pPr>
      <w:r w:rsidRPr="0098166C">
        <w:rPr>
          <w:lang w:val="pt-BR"/>
        </w:rPr>
        <w:t xml:space="preserve">Caso haja retornos variáveis de escala, o modelo DEA-BCC permite uma comparação mais justa entre </w:t>
      </w:r>
      <w:proofErr w:type="spellStart"/>
      <w:r w:rsidRPr="0098166C">
        <w:rPr>
          <w:lang w:val="pt-BR"/>
        </w:rPr>
        <w:t>DMUs</w:t>
      </w:r>
      <w:proofErr w:type="spellEnd"/>
      <w:r w:rsidRPr="0098166C">
        <w:rPr>
          <w:lang w:val="pt-BR"/>
        </w:rPr>
        <w:t>, uma vez que considera as diferentes escalas produtivas.</w:t>
      </w:r>
    </w:p>
    <w:p w14:paraId="5369D2C6" w14:textId="77777777" w:rsidR="0098166C" w:rsidRPr="0098166C" w:rsidRDefault="0098166C" w:rsidP="0098166C">
      <w:pPr>
        <w:ind w:firstLine="709"/>
        <w:jc w:val="both"/>
        <w:rPr>
          <w:lang w:val="pt-BR"/>
        </w:rPr>
      </w:pPr>
      <w:r w:rsidRPr="0098166C">
        <w:rPr>
          <w:lang w:val="pt-BR"/>
        </w:rPr>
        <w:t xml:space="preserve">O modelo DEA-BCC cria uma fronteira convexa composta por segmentos lineares, permitindo identificar </w:t>
      </w:r>
      <w:proofErr w:type="spellStart"/>
      <w:r w:rsidRPr="0098166C">
        <w:rPr>
          <w:lang w:val="pt-BR"/>
        </w:rPr>
        <w:t>DMUs</w:t>
      </w:r>
      <w:proofErr w:type="spellEnd"/>
      <w:r w:rsidRPr="0098166C">
        <w:rPr>
          <w:lang w:val="pt-BR"/>
        </w:rPr>
        <w:t xml:space="preserve"> eficientes operando em diferentes escalas. Isso possibilita a distinção entre eficiência técnica pura e eficiência de escala, fornecendo insights mais precisos sobre o desempenho produtivo (</w:t>
      </w:r>
      <w:proofErr w:type="spellStart"/>
      <w:r w:rsidRPr="0098166C">
        <w:rPr>
          <w:lang w:val="pt-BR"/>
        </w:rPr>
        <w:t>Bogetoft</w:t>
      </w:r>
      <w:proofErr w:type="spellEnd"/>
      <w:r w:rsidRPr="0098166C">
        <w:rPr>
          <w:lang w:val="pt-BR"/>
        </w:rPr>
        <w:t xml:space="preserve"> &amp; Otto, 2011).</w:t>
      </w:r>
    </w:p>
    <w:p w14:paraId="337C684C" w14:textId="513276DF" w:rsidR="00EA56A7" w:rsidRDefault="0098166C" w:rsidP="0098166C">
      <w:pPr>
        <w:ind w:firstLine="709"/>
        <w:jc w:val="both"/>
        <w:rPr>
          <w:lang w:val="pt-BR"/>
        </w:rPr>
      </w:pPr>
      <w:r w:rsidRPr="0098166C">
        <w:rPr>
          <w:lang w:val="pt-BR"/>
        </w:rPr>
        <w:t xml:space="preserve">Quando falamos em ecoeficiência geralmente precisamos avaliar diversos componentes que ponderam essa avaliação. Nesse sentido, uma abordagem multidimensional é essencial para capturar as complexidades da ecoeficiência. </w:t>
      </w:r>
      <w:proofErr w:type="spellStart"/>
      <w:r w:rsidRPr="0098166C">
        <w:rPr>
          <w:lang w:val="pt-BR"/>
        </w:rPr>
        <w:t>Kuosmanen</w:t>
      </w:r>
      <w:proofErr w:type="spellEnd"/>
      <w:r w:rsidRPr="0098166C">
        <w:rPr>
          <w:lang w:val="pt-BR"/>
        </w:rPr>
        <w:t xml:space="preserve"> e </w:t>
      </w:r>
      <w:proofErr w:type="spellStart"/>
      <w:r w:rsidRPr="0098166C">
        <w:rPr>
          <w:lang w:val="pt-BR"/>
        </w:rPr>
        <w:t>Kortelainen</w:t>
      </w:r>
      <w:proofErr w:type="spellEnd"/>
      <w:r w:rsidRPr="0098166C">
        <w:rPr>
          <w:lang w:val="pt-BR"/>
        </w:rPr>
        <w:t xml:space="preserve"> (2005) propuseram uma métrica que incorpora outputs desejáveis e indesejáveis, permitindo uma análise mais abrangente. Esse tipo de abordagem analisa fenômenos complexos envolvendo múltiplas variáveis e dimensões simultaneamente. Um exemplo prático de uso é o de coordenadas paralelas para outputs, correlacionando ecoeficiência com variáveis de contexto (</w:t>
      </w:r>
      <w:proofErr w:type="spellStart"/>
      <w:r w:rsidRPr="0098166C">
        <w:rPr>
          <w:lang w:val="pt-BR"/>
        </w:rPr>
        <w:t>Simar</w:t>
      </w:r>
      <w:proofErr w:type="spellEnd"/>
      <w:r w:rsidRPr="0098166C">
        <w:rPr>
          <w:lang w:val="pt-BR"/>
        </w:rPr>
        <w:t xml:space="preserve"> &amp; Wilson, 2007). A Equação </w:t>
      </w:r>
      <w:r>
        <w:rPr>
          <w:lang w:val="pt-BR"/>
        </w:rPr>
        <w:t>1</w:t>
      </w:r>
      <w:r w:rsidRPr="0098166C">
        <w:rPr>
          <w:lang w:val="pt-BR"/>
        </w:rPr>
        <w:t>1 descreve esse tipo de análise.</w:t>
      </w:r>
    </w:p>
    <w:p w14:paraId="6DE32F13" w14:textId="77777777" w:rsidR="0098166C" w:rsidRDefault="0098166C" w:rsidP="0098166C">
      <w:pPr>
        <w:ind w:firstLine="709"/>
        <w:jc w:val="both"/>
        <w:rPr>
          <w:lang w:val="pt-BR"/>
        </w:rPr>
      </w:pPr>
    </w:p>
    <w:tbl>
      <w:tblPr>
        <w:tblStyle w:val="Tabelacomgrade"/>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551"/>
      </w:tblGrid>
      <w:tr w:rsidR="0098166C" w14:paraId="022DD5BB" w14:textId="77777777" w:rsidTr="0098166C">
        <w:tc>
          <w:tcPr>
            <w:tcW w:w="7083" w:type="dxa"/>
          </w:tcPr>
          <w:p w14:paraId="1AC7BF8E" w14:textId="1BEFB0F2" w:rsidR="0098166C" w:rsidRDefault="0098166C" w:rsidP="0098166C">
            <w:pPr>
              <w:ind w:firstLine="0"/>
              <w:jc w:val="both"/>
              <w:rPr>
                <w:lang w:val="pt-BR"/>
              </w:rPr>
            </w:pPr>
            <m:oMathPara>
              <m:oMath>
                <m:r>
                  <w:rPr>
                    <w:rFonts w:ascii="Cambria Math" w:hAnsi="Cambria Math"/>
                    <w:lang w:val="pt-BR"/>
                  </w:rPr>
                  <m:t>D</m:t>
                </m:r>
                <m:d>
                  <m:dPr>
                    <m:ctrlPr>
                      <w:rPr>
                        <w:rFonts w:ascii="Cambria Math" w:hAnsi="Cambria Math"/>
                        <w:i/>
                        <w:lang w:val="pt-BR"/>
                      </w:rPr>
                    </m:ctrlPr>
                  </m:dPr>
                  <m:e>
                    <m:r>
                      <w:rPr>
                        <w:rFonts w:ascii="Cambria Math" w:hAnsi="Cambria Math"/>
                        <w:lang w:val="pt-BR"/>
                      </w:rPr>
                      <m:t>x,y</m:t>
                    </m:r>
                  </m:e>
                </m:d>
                <m:r>
                  <w:rPr>
                    <w:rFonts w:ascii="Cambria Math" w:hAnsi="Cambria Math"/>
                    <w:lang w:val="pt-BR"/>
                  </w:rPr>
                  <m:t xml:space="preserve">= </m:t>
                </m:r>
                <m:rad>
                  <m:radPr>
                    <m:degHide m:val="1"/>
                    <m:ctrlPr>
                      <w:rPr>
                        <w:rFonts w:ascii="Cambria Math" w:hAnsi="Cambria Math"/>
                        <w:i/>
                        <w:lang w:val="pt-BR"/>
                      </w:rPr>
                    </m:ctrlPr>
                  </m:radPr>
                  <m:deg/>
                  <m:e>
                    <m:nary>
                      <m:naryPr>
                        <m:chr m:val="∑"/>
                        <m:limLoc m:val="undOvr"/>
                        <m:ctrlPr>
                          <w:rPr>
                            <w:rFonts w:ascii="Cambria Math" w:hAnsi="Cambria Math"/>
                            <w:i/>
                            <w:lang w:val="pt-BR"/>
                          </w:rPr>
                        </m:ctrlPr>
                      </m:naryPr>
                      <m:sub>
                        <m:r>
                          <w:rPr>
                            <w:rFonts w:ascii="Cambria Math" w:hAnsi="Cambria Math"/>
                            <w:lang w:val="pt-BR"/>
                          </w:rPr>
                          <m:t>i=1</m:t>
                        </m:r>
                      </m:sub>
                      <m:sup>
                        <m:r>
                          <w:rPr>
                            <w:rFonts w:ascii="Cambria Math" w:hAnsi="Cambria Math"/>
                            <w:lang w:val="pt-BR"/>
                          </w:rPr>
                          <m:t>m</m:t>
                        </m:r>
                      </m:sup>
                      <m:e>
                        <m:sSup>
                          <m:sSupPr>
                            <m:ctrlPr>
                              <w:rPr>
                                <w:rFonts w:ascii="Cambria Math" w:hAnsi="Cambria Math"/>
                                <w:i/>
                                <w:lang w:val="pt-BR"/>
                              </w:rPr>
                            </m:ctrlPr>
                          </m:sSupPr>
                          <m:e>
                            <m:r>
                              <w:rPr>
                                <w:rFonts w:ascii="Cambria Math" w:hAnsi="Cambria Math"/>
                                <w:lang w:val="pt-BR"/>
                              </w:rPr>
                              <m:t>(</m:t>
                            </m:r>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i</m:t>
                                </m:r>
                              </m:sub>
                            </m:sSub>
                            <m:r>
                              <w:rPr>
                                <w:rFonts w:ascii="Cambria Math" w:hAnsi="Cambria Math"/>
                                <w:lang w:val="pt-BR"/>
                              </w:rPr>
                              <m:t xml:space="preserve">- </m:t>
                            </m:r>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lang w:val="pt-BR"/>
                              </w:rPr>
                              <m:t>)</m:t>
                            </m:r>
                          </m:e>
                          <m:sup>
                            <m:r>
                              <w:rPr>
                                <w:rFonts w:ascii="Cambria Math" w:hAnsi="Cambria Math"/>
                                <w:lang w:val="pt-BR"/>
                              </w:rPr>
                              <m:t>2</m:t>
                            </m:r>
                          </m:sup>
                        </m:sSup>
                      </m:e>
                    </m:nary>
                  </m:e>
                </m:rad>
              </m:oMath>
            </m:oMathPara>
          </w:p>
        </w:tc>
        <w:tc>
          <w:tcPr>
            <w:tcW w:w="2551" w:type="dxa"/>
            <w:vAlign w:val="center"/>
          </w:tcPr>
          <w:p w14:paraId="7C0C628E" w14:textId="62D266CE" w:rsidR="0098166C" w:rsidRDefault="0098166C" w:rsidP="0098166C">
            <w:pPr>
              <w:ind w:firstLine="0"/>
              <w:jc w:val="center"/>
              <w:rPr>
                <w:lang w:val="pt-BR"/>
              </w:rPr>
            </w:pPr>
            <w:r>
              <w:rPr>
                <w:lang w:val="pt-BR"/>
              </w:rPr>
              <w:t>(11)</w:t>
            </w:r>
          </w:p>
        </w:tc>
      </w:tr>
    </w:tbl>
    <w:p w14:paraId="2D589B9F" w14:textId="77777777" w:rsidR="007E54DD" w:rsidRPr="007E54DD" w:rsidRDefault="007E54DD" w:rsidP="007E54DD">
      <w:pPr>
        <w:ind w:firstLine="709"/>
        <w:jc w:val="both"/>
        <w:rPr>
          <w:lang w:val="pt-BR"/>
        </w:rPr>
      </w:pPr>
      <w:r w:rsidRPr="007E54DD">
        <w:rPr>
          <w:lang w:val="pt-BR"/>
        </w:rPr>
        <w:t xml:space="preserve">• </w:t>
      </w:r>
      <w:proofErr w:type="gramStart"/>
      <w:r w:rsidRPr="007E54DD">
        <w:rPr>
          <w:i/>
          <w:iCs/>
          <w:lang w:val="pt-BR"/>
        </w:rPr>
        <w:t>D(</w:t>
      </w:r>
      <w:proofErr w:type="gramEnd"/>
      <w:r w:rsidRPr="007E54DD">
        <w:rPr>
          <w:i/>
          <w:iCs/>
          <w:lang w:val="pt-BR"/>
        </w:rPr>
        <w:t>x, y)</w:t>
      </w:r>
      <w:r w:rsidRPr="007E54DD">
        <w:rPr>
          <w:lang w:val="pt-BR"/>
        </w:rPr>
        <w:t>: Distância entre dois pontos x e y.</w:t>
      </w:r>
    </w:p>
    <w:p w14:paraId="3B56EAC5" w14:textId="760DED64" w:rsidR="007E54DD" w:rsidRPr="007E54DD" w:rsidRDefault="007E54DD" w:rsidP="007E54DD">
      <w:pPr>
        <w:ind w:firstLine="709"/>
        <w:jc w:val="both"/>
        <w:rPr>
          <w:lang w:val="pt-BR"/>
        </w:rPr>
      </w:pPr>
      <w:r w:rsidRPr="007E54DD">
        <w:rPr>
          <w:sz w:val="24"/>
          <w:szCs w:val="24"/>
          <w:lang w:val="pt-BR"/>
        </w:rPr>
        <w:t xml:space="preserve">• </w:t>
      </w:r>
      <w:r w:rsidRPr="007E54DD">
        <w:rPr>
          <w:i/>
          <w:iCs/>
          <w:sz w:val="24"/>
          <w:szCs w:val="24"/>
          <w:lang w:val="pt-BR"/>
        </w:rPr>
        <w:t>x</w:t>
      </w:r>
      <w:r w:rsidRPr="007E54DD">
        <w:rPr>
          <w:i/>
          <w:iCs/>
          <w:sz w:val="24"/>
          <w:szCs w:val="24"/>
          <w:vertAlign w:val="subscript"/>
          <w:lang w:val="pt-BR"/>
        </w:rPr>
        <w:t>i</w:t>
      </w:r>
      <w:r w:rsidRPr="007E54DD">
        <w:rPr>
          <w:i/>
          <w:iCs/>
          <w:sz w:val="24"/>
          <w:szCs w:val="24"/>
          <w:lang w:val="pt-BR"/>
        </w:rPr>
        <w:t xml:space="preserve">, </w:t>
      </w:r>
      <w:proofErr w:type="spellStart"/>
      <w:r w:rsidRPr="007E54DD">
        <w:rPr>
          <w:i/>
          <w:iCs/>
          <w:sz w:val="24"/>
          <w:szCs w:val="24"/>
          <w:lang w:val="pt-BR"/>
        </w:rPr>
        <w:t>y</w:t>
      </w:r>
      <w:r w:rsidRPr="007E54DD">
        <w:rPr>
          <w:i/>
          <w:iCs/>
          <w:sz w:val="24"/>
          <w:szCs w:val="24"/>
          <w:vertAlign w:val="subscript"/>
          <w:lang w:val="pt-BR"/>
        </w:rPr>
        <w:t>i</w:t>
      </w:r>
      <w:proofErr w:type="spellEnd"/>
      <w:r w:rsidRPr="007E54DD">
        <w:rPr>
          <w:sz w:val="24"/>
          <w:szCs w:val="24"/>
          <w:lang w:val="pt-BR"/>
        </w:rPr>
        <w:t>:</w:t>
      </w:r>
      <w:r w:rsidRPr="007E54DD">
        <w:rPr>
          <w:lang w:val="pt-BR"/>
        </w:rPr>
        <w:t xml:space="preserve"> Coordenadas dos pontos x e y na dimensão i.</w:t>
      </w:r>
    </w:p>
    <w:p w14:paraId="10795066" w14:textId="77777777" w:rsidR="007E54DD" w:rsidRPr="007E54DD" w:rsidRDefault="007E54DD" w:rsidP="007E54DD">
      <w:pPr>
        <w:ind w:firstLine="709"/>
        <w:jc w:val="both"/>
        <w:rPr>
          <w:lang w:val="pt-BR"/>
        </w:rPr>
      </w:pPr>
      <w:r w:rsidRPr="007E54DD">
        <w:rPr>
          <w:lang w:val="pt-BR"/>
        </w:rPr>
        <w:t xml:space="preserve">• </w:t>
      </w:r>
      <w:r w:rsidRPr="007E54DD">
        <w:rPr>
          <w:i/>
          <w:iCs/>
          <w:lang w:val="pt-BR"/>
        </w:rPr>
        <w:t>m</w:t>
      </w:r>
      <w:r w:rsidRPr="007E54DD">
        <w:rPr>
          <w:lang w:val="pt-BR"/>
        </w:rPr>
        <w:t>: Número total de dimensões.</w:t>
      </w:r>
    </w:p>
    <w:p w14:paraId="5C693623" w14:textId="190E21D0" w:rsidR="0098166C" w:rsidRPr="007E54DD" w:rsidRDefault="007E54DD" w:rsidP="007E54DD">
      <w:pPr>
        <w:ind w:firstLine="709"/>
        <w:jc w:val="both"/>
        <w:rPr>
          <w:lang w:val="pt-BR"/>
        </w:rPr>
      </w:pPr>
      <w:r w:rsidRPr="007E54DD">
        <w:rPr>
          <w:lang w:val="pt-BR"/>
        </w:rPr>
        <w:t>• Esta medida é utilizada para calcular a distância entre duas Unidades de Decisão (</w:t>
      </w:r>
      <w:proofErr w:type="spellStart"/>
      <w:r w:rsidRPr="007E54DD">
        <w:rPr>
          <w:lang w:val="pt-BR"/>
        </w:rPr>
        <w:t>DMUs</w:t>
      </w:r>
      <w:proofErr w:type="spellEnd"/>
      <w:r w:rsidRPr="007E54DD">
        <w:rPr>
          <w:lang w:val="pt-BR"/>
        </w:rPr>
        <w:t>) em um espaço multidimensional.</w:t>
      </w:r>
    </w:p>
    <w:p w14:paraId="341E8D37" w14:textId="582EF166" w:rsidR="0098166C" w:rsidRDefault="0098166C" w:rsidP="0098166C">
      <w:pPr>
        <w:ind w:firstLine="709"/>
        <w:jc w:val="both"/>
        <w:rPr>
          <w:lang w:val="pt-BR"/>
        </w:rPr>
      </w:pPr>
    </w:p>
    <w:p w14:paraId="480434EF" w14:textId="77777777" w:rsidR="007E54DD" w:rsidRPr="007E54DD" w:rsidRDefault="007E54DD" w:rsidP="007E54DD">
      <w:pPr>
        <w:ind w:firstLine="709"/>
        <w:jc w:val="both"/>
        <w:rPr>
          <w:lang w:val="pt-BR"/>
        </w:rPr>
      </w:pPr>
      <w:r w:rsidRPr="007E54DD">
        <w:rPr>
          <w:lang w:val="pt-BR"/>
        </w:rPr>
        <w:t xml:space="preserve">Adicionalmente, análises geoespaciais têm ganhado destaque na investigação da ecoeficiência, possibilitando a identificação de clusters e padrões espaciais relacionados à eficiência produtiva. A utilização de indicadores locais de associação espacial, como os descritos por </w:t>
      </w:r>
      <w:proofErr w:type="spellStart"/>
      <w:r w:rsidRPr="007E54DD">
        <w:rPr>
          <w:lang w:val="pt-BR"/>
        </w:rPr>
        <w:t>Anselin</w:t>
      </w:r>
      <w:proofErr w:type="spellEnd"/>
      <w:r w:rsidRPr="007E54DD">
        <w:rPr>
          <w:lang w:val="pt-BR"/>
        </w:rPr>
        <w:t xml:space="preserve"> (1995), permite mapear áreas com alta ou baixa ecoeficiência e analisar suas relações com características regionais, como acesso a infraestrutura e práticas agrícolas sustentáveis.</w:t>
      </w:r>
    </w:p>
    <w:p w14:paraId="2B1F822A" w14:textId="4D3B79FA" w:rsidR="007E54DD" w:rsidRDefault="007E54DD" w:rsidP="007E54DD">
      <w:pPr>
        <w:ind w:firstLine="709"/>
        <w:jc w:val="both"/>
        <w:rPr>
          <w:lang w:val="pt-BR"/>
        </w:rPr>
      </w:pPr>
      <w:r w:rsidRPr="007E54DD">
        <w:rPr>
          <w:lang w:val="pt-BR"/>
        </w:rPr>
        <w:t>O Índice de Moran (</w:t>
      </w:r>
      <w:r>
        <w:rPr>
          <w:lang w:val="pt-BR"/>
        </w:rPr>
        <w:t>I</w:t>
      </w:r>
      <w:r w:rsidRPr="007E54DD">
        <w:rPr>
          <w:lang w:val="pt-BR"/>
        </w:rPr>
        <w:t xml:space="preserve">) é uma estatística que mensura a autocorrelação espacial, permitindo estimar a correlação espacial de um determinado fenômeno (Moran, 1948). Esse índice é baseado em uma medida de </w:t>
      </w:r>
      <w:proofErr w:type="spellStart"/>
      <w:r w:rsidRPr="007E54DD">
        <w:rPr>
          <w:lang w:val="pt-BR"/>
        </w:rPr>
        <w:t>autocovariância</w:t>
      </w:r>
      <w:proofErr w:type="spellEnd"/>
      <w:r w:rsidRPr="007E54DD">
        <w:rPr>
          <w:lang w:val="pt-BR"/>
        </w:rPr>
        <w:t xml:space="preserve"> e uma matriz de pesos espaciais, sendo algebricamente representado pela Equação </w:t>
      </w:r>
      <w:r>
        <w:rPr>
          <w:lang w:val="pt-BR"/>
        </w:rPr>
        <w:t>1</w:t>
      </w:r>
      <w:r w:rsidRPr="007E54DD">
        <w:rPr>
          <w:lang w:val="pt-BR"/>
        </w:rPr>
        <w:t>2</w:t>
      </w:r>
      <w:r w:rsidR="00E91AD2">
        <w:rPr>
          <w:lang w:val="pt-BR"/>
        </w:rPr>
        <w:t xml:space="preserve"> </w:t>
      </w:r>
      <w:r w:rsidR="00E91AD2" w:rsidRPr="00E91AD2">
        <w:rPr>
          <w:lang w:val="pt-BR"/>
        </w:rPr>
        <w:t xml:space="preserve">onde </w:t>
      </w:r>
      <w:r w:rsidR="00E91AD2" w:rsidRPr="00E91AD2">
        <w:rPr>
          <w:b/>
          <w:bCs/>
          <w:i/>
          <w:iCs/>
          <w:lang w:val="pt-BR"/>
        </w:rPr>
        <w:t>n</w:t>
      </w:r>
      <w:r w:rsidR="00E91AD2" w:rsidRPr="00E91AD2">
        <w:rPr>
          <w:lang w:val="pt-BR"/>
        </w:rPr>
        <w:t xml:space="preserve"> é o número total de observações, </w:t>
      </w:r>
      <m:oMath>
        <m:sSub>
          <m:sSubPr>
            <m:ctrlPr>
              <w:rPr>
                <w:rFonts w:ascii="Cambria Math" w:hAnsi="Cambria Math"/>
                <w:i/>
                <w:lang w:val="pt-BR"/>
              </w:rPr>
            </m:ctrlPr>
          </m:sSubPr>
          <m:e>
            <m:r>
              <w:rPr>
                <w:rFonts w:ascii="Cambria Math" w:hAnsi="Cambria Math"/>
                <w:lang w:val="pt-BR"/>
              </w:rPr>
              <m:t>w</m:t>
            </m:r>
          </m:e>
          <m:sub>
            <m:r>
              <w:rPr>
                <w:rFonts w:ascii="Cambria Math" w:hAnsi="Cambria Math"/>
                <w:lang w:val="pt-BR"/>
              </w:rPr>
              <m:t>ij</m:t>
            </m:r>
          </m:sub>
        </m:sSub>
      </m:oMath>
      <w:r w:rsidR="00E91AD2" w:rsidRPr="00E91AD2">
        <w:rPr>
          <w:lang w:val="pt-BR"/>
        </w:rPr>
        <w:t xml:space="preserve">representa os pesos espaciais entre as observações </w:t>
      </w:r>
      <w:r w:rsidR="00E91AD2" w:rsidRPr="00E91AD2">
        <w:rPr>
          <w:b/>
          <w:bCs/>
          <w:i/>
          <w:iCs/>
          <w:lang w:val="pt-BR"/>
        </w:rPr>
        <w:t>i</w:t>
      </w:r>
      <w:r w:rsidR="00E91AD2" w:rsidRPr="00E91AD2">
        <w:rPr>
          <w:lang w:val="pt-BR"/>
        </w:rPr>
        <w:t xml:space="preserve"> e </w:t>
      </w:r>
      <w:r w:rsidR="00E91AD2" w:rsidRPr="00E91AD2">
        <w:rPr>
          <w:b/>
          <w:bCs/>
          <w:i/>
          <w:iCs/>
          <w:lang w:val="pt-BR"/>
        </w:rPr>
        <w:t>j</w:t>
      </w:r>
      <w:r w:rsidR="00E91AD2" w:rsidRPr="00E91AD2">
        <w:rPr>
          <w:lang w:val="pt-BR"/>
        </w:rPr>
        <w:t xml:space="preserve">, </w:t>
      </w:r>
      <m:oMath>
        <m:sSub>
          <m:sSubPr>
            <m:ctrlPr>
              <w:rPr>
                <w:rFonts w:ascii="Cambria Math" w:hAnsi="Cambria Math"/>
                <w:b/>
                <w:bCs/>
                <w:i/>
                <w:lang w:val="pt-BR"/>
              </w:rPr>
            </m:ctrlPr>
          </m:sSubPr>
          <m:e>
            <m:r>
              <m:rPr>
                <m:sty m:val="bi"/>
              </m:rPr>
              <w:rPr>
                <w:rFonts w:ascii="Cambria Math" w:hAnsi="Cambria Math"/>
                <w:lang w:val="pt-BR"/>
              </w:rPr>
              <m:t>y</m:t>
            </m:r>
          </m:e>
          <m:sub>
            <m:r>
              <m:rPr>
                <m:sty m:val="bi"/>
              </m:rPr>
              <w:rPr>
                <w:rFonts w:ascii="Cambria Math" w:hAnsi="Cambria Math"/>
                <w:lang w:val="pt-BR"/>
              </w:rPr>
              <m:t>i</m:t>
            </m:r>
          </m:sub>
        </m:sSub>
      </m:oMath>
      <w:r w:rsidR="00E91AD2">
        <w:rPr>
          <w:rFonts w:eastAsiaTheme="minorEastAsia"/>
          <w:lang w:val="pt-BR"/>
        </w:rPr>
        <w:t xml:space="preserve"> </w:t>
      </w:r>
      <w:r w:rsidR="00E91AD2" w:rsidRPr="00E91AD2">
        <w:rPr>
          <w:lang w:val="pt-BR"/>
        </w:rPr>
        <w:t xml:space="preserve">e </w:t>
      </w:r>
      <m:oMath>
        <m:sSub>
          <m:sSubPr>
            <m:ctrlPr>
              <w:rPr>
                <w:rFonts w:ascii="Cambria Math" w:hAnsi="Cambria Math"/>
                <w:b/>
                <w:bCs/>
                <w:i/>
                <w:lang w:val="pt-BR"/>
              </w:rPr>
            </m:ctrlPr>
          </m:sSubPr>
          <m:e>
            <m:r>
              <m:rPr>
                <m:sty m:val="bi"/>
              </m:rPr>
              <w:rPr>
                <w:rFonts w:ascii="Cambria Math" w:hAnsi="Cambria Math"/>
                <w:lang w:val="pt-BR"/>
              </w:rPr>
              <m:t>y</m:t>
            </m:r>
          </m:e>
          <m:sub>
            <m:r>
              <m:rPr>
                <m:sty m:val="bi"/>
              </m:rPr>
              <w:rPr>
                <w:rFonts w:ascii="Cambria Math" w:hAnsi="Cambria Math"/>
                <w:lang w:val="pt-BR"/>
              </w:rPr>
              <m:t>j</m:t>
            </m:r>
          </m:sub>
        </m:sSub>
      </m:oMath>
      <w:r w:rsidR="00E91AD2">
        <w:rPr>
          <w:rFonts w:eastAsiaTheme="minorEastAsia"/>
          <w:lang w:val="pt-BR"/>
        </w:rPr>
        <w:t xml:space="preserve"> </w:t>
      </w:r>
      <w:r w:rsidR="00E91AD2" w:rsidRPr="00E91AD2">
        <w:rPr>
          <w:lang w:val="pt-BR"/>
        </w:rPr>
        <w:t xml:space="preserve">são os valores da variável de interesse nas localizações </w:t>
      </w:r>
      <w:r w:rsidR="00E91AD2" w:rsidRPr="00E91AD2">
        <w:rPr>
          <w:b/>
          <w:bCs/>
          <w:i/>
          <w:iCs/>
          <w:lang w:val="pt-BR"/>
        </w:rPr>
        <w:t>i</w:t>
      </w:r>
      <w:r w:rsidR="00E91AD2" w:rsidRPr="00E91AD2">
        <w:rPr>
          <w:lang w:val="pt-BR"/>
        </w:rPr>
        <w:t xml:space="preserve"> e </w:t>
      </w:r>
      <w:r w:rsidR="00E91AD2" w:rsidRPr="00E91AD2">
        <w:rPr>
          <w:b/>
          <w:bCs/>
          <w:i/>
          <w:iCs/>
          <w:lang w:val="pt-BR"/>
        </w:rPr>
        <w:t>j</w:t>
      </w:r>
      <w:r w:rsidR="00E91AD2" w:rsidRPr="00E91AD2">
        <w:rPr>
          <w:lang w:val="pt-BR"/>
        </w:rPr>
        <w:t xml:space="preserve">, respectivamente, e </w:t>
      </w:r>
      <m:oMath>
        <m:acc>
          <m:accPr>
            <m:chr m:val="̅"/>
            <m:ctrlPr>
              <w:rPr>
                <w:rFonts w:ascii="Cambria Math" w:hAnsi="Cambria Math"/>
                <w:b/>
                <w:bCs/>
                <w:i/>
                <w:lang w:val="pt-BR"/>
              </w:rPr>
            </m:ctrlPr>
          </m:accPr>
          <m:e>
            <m:r>
              <m:rPr>
                <m:sty m:val="bi"/>
              </m:rPr>
              <w:rPr>
                <w:rFonts w:ascii="Cambria Math" w:hAnsi="Cambria Math"/>
                <w:lang w:val="pt-BR"/>
              </w:rPr>
              <m:t>y</m:t>
            </m:r>
          </m:e>
        </m:acc>
      </m:oMath>
      <w:r w:rsidR="00E91AD2" w:rsidRPr="00E91AD2">
        <w:rPr>
          <w:lang w:val="pt-BR"/>
        </w:rPr>
        <w:t xml:space="preserve"> é a média dessa variável.</w:t>
      </w:r>
    </w:p>
    <w:p w14:paraId="3D8C7A09" w14:textId="77777777" w:rsidR="0098166C" w:rsidRDefault="0098166C" w:rsidP="0098166C">
      <w:pPr>
        <w:ind w:firstLine="709"/>
        <w:jc w:val="both"/>
        <w:rPr>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0"/>
        <w:gridCol w:w="1585"/>
        <w:gridCol w:w="1685"/>
      </w:tblGrid>
      <w:tr w:rsidR="00E91AD2" w14:paraId="4932D17A" w14:textId="77777777" w:rsidTr="00E91AD2">
        <w:tc>
          <w:tcPr>
            <w:tcW w:w="6090" w:type="dxa"/>
          </w:tcPr>
          <w:p w14:paraId="42C51152" w14:textId="08E2C6BC" w:rsidR="00E91AD2" w:rsidRDefault="00E91AD2" w:rsidP="00AD6589">
            <w:pPr>
              <w:ind w:firstLine="0"/>
              <w:jc w:val="both"/>
              <w:rPr>
                <w:lang w:val="pt-BR"/>
              </w:rPr>
            </w:pPr>
            <m:oMathPara>
              <m:oMath>
                <m:r>
                  <w:rPr>
                    <w:rFonts w:ascii="Cambria Math" w:hAnsi="Cambria Math"/>
                    <w:lang w:val="pt-BR"/>
                  </w:rPr>
                  <m:t>I=</m:t>
                </m:r>
                <m:f>
                  <m:fPr>
                    <m:ctrlPr>
                      <w:rPr>
                        <w:rFonts w:ascii="Cambria Math" w:hAnsi="Cambria Math"/>
                        <w:i/>
                        <w:lang w:val="pt-BR"/>
                      </w:rPr>
                    </m:ctrlPr>
                  </m:fPr>
                  <m:num>
                    <m:nary>
                      <m:naryPr>
                        <m:chr m:val="∑"/>
                        <m:limLoc m:val="undOvr"/>
                        <m:ctrlPr>
                          <w:rPr>
                            <w:rFonts w:ascii="Cambria Math" w:hAnsi="Cambria Math"/>
                            <w:i/>
                            <w:lang w:val="pt-BR"/>
                          </w:rPr>
                        </m:ctrlPr>
                      </m:naryPr>
                      <m:sub>
                        <m:r>
                          <w:rPr>
                            <w:rFonts w:ascii="Cambria Math" w:hAnsi="Cambria Math"/>
                            <w:lang w:val="pt-BR"/>
                          </w:rPr>
                          <m:t>i=1</m:t>
                        </m:r>
                      </m:sub>
                      <m:sup>
                        <m:r>
                          <w:rPr>
                            <w:rFonts w:ascii="Cambria Math" w:hAnsi="Cambria Math"/>
                            <w:lang w:val="pt-BR"/>
                          </w:rPr>
                          <m:t>n</m:t>
                        </m:r>
                      </m:sup>
                      <m:e>
                        <m:nary>
                          <m:naryPr>
                            <m:chr m:val="∑"/>
                            <m:limLoc m:val="undOvr"/>
                            <m:ctrlPr>
                              <w:rPr>
                                <w:rFonts w:ascii="Cambria Math" w:hAnsi="Cambria Math"/>
                                <w:i/>
                                <w:lang w:val="pt-BR"/>
                              </w:rPr>
                            </m:ctrlPr>
                          </m:naryPr>
                          <m:sub>
                            <m:r>
                              <w:rPr>
                                <w:rFonts w:ascii="Cambria Math" w:hAnsi="Cambria Math"/>
                                <w:lang w:val="pt-BR"/>
                              </w:rPr>
                              <m:t>j=1</m:t>
                            </m:r>
                          </m:sub>
                          <m:sup>
                            <m:r>
                              <w:rPr>
                                <w:rFonts w:ascii="Cambria Math" w:hAnsi="Cambria Math"/>
                                <w:lang w:val="pt-BR"/>
                              </w:rPr>
                              <m:t>n</m:t>
                            </m:r>
                          </m:sup>
                          <m:e>
                            <m:sSub>
                              <m:sSubPr>
                                <m:ctrlPr>
                                  <w:rPr>
                                    <w:rFonts w:ascii="Cambria Math" w:hAnsi="Cambria Math"/>
                                    <w:i/>
                                    <w:lang w:val="pt-BR"/>
                                  </w:rPr>
                                </m:ctrlPr>
                              </m:sSubPr>
                              <m:e>
                                <m:r>
                                  <w:rPr>
                                    <w:rFonts w:ascii="Cambria Math" w:hAnsi="Cambria Math"/>
                                    <w:lang w:val="pt-BR"/>
                                  </w:rPr>
                                  <m:t>w</m:t>
                                </m:r>
                              </m:e>
                              <m:sub>
                                <m:r>
                                  <w:rPr>
                                    <w:rFonts w:ascii="Cambria Math" w:hAnsi="Cambria Math"/>
                                    <w:lang w:val="pt-BR"/>
                                  </w:rPr>
                                  <m:t>ij</m:t>
                                </m:r>
                              </m:sub>
                            </m:sSub>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lang w:val="pt-BR"/>
                                  </w:rPr>
                                  <m:t>-</m:t>
                                </m:r>
                                <m:acc>
                                  <m:accPr>
                                    <m:chr m:val="̅"/>
                                    <m:ctrlPr>
                                      <w:rPr>
                                        <w:rFonts w:ascii="Cambria Math" w:hAnsi="Cambria Math"/>
                                        <w:i/>
                                        <w:lang w:val="pt-BR"/>
                                      </w:rPr>
                                    </m:ctrlPr>
                                  </m:accPr>
                                  <m:e>
                                    <m:r>
                                      <w:rPr>
                                        <w:rFonts w:ascii="Cambria Math" w:hAnsi="Cambria Math"/>
                                        <w:lang w:val="pt-BR"/>
                                      </w:rPr>
                                      <m:t>y</m:t>
                                    </m:r>
                                  </m:e>
                                </m:acc>
                              </m:e>
                            </m:d>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j</m:t>
                                    </m:r>
                                  </m:sub>
                                </m:sSub>
                                <m:r>
                                  <w:rPr>
                                    <w:rFonts w:ascii="Cambria Math" w:hAnsi="Cambria Math"/>
                                    <w:lang w:val="pt-BR"/>
                                  </w:rPr>
                                  <m:t>-</m:t>
                                </m:r>
                                <m:acc>
                                  <m:accPr>
                                    <m:chr m:val="̅"/>
                                    <m:ctrlPr>
                                      <w:rPr>
                                        <w:rFonts w:ascii="Cambria Math" w:hAnsi="Cambria Math"/>
                                        <w:i/>
                                        <w:lang w:val="pt-BR"/>
                                      </w:rPr>
                                    </m:ctrlPr>
                                  </m:accPr>
                                  <m:e>
                                    <m:r>
                                      <w:rPr>
                                        <w:rFonts w:ascii="Cambria Math" w:hAnsi="Cambria Math"/>
                                        <w:lang w:val="pt-BR"/>
                                      </w:rPr>
                                      <m:t>y</m:t>
                                    </m:r>
                                  </m:e>
                                </m:acc>
                              </m:e>
                            </m:d>
                          </m:e>
                        </m:nary>
                      </m:e>
                    </m:nary>
                  </m:num>
                  <m:den>
                    <m:nary>
                      <m:naryPr>
                        <m:chr m:val="∑"/>
                        <m:limLoc m:val="undOvr"/>
                        <m:ctrlPr>
                          <w:rPr>
                            <w:rFonts w:ascii="Cambria Math" w:hAnsi="Cambria Math"/>
                            <w:i/>
                            <w:lang w:val="pt-BR"/>
                          </w:rPr>
                        </m:ctrlPr>
                      </m:naryPr>
                      <m:sub>
                        <m:r>
                          <w:rPr>
                            <w:rFonts w:ascii="Cambria Math" w:hAnsi="Cambria Math"/>
                            <w:lang w:val="pt-BR"/>
                          </w:rPr>
                          <m:t>i=1</m:t>
                        </m:r>
                      </m:sub>
                      <m:sup>
                        <m:r>
                          <w:rPr>
                            <w:rFonts w:ascii="Cambria Math" w:hAnsi="Cambria Math"/>
                            <w:lang w:val="pt-BR"/>
                          </w:rPr>
                          <m:t>n</m:t>
                        </m:r>
                      </m:sup>
                      <m:e>
                        <m:sSup>
                          <m:sSupPr>
                            <m:ctrlPr>
                              <w:rPr>
                                <w:rFonts w:ascii="Cambria Math" w:hAnsi="Cambria Math"/>
                                <w:i/>
                                <w:lang w:val="pt-BR"/>
                              </w:rPr>
                            </m:ctrlPr>
                          </m:sSupPr>
                          <m:e>
                            <m:d>
                              <m:dPr>
                                <m:ctrlPr>
                                  <w:rPr>
                                    <w:rFonts w:ascii="Cambria Math" w:hAnsi="Cambria Math"/>
                                    <w:i/>
                                    <w:lang w:val="pt-BR"/>
                                  </w:rPr>
                                </m:ctrlPr>
                              </m:dPr>
                              <m:e>
                                <m:sSub>
                                  <m:sSubPr>
                                    <m:ctrlPr>
                                      <w:rPr>
                                        <w:rFonts w:ascii="Cambria Math" w:hAnsi="Cambria Math"/>
                                        <w:i/>
                                        <w:lang w:val="pt-BR"/>
                                      </w:rPr>
                                    </m:ctrlPr>
                                  </m:sSubPr>
                                  <m:e>
                                    <m:r>
                                      <w:rPr>
                                        <w:rFonts w:ascii="Cambria Math" w:hAnsi="Cambria Math"/>
                                        <w:lang w:val="pt-BR"/>
                                      </w:rPr>
                                      <m:t>y</m:t>
                                    </m:r>
                                  </m:e>
                                  <m:sub>
                                    <m:r>
                                      <w:rPr>
                                        <w:rFonts w:ascii="Cambria Math" w:hAnsi="Cambria Math"/>
                                        <w:lang w:val="pt-BR"/>
                                      </w:rPr>
                                      <m:t>i</m:t>
                                    </m:r>
                                  </m:sub>
                                </m:sSub>
                                <m:r>
                                  <w:rPr>
                                    <w:rFonts w:ascii="Cambria Math" w:hAnsi="Cambria Math"/>
                                    <w:lang w:val="pt-BR"/>
                                  </w:rPr>
                                  <m:t xml:space="preserve">- </m:t>
                                </m:r>
                                <m:acc>
                                  <m:accPr>
                                    <m:chr m:val="̅"/>
                                    <m:ctrlPr>
                                      <w:rPr>
                                        <w:rFonts w:ascii="Cambria Math" w:hAnsi="Cambria Math"/>
                                        <w:i/>
                                        <w:lang w:val="pt-BR"/>
                                      </w:rPr>
                                    </m:ctrlPr>
                                  </m:accPr>
                                  <m:e>
                                    <m:r>
                                      <w:rPr>
                                        <w:rFonts w:ascii="Cambria Math" w:hAnsi="Cambria Math"/>
                                        <w:lang w:val="pt-BR"/>
                                      </w:rPr>
                                      <m:t>y</m:t>
                                    </m:r>
                                  </m:e>
                                </m:acc>
                              </m:e>
                            </m:d>
                          </m:e>
                          <m:sup>
                            <m:r>
                              <w:rPr>
                                <w:rFonts w:ascii="Cambria Math" w:hAnsi="Cambria Math"/>
                                <w:lang w:val="pt-BR"/>
                              </w:rPr>
                              <m:t>2</m:t>
                            </m:r>
                          </m:sup>
                        </m:sSup>
                      </m:e>
                    </m:nary>
                  </m:den>
                </m:f>
              </m:oMath>
            </m:oMathPara>
          </w:p>
        </w:tc>
        <w:tc>
          <w:tcPr>
            <w:tcW w:w="1585" w:type="dxa"/>
          </w:tcPr>
          <w:p w14:paraId="6D2D7F11" w14:textId="77777777" w:rsidR="00E91AD2" w:rsidRDefault="00E91AD2" w:rsidP="00AD6589">
            <w:pPr>
              <w:ind w:firstLine="0"/>
              <w:jc w:val="center"/>
              <w:rPr>
                <w:lang w:val="pt-BR"/>
              </w:rPr>
            </w:pPr>
          </w:p>
        </w:tc>
        <w:tc>
          <w:tcPr>
            <w:tcW w:w="1685" w:type="dxa"/>
            <w:vAlign w:val="center"/>
          </w:tcPr>
          <w:p w14:paraId="1D365A4C" w14:textId="04452F20" w:rsidR="00E91AD2" w:rsidRDefault="00E91AD2" w:rsidP="00AD6589">
            <w:pPr>
              <w:ind w:firstLine="0"/>
              <w:jc w:val="center"/>
              <w:rPr>
                <w:lang w:val="pt-BR"/>
              </w:rPr>
            </w:pPr>
            <w:r>
              <w:rPr>
                <w:lang w:val="pt-BR"/>
              </w:rPr>
              <w:t>(12)</w:t>
            </w:r>
          </w:p>
        </w:tc>
      </w:tr>
    </w:tbl>
    <w:p w14:paraId="2EE0BF60" w14:textId="77777777" w:rsidR="007E54DD" w:rsidRDefault="007E54DD" w:rsidP="0098166C">
      <w:pPr>
        <w:ind w:firstLine="709"/>
        <w:jc w:val="both"/>
        <w:rPr>
          <w:lang w:val="pt-BR"/>
        </w:rPr>
      </w:pPr>
    </w:p>
    <w:p w14:paraId="35BEE3FD" w14:textId="42C5232C" w:rsidR="000A02B7" w:rsidRPr="000A02B7" w:rsidRDefault="000A02B7" w:rsidP="000A02B7">
      <w:pPr>
        <w:ind w:firstLine="709"/>
        <w:jc w:val="both"/>
        <w:rPr>
          <w:lang w:val="pt-BR"/>
        </w:rPr>
      </w:pPr>
      <w:r w:rsidRPr="000A02B7">
        <w:rPr>
          <w:lang w:val="pt-BR"/>
        </w:rPr>
        <w:lastRenderedPageBreak/>
        <w:t xml:space="preserve">Quando </w:t>
      </w:r>
      <m:oMath>
        <m:r>
          <m:rPr>
            <m:sty m:val="bi"/>
          </m:rPr>
          <w:rPr>
            <w:rFonts w:ascii="Cambria Math" w:hAnsi="Cambria Math"/>
            <w:lang w:val="pt-BR"/>
          </w:rPr>
          <m:t>I</m:t>
        </m:r>
      </m:oMath>
      <w:r w:rsidRPr="000A02B7">
        <w:rPr>
          <w:lang w:val="pt-BR"/>
        </w:rPr>
        <w:t xml:space="preserve"> = 1, há extrema autocorrelação espacial positiva, indicando que municípios próximos possuem valores similares de ecoeficiência. Já quando </w:t>
      </w:r>
      <m:oMath>
        <m:r>
          <m:rPr>
            <m:sty m:val="bi"/>
          </m:rPr>
          <w:rPr>
            <w:rFonts w:ascii="Cambria Math" w:hAnsi="Cambria Math"/>
            <w:lang w:val="pt-BR"/>
          </w:rPr>
          <m:t>I</m:t>
        </m:r>
      </m:oMath>
      <w:r w:rsidRPr="000A02B7">
        <w:rPr>
          <w:lang w:val="pt-BR"/>
        </w:rPr>
        <w:t xml:space="preserve"> = −1, há extrema autocorrelação negativa, sugerindo que municípios vizinhos apresentam valores significativamente distintos. O Índice de Moran pode ser decomposto em um índice local, conhecido como LISA (Local Indicators of Spatial Association), que possibilita a identificação de clusters de ecoeficiência ao longo do território (Anselin, 1995).</w:t>
      </w:r>
    </w:p>
    <w:p w14:paraId="01EFB5D7" w14:textId="77777777" w:rsidR="000A02B7" w:rsidRPr="000A02B7" w:rsidRDefault="000A02B7" w:rsidP="000A02B7">
      <w:pPr>
        <w:ind w:firstLine="709"/>
        <w:jc w:val="both"/>
        <w:rPr>
          <w:lang w:val="pt-BR"/>
        </w:rPr>
      </w:pPr>
      <w:r w:rsidRPr="000A02B7">
        <w:rPr>
          <w:lang w:val="pt-BR"/>
        </w:rPr>
        <w:t>A combinação da Análise Envoltória de Dados (DEA) com a estatística espacial I de Moran tem sido explorada em estudos recentes. Rosano-</w:t>
      </w:r>
      <w:proofErr w:type="spellStart"/>
      <w:r w:rsidRPr="000A02B7">
        <w:rPr>
          <w:lang w:val="pt-BR"/>
        </w:rPr>
        <w:t>Peña</w:t>
      </w:r>
      <w:proofErr w:type="spellEnd"/>
      <w:r w:rsidRPr="000A02B7">
        <w:rPr>
          <w:lang w:val="pt-BR"/>
        </w:rPr>
        <w:t xml:space="preserve"> et al. (2020) utilizaram essa abordagem para avaliar os efeitos espaciais sobre os índices de ecoeficiência agrícola (</w:t>
      </w:r>
      <w:proofErr w:type="spellStart"/>
      <w:r w:rsidRPr="000A02B7">
        <w:rPr>
          <w:lang w:val="pt-BR"/>
        </w:rPr>
        <w:t>Kuosmanen</w:t>
      </w:r>
      <w:proofErr w:type="spellEnd"/>
      <w:r w:rsidRPr="000A02B7">
        <w:rPr>
          <w:lang w:val="pt-BR"/>
        </w:rPr>
        <w:t xml:space="preserve"> &amp; </w:t>
      </w:r>
      <w:proofErr w:type="spellStart"/>
      <w:r w:rsidRPr="000A02B7">
        <w:rPr>
          <w:lang w:val="pt-BR"/>
        </w:rPr>
        <w:t>Kortelainen</w:t>
      </w:r>
      <w:proofErr w:type="spellEnd"/>
      <w:r w:rsidRPr="000A02B7">
        <w:rPr>
          <w:lang w:val="pt-BR"/>
        </w:rPr>
        <w:t>, 2005).</w:t>
      </w:r>
    </w:p>
    <w:p w14:paraId="2FED0DA1" w14:textId="77777777" w:rsidR="000A02B7" w:rsidRPr="000A02B7" w:rsidRDefault="000A02B7" w:rsidP="000A02B7">
      <w:pPr>
        <w:ind w:firstLine="709"/>
        <w:jc w:val="both"/>
        <w:rPr>
          <w:lang w:val="pt-BR"/>
        </w:rPr>
      </w:pPr>
      <w:r w:rsidRPr="000A02B7">
        <w:rPr>
          <w:lang w:val="pt-BR"/>
        </w:rPr>
        <w:t>Assim, a aplicação da DEA em conjunto com a estatística de Moran permite explorar de forma robusta os padrões espaciais da ecoeficiência agropecuária nos biomas Amazônia e Cerrado, fornecendo uma visão detalhada da relação entre eficiência produtiva e localização geográfica (Rosano-</w:t>
      </w:r>
      <w:proofErr w:type="spellStart"/>
      <w:r w:rsidRPr="000A02B7">
        <w:rPr>
          <w:lang w:val="pt-BR"/>
        </w:rPr>
        <w:t>Peña</w:t>
      </w:r>
      <w:proofErr w:type="spellEnd"/>
      <w:r w:rsidRPr="000A02B7">
        <w:rPr>
          <w:lang w:val="pt-BR"/>
        </w:rPr>
        <w:t xml:space="preserve"> et al., 2018).</w:t>
      </w:r>
    </w:p>
    <w:p w14:paraId="4A625A70" w14:textId="77777777" w:rsidR="000A02B7" w:rsidRPr="000A02B7" w:rsidRDefault="000A02B7" w:rsidP="000A02B7">
      <w:pPr>
        <w:ind w:firstLine="709"/>
        <w:jc w:val="both"/>
        <w:rPr>
          <w:lang w:val="pt-BR"/>
        </w:rPr>
      </w:pPr>
      <w:r w:rsidRPr="000A02B7">
        <w:rPr>
          <w:lang w:val="pt-BR"/>
        </w:rPr>
        <w:t xml:space="preserve">A DEA tem sido amplamente complementada por métodos estatísticos, como o </w:t>
      </w:r>
      <w:proofErr w:type="spellStart"/>
      <w:r w:rsidRPr="000A02B7">
        <w:rPr>
          <w:lang w:val="pt-BR"/>
        </w:rPr>
        <w:t>bootstrap</w:t>
      </w:r>
      <w:proofErr w:type="spellEnd"/>
      <w:r w:rsidRPr="000A02B7">
        <w:rPr>
          <w:lang w:val="pt-BR"/>
        </w:rPr>
        <w:t xml:space="preserve">, para validar os resultados obtidos. A abordagem </w:t>
      </w:r>
      <w:proofErr w:type="spellStart"/>
      <w:r w:rsidRPr="000A02B7">
        <w:rPr>
          <w:lang w:val="pt-BR"/>
        </w:rPr>
        <w:t>bootstrap</w:t>
      </w:r>
      <w:proofErr w:type="spellEnd"/>
      <w:r w:rsidRPr="000A02B7">
        <w:rPr>
          <w:lang w:val="pt-BR"/>
        </w:rPr>
        <w:t xml:space="preserve"> permite gerar intervalos de confiança robustos para as eficiências calculadas, melhorando a confiabilidade das análises, especialmente em estudos que envolvem amostras limitadas ou distribuição não paramétrica (</w:t>
      </w:r>
      <w:proofErr w:type="spellStart"/>
      <w:r w:rsidRPr="000A02B7">
        <w:rPr>
          <w:lang w:val="pt-BR"/>
        </w:rPr>
        <w:t>Simar</w:t>
      </w:r>
      <w:proofErr w:type="spellEnd"/>
      <w:r w:rsidRPr="000A02B7">
        <w:rPr>
          <w:lang w:val="pt-BR"/>
        </w:rPr>
        <w:t xml:space="preserve"> &amp; Wilson, 2007). Além disso, em análises que buscam avaliar determinantes da ecoeficiência, o </w:t>
      </w:r>
      <w:proofErr w:type="spellStart"/>
      <w:r w:rsidRPr="000A02B7">
        <w:rPr>
          <w:lang w:val="pt-BR"/>
        </w:rPr>
        <w:t>bootstrap</w:t>
      </w:r>
      <w:proofErr w:type="spellEnd"/>
      <w:r w:rsidRPr="000A02B7">
        <w:rPr>
          <w:lang w:val="pt-BR"/>
        </w:rPr>
        <w:t xml:space="preserve"> tem sido utilizado para gerar estimativas médias de eficiência, que são posteriormente incorporadas como variáveis dependentes em modelos econométricos, como a regressão de </w:t>
      </w:r>
      <w:proofErr w:type="spellStart"/>
      <w:r w:rsidRPr="000A02B7">
        <w:rPr>
          <w:lang w:val="pt-BR"/>
        </w:rPr>
        <w:t>Tobit</w:t>
      </w:r>
      <w:proofErr w:type="spellEnd"/>
      <w:r w:rsidRPr="000A02B7">
        <w:rPr>
          <w:lang w:val="pt-BR"/>
        </w:rPr>
        <w:t>. Essa abordagem permite capturar a influência de variáveis de contexto sobre a eficiência produtiva, assegurando maior robustez estatística na estimação dos coeficientes.</w:t>
      </w:r>
    </w:p>
    <w:p w14:paraId="12372D41" w14:textId="06871A9B" w:rsidR="000A02B7" w:rsidRDefault="000A02B7" w:rsidP="000A02B7">
      <w:pPr>
        <w:ind w:firstLine="709"/>
        <w:jc w:val="both"/>
        <w:rPr>
          <w:lang w:val="pt-BR"/>
        </w:rPr>
      </w:pPr>
      <w:r w:rsidRPr="000A02B7">
        <w:rPr>
          <w:lang w:val="pt-BR"/>
        </w:rPr>
        <w:t xml:space="preserve">A combinação dessas abordagens metodológicas — DEA, análises geoespaciais e </w:t>
      </w:r>
      <w:proofErr w:type="spellStart"/>
      <w:r w:rsidRPr="000A02B7">
        <w:rPr>
          <w:lang w:val="pt-BR"/>
        </w:rPr>
        <w:t>bootstrap</w:t>
      </w:r>
      <w:proofErr w:type="spellEnd"/>
      <w:r w:rsidRPr="000A02B7">
        <w:rPr>
          <w:lang w:val="pt-BR"/>
        </w:rPr>
        <w:t xml:space="preserve"> juntamente com regressão de </w:t>
      </w:r>
      <w:proofErr w:type="spellStart"/>
      <w:r w:rsidRPr="000A02B7">
        <w:rPr>
          <w:lang w:val="pt-BR"/>
        </w:rPr>
        <w:t>Tobit</w:t>
      </w:r>
      <w:proofErr w:type="spellEnd"/>
      <w:r w:rsidRPr="000A02B7">
        <w:rPr>
          <w:lang w:val="pt-BR"/>
        </w:rPr>
        <w:t xml:space="preserve"> — permite uma avaliação integrada e detalhada, que é essencial para a formulação de políticas públicas voltadas à sustentabilidade no setor agropecuário.</w:t>
      </w:r>
    </w:p>
    <w:p w14:paraId="69BBABA6" w14:textId="77777777" w:rsidR="000A02B7" w:rsidRDefault="000A02B7" w:rsidP="000A02B7">
      <w:pPr>
        <w:ind w:firstLine="709"/>
        <w:jc w:val="both"/>
        <w:rPr>
          <w:lang w:val="pt-BR"/>
        </w:rPr>
      </w:pPr>
    </w:p>
    <w:p w14:paraId="3AA19398" w14:textId="77777777" w:rsidR="000A02B7" w:rsidRDefault="000A02B7" w:rsidP="000A02B7">
      <w:pPr>
        <w:ind w:firstLine="709"/>
        <w:jc w:val="both"/>
        <w:rPr>
          <w:lang w:val="pt-BR"/>
        </w:rPr>
      </w:pPr>
    </w:p>
    <w:p w14:paraId="3E33512D" w14:textId="77777777" w:rsidR="000A02B7" w:rsidRPr="002D43AE" w:rsidRDefault="000A02B7" w:rsidP="000A02B7">
      <w:pPr>
        <w:ind w:firstLine="709"/>
        <w:jc w:val="both"/>
        <w:rPr>
          <w:lang w:val="pt-BR"/>
        </w:rPr>
      </w:pPr>
    </w:p>
    <w:p w14:paraId="58A3E80B" w14:textId="3B763BAB" w:rsidR="003656D0" w:rsidRPr="000A02B7" w:rsidRDefault="00493235" w:rsidP="003656D0">
      <w:pPr>
        <w:pStyle w:val="Ttulo1"/>
        <w:rPr>
          <w:lang w:val="pt-BR"/>
        </w:rPr>
      </w:pPr>
      <w:r w:rsidRPr="000A02B7">
        <w:rPr>
          <w:lang w:val="pt-BR"/>
        </w:rPr>
        <w:t xml:space="preserve">2.2 </w:t>
      </w:r>
      <w:r w:rsidR="000A02B7" w:rsidRPr="000A02B7">
        <w:rPr>
          <w:lang w:val="pt-BR"/>
        </w:rPr>
        <w:t>Ecoeficiência Global: Desafios de Alta Produtividade versus Sustentabilidade Ambiental</w:t>
      </w:r>
    </w:p>
    <w:p w14:paraId="61B019FE" w14:textId="77777777" w:rsidR="000A02B7" w:rsidRPr="000A02B7" w:rsidRDefault="000A02B7" w:rsidP="000A02B7">
      <w:pPr>
        <w:jc w:val="both"/>
        <w:rPr>
          <w:lang w:val="pt-BR"/>
        </w:rPr>
      </w:pPr>
      <w:r w:rsidRPr="000A02B7">
        <w:rPr>
          <w:lang w:val="pt-BR"/>
        </w:rPr>
        <w:t>A ecoeficiência tem sido um tema central em estudos globais, especialmente em regiões que enfrentam o desafio de conciliar alta produtividade agrícola com a mitigação de impactos ambientais. Em países desenvolvidos, como membros da União Europeia, as políticas agrícolas têm incentivado práticas sustentáveis que maximizem a eficiência dos recursos, como observado nos estudos de Beltrán-Esteve et al. (2012).</w:t>
      </w:r>
    </w:p>
    <w:p w14:paraId="6D4330CF" w14:textId="77777777" w:rsidR="000A02B7" w:rsidRPr="000A02B7" w:rsidRDefault="000A02B7" w:rsidP="000A02B7">
      <w:pPr>
        <w:jc w:val="both"/>
        <w:rPr>
          <w:lang w:val="pt-BR"/>
        </w:rPr>
      </w:pPr>
      <w:r w:rsidRPr="000A02B7">
        <w:rPr>
          <w:lang w:val="pt-BR"/>
        </w:rPr>
        <w:t>No entanto, em economias em desenvolvimento, os desafios incluem a falta de acesso a tecnologias modernas e a dependência de práticas agrícolas tradicionais. Pesquisas realizadas no sudeste asiático, por exemplo, apontam que pequenas propriedades agrícolas enfrentam dificuldades para alcançar ecoeficiência devido à baixa disponibilidade de crédito agrícola e infraestrutura limitada (</w:t>
      </w:r>
      <w:proofErr w:type="spellStart"/>
      <w:r w:rsidRPr="000A02B7">
        <w:rPr>
          <w:lang w:val="pt-BR"/>
        </w:rPr>
        <w:t>Chandio</w:t>
      </w:r>
      <w:proofErr w:type="spellEnd"/>
      <w:r w:rsidRPr="000A02B7">
        <w:rPr>
          <w:lang w:val="pt-BR"/>
        </w:rPr>
        <w:t xml:space="preserve"> et al., 2019; </w:t>
      </w:r>
      <w:proofErr w:type="spellStart"/>
      <w:r w:rsidRPr="000A02B7">
        <w:rPr>
          <w:lang w:val="pt-BR"/>
        </w:rPr>
        <w:t>Kansiime</w:t>
      </w:r>
      <w:proofErr w:type="spellEnd"/>
      <w:r w:rsidRPr="000A02B7">
        <w:rPr>
          <w:lang w:val="pt-BR"/>
        </w:rPr>
        <w:t xml:space="preserve"> et al., 2018).</w:t>
      </w:r>
    </w:p>
    <w:p w14:paraId="36032DDC" w14:textId="77777777" w:rsidR="000A02B7" w:rsidRPr="000A02B7" w:rsidRDefault="000A02B7" w:rsidP="000A02B7">
      <w:pPr>
        <w:jc w:val="both"/>
        <w:rPr>
          <w:lang w:val="pt-BR"/>
        </w:rPr>
      </w:pPr>
      <w:r w:rsidRPr="000A02B7">
        <w:rPr>
          <w:lang w:val="pt-BR"/>
        </w:rPr>
        <w:t xml:space="preserve">No continente africano, a eficiência produtiva tem sido fortemente influenciada por políticas de descentralização e programas de apoio à agricultura familiar, como mostrado por </w:t>
      </w:r>
      <w:proofErr w:type="spellStart"/>
      <w:r w:rsidRPr="000A02B7">
        <w:rPr>
          <w:lang w:val="pt-BR"/>
        </w:rPr>
        <w:t>Ayenew</w:t>
      </w:r>
      <w:proofErr w:type="spellEnd"/>
      <w:r w:rsidRPr="000A02B7">
        <w:rPr>
          <w:lang w:val="pt-BR"/>
        </w:rPr>
        <w:t xml:space="preserve"> et al. (2017). Esses estudos destacam a importância de adaptar estratégias de ecoeficiência às condições específicas de cada país ou região.</w:t>
      </w:r>
    </w:p>
    <w:p w14:paraId="1A307C2A" w14:textId="77777777" w:rsidR="000A02B7" w:rsidRPr="000A02B7" w:rsidRDefault="000A02B7" w:rsidP="000A02B7">
      <w:pPr>
        <w:jc w:val="both"/>
        <w:rPr>
          <w:lang w:val="pt-BR"/>
        </w:rPr>
      </w:pPr>
      <w:r w:rsidRPr="000A02B7">
        <w:rPr>
          <w:lang w:val="pt-BR"/>
        </w:rPr>
        <w:t>Pesquisas recentes também têm enfatizado a relação entre ecoeficiência e mudanças climáticas. Estudos em Bangladesh, por exemplo, identificaram que o aumento da produtividade de variedades de arroz de alto rendimento está associado a impactos ambientais significativos, exigindo um equilíbrio entre produtividade e sustentabilidade (</w:t>
      </w:r>
      <w:proofErr w:type="spellStart"/>
      <w:r w:rsidRPr="000A02B7">
        <w:rPr>
          <w:lang w:val="pt-BR"/>
        </w:rPr>
        <w:t>Sabiha</w:t>
      </w:r>
      <w:proofErr w:type="spellEnd"/>
      <w:r w:rsidRPr="000A02B7">
        <w:rPr>
          <w:lang w:val="pt-BR"/>
        </w:rPr>
        <w:t>, Salim, &amp; Rahman, 2017).</w:t>
      </w:r>
    </w:p>
    <w:p w14:paraId="6F9442E5" w14:textId="224C80E0" w:rsidR="001F42EC" w:rsidRDefault="000A02B7" w:rsidP="000A02B7">
      <w:pPr>
        <w:jc w:val="both"/>
        <w:rPr>
          <w:lang w:val="pt-BR"/>
        </w:rPr>
      </w:pPr>
      <w:r w:rsidRPr="000A02B7">
        <w:rPr>
          <w:lang w:val="pt-BR"/>
        </w:rPr>
        <w:lastRenderedPageBreak/>
        <w:t>O debate global sobre ecoeficiência ressalta a necessidade de integração de políticas públicas, financiamento sustentável e avanços tecnológicos para alcançar a sustentabilidade ambiental sem comprometer a segurança alimentar.</w:t>
      </w:r>
    </w:p>
    <w:p w14:paraId="45E61FDA" w14:textId="77777777" w:rsidR="000A02B7" w:rsidRDefault="000A02B7" w:rsidP="000A02B7">
      <w:pPr>
        <w:jc w:val="both"/>
        <w:rPr>
          <w:lang w:val="pt-BR"/>
        </w:rPr>
      </w:pPr>
    </w:p>
    <w:p w14:paraId="39B2DE0D" w14:textId="43F38AD0" w:rsidR="000A02B7" w:rsidRPr="000A02B7" w:rsidRDefault="000A02B7" w:rsidP="000A02B7">
      <w:pPr>
        <w:pStyle w:val="Ttulo1"/>
        <w:rPr>
          <w:lang w:val="pt-BR"/>
        </w:rPr>
      </w:pPr>
      <w:r w:rsidRPr="000A02B7">
        <w:rPr>
          <w:lang w:val="pt-BR"/>
        </w:rPr>
        <w:t>2.</w:t>
      </w:r>
      <w:r>
        <w:rPr>
          <w:lang w:val="pt-BR"/>
        </w:rPr>
        <w:t>3</w:t>
      </w:r>
      <w:r w:rsidRPr="000A02B7">
        <w:rPr>
          <w:lang w:val="pt-BR"/>
        </w:rPr>
        <w:t xml:space="preserve"> Ecoeficiência no Brasil: Perspectivas e Aplicações</w:t>
      </w:r>
    </w:p>
    <w:p w14:paraId="6FCF009E" w14:textId="77777777" w:rsidR="000A02B7" w:rsidRPr="000A02B7" w:rsidRDefault="000A02B7" w:rsidP="000A02B7">
      <w:pPr>
        <w:jc w:val="both"/>
        <w:rPr>
          <w:lang w:val="pt-BR"/>
        </w:rPr>
      </w:pPr>
      <w:r w:rsidRPr="000A02B7">
        <w:rPr>
          <w:lang w:val="pt-BR"/>
        </w:rPr>
        <w:t>No contexto brasileiro, a análise da ecoeficiência tem se concentrado principalmente em regiões de grande relevância ambiental e econômica, como os biomas Cerrado e Amazônia. Esses biomas enfrentam desafios únicos, incluindo a necessidade de equilibrar alta produtividade agropecuária com a preservação ambiental (Rosano-</w:t>
      </w:r>
      <w:proofErr w:type="spellStart"/>
      <w:r w:rsidRPr="000A02B7">
        <w:rPr>
          <w:lang w:val="pt-BR"/>
        </w:rPr>
        <w:t>Peña</w:t>
      </w:r>
      <w:proofErr w:type="spellEnd"/>
      <w:r w:rsidRPr="000A02B7">
        <w:rPr>
          <w:lang w:val="pt-BR"/>
        </w:rPr>
        <w:t xml:space="preserve"> et al., 2020).</w:t>
      </w:r>
    </w:p>
    <w:p w14:paraId="05A03F37" w14:textId="77777777" w:rsidR="000A02B7" w:rsidRPr="000A02B7" w:rsidRDefault="000A02B7" w:rsidP="000A02B7">
      <w:pPr>
        <w:jc w:val="both"/>
        <w:rPr>
          <w:lang w:val="pt-BR"/>
        </w:rPr>
      </w:pPr>
      <w:r w:rsidRPr="000A02B7">
        <w:rPr>
          <w:lang w:val="pt-BR"/>
        </w:rPr>
        <w:t>A pesquisa sobre ecoeficiência no Brasil avançou significativamente com a incorporação de variáveis de contexto socioeconômico e ambiental nas análises. Por exemplo, estudos recentes utilizaram o Censo Agropecuário de 2017 para integrar informações sobre agricultura familiar, acesso à assistência técnica e educação dos produtores, evidenciando sua influência na eficiência produtiva (IBGE, 2017).</w:t>
      </w:r>
    </w:p>
    <w:p w14:paraId="4589F88F" w14:textId="77777777" w:rsidR="000A02B7" w:rsidRPr="000A02B7" w:rsidRDefault="000A02B7" w:rsidP="000A02B7">
      <w:pPr>
        <w:jc w:val="both"/>
        <w:rPr>
          <w:lang w:val="pt-BR"/>
        </w:rPr>
      </w:pPr>
      <w:r w:rsidRPr="000A02B7">
        <w:rPr>
          <w:lang w:val="pt-BR"/>
        </w:rPr>
        <w:t>No Cerrado, os municípios mais eficientes destacam-se por práticas como a adoção de tecnologias agrícolas avançadas e gestão eficiente dos recursos. Já na Amazônia, há maior dependência de políticas públicas e incentivos para promover práticas agrícolas sustentáveis, devido às barreiras logísticas e infraestrutura limitada (Vieira et al., 2016; Silva et al., 2021).</w:t>
      </w:r>
    </w:p>
    <w:p w14:paraId="0A0AA044" w14:textId="77777777" w:rsidR="000A02B7" w:rsidRPr="000A02B7" w:rsidRDefault="000A02B7" w:rsidP="000A02B7">
      <w:pPr>
        <w:jc w:val="both"/>
        <w:rPr>
          <w:lang w:val="pt-BR"/>
        </w:rPr>
      </w:pPr>
      <w:r w:rsidRPr="000A02B7">
        <w:rPr>
          <w:lang w:val="pt-BR"/>
        </w:rPr>
        <w:t>Pesquisas específicas, como as realizadas por Rosano-</w:t>
      </w:r>
      <w:proofErr w:type="spellStart"/>
      <w:r w:rsidRPr="000A02B7">
        <w:rPr>
          <w:lang w:val="pt-BR"/>
        </w:rPr>
        <w:t>Peña</w:t>
      </w:r>
      <w:proofErr w:type="spellEnd"/>
      <w:r w:rsidRPr="000A02B7">
        <w:rPr>
          <w:lang w:val="pt-BR"/>
        </w:rPr>
        <w:t xml:space="preserve"> et al. (2018), revelaram que o desmatamento e outras pressões ambientais comprometem a ecoeficiência, especialmente na Amazônia. Estudos georreferenciados também mostram a concentração de municípios eficientes em áreas com maior acesso a mercados e assistência técnica.</w:t>
      </w:r>
    </w:p>
    <w:p w14:paraId="7388E0CF" w14:textId="77777777" w:rsidR="000A02B7" w:rsidRPr="000A02B7" w:rsidRDefault="000A02B7" w:rsidP="000A02B7">
      <w:pPr>
        <w:jc w:val="both"/>
        <w:rPr>
          <w:lang w:val="pt-BR"/>
        </w:rPr>
      </w:pPr>
      <w:r w:rsidRPr="000A02B7">
        <w:rPr>
          <w:lang w:val="pt-BR"/>
        </w:rPr>
        <w:t xml:space="preserve">Diversos autores destacam o uso de variáveis socioeconômicas para explicar diferenças na ecoeficiência. Estudos como o de Alencar et al. (2020) demonstraram que o uso eficiente de insumos está </w:t>
      </w:r>
      <w:r w:rsidRPr="000A02B7">
        <w:rPr>
          <w:lang w:val="pt-BR"/>
        </w:rPr>
        <w:lastRenderedPageBreak/>
        <w:t>correlacionado com melhores resultados econômicos e ambientais, evidenciando que práticas sustentáveis são também vantajosas economicamente (Alencar et al., 2020).</w:t>
      </w:r>
    </w:p>
    <w:p w14:paraId="66E96F93" w14:textId="77777777" w:rsidR="000A02B7" w:rsidRPr="000A02B7" w:rsidRDefault="000A02B7" w:rsidP="000A02B7">
      <w:pPr>
        <w:jc w:val="both"/>
        <w:rPr>
          <w:lang w:val="pt-BR"/>
        </w:rPr>
      </w:pPr>
      <w:r w:rsidRPr="000A02B7">
        <w:rPr>
          <w:lang w:val="pt-BR"/>
        </w:rPr>
        <w:t>No entanto, a ecoeficiência não deve ser analisada apenas sob a ótica econômica. Percebe-se a necessidade de integrar perspectivas sociais e ambientais para que a análise seja verdadeiramente multidimensional, um aspecto que este estudo busca incorporar na comparação entre os biomas Cerrado e Amazônia. Estudos demonstram que a ecoeficiência é influenciada por fatores que vão além do aspecto econômico, como o acesso à assistência técnica, a organização em cooperativas e o nível educacional dos produtores1. Rosano-</w:t>
      </w:r>
      <w:proofErr w:type="spellStart"/>
      <w:r w:rsidRPr="000A02B7">
        <w:rPr>
          <w:lang w:val="pt-BR"/>
        </w:rPr>
        <w:t>Peña</w:t>
      </w:r>
      <w:proofErr w:type="spellEnd"/>
      <w:r w:rsidRPr="000A02B7">
        <w:rPr>
          <w:lang w:val="pt-BR"/>
        </w:rPr>
        <w:t xml:space="preserve"> et al. (2018) constataram que o custo de oportunidade da preservação de áreas verdes na Amazônia pode variar entre US$ 89,39 e US$ 170,37 ha/ano, indicando a importância de considerar o valor da conservação ambiental nas análises de ecoeficiência.</w:t>
      </w:r>
    </w:p>
    <w:p w14:paraId="1F425C8F" w14:textId="77777777" w:rsidR="000A02B7" w:rsidRPr="000A02B7" w:rsidRDefault="000A02B7" w:rsidP="000A02B7">
      <w:pPr>
        <w:jc w:val="both"/>
        <w:rPr>
          <w:lang w:val="pt-BR"/>
        </w:rPr>
      </w:pPr>
      <w:r w:rsidRPr="000A02B7">
        <w:rPr>
          <w:lang w:val="pt-BR"/>
        </w:rPr>
        <w:t>Esses avanços na pesquisa nacional evidenciam a importância de estratégias regionais para promover a ecoeficiência, considerando as especificidades de cada bioma e as dinâmicas sociais e econômicas locais.</w:t>
      </w:r>
    </w:p>
    <w:p w14:paraId="39128ADC" w14:textId="77777777" w:rsidR="000A02B7" w:rsidRPr="000A02B7" w:rsidRDefault="000A02B7" w:rsidP="000A02B7">
      <w:pPr>
        <w:jc w:val="both"/>
        <w:rPr>
          <w:lang w:val="pt-BR"/>
        </w:rPr>
      </w:pPr>
      <w:r w:rsidRPr="000A02B7">
        <w:rPr>
          <w:lang w:val="pt-BR"/>
        </w:rPr>
        <w:t>Diante do cenário desafiador que envolve a preservação ambiental e a alta produtividade agropecuária nos biomas Cerrado e Amazônia, torna-se essencial investigar os fatores que influenciam a ecoeficiência em nível municipal.</w:t>
      </w:r>
    </w:p>
    <w:p w14:paraId="3B1A8A79" w14:textId="77777777" w:rsidR="000A02B7" w:rsidRPr="000A02B7" w:rsidRDefault="000A02B7" w:rsidP="000A02B7">
      <w:pPr>
        <w:jc w:val="both"/>
        <w:rPr>
          <w:lang w:val="pt-BR"/>
        </w:rPr>
      </w:pPr>
      <w:r w:rsidRPr="000A02B7">
        <w:rPr>
          <w:lang w:val="pt-BR"/>
        </w:rPr>
        <w:t xml:space="preserve">Este estudo busca preencher lacunas na literatura ao comparar, por meio de abordagens quantitativas robustas e análises espaciais, o desempenho ecoeficiente das </w:t>
      </w:r>
      <w:proofErr w:type="spellStart"/>
      <w:r w:rsidRPr="000A02B7">
        <w:rPr>
          <w:lang w:val="pt-BR"/>
        </w:rPr>
        <w:t>DMUs</w:t>
      </w:r>
      <w:proofErr w:type="spellEnd"/>
      <w:r w:rsidRPr="000A02B7">
        <w:rPr>
          <w:lang w:val="pt-BR"/>
        </w:rPr>
        <w:t xml:space="preserve"> que compõem esses dois biomas. A aplicação de técnicas como DEA, </w:t>
      </w:r>
      <w:proofErr w:type="spellStart"/>
      <w:r w:rsidRPr="000A02B7">
        <w:rPr>
          <w:lang w:val="pt-BR"/>
        </w:rPr>
        <w:t>bootstrap</w:t>
      </w:r>
      <w:proofErr w:type="spellEnd"/>
      <w:r w:rsidRPr="000A02B7">
        <w:rPr>
          <w:lang w:val="pt-BR"/>
        </w:rPr>
        <w:t xml:space="preserve"> e regressão </w:t>
      </w:r>
      <w:proofErr w:type="spellStart"/>
      <w:r w:rsidRPr="000A02B7">
        <w:rPr>
          <w:lang w:val="pt-BR"/>
        </w:rPr>
        <w:t>Tobit</w:t>
      </w:r>
      <w:proofErr w:type="spellEnd"/>
      <w:r w:rsidRPr="000A02B7">
        <w:rPr>
          <w:lang w:val="pt-BR"/>
        </w:rPr>
        <w:t>, aliadas a uma perspectiva geoespacial, permite não apenas avaliar a eficiência relativa das unidades analisadas, mas também identificar os determinantes socioeconômicos e ambientais que contribuem para padrões distintos de ecoeficiência. Essa abordagem fornece subsídios importantes para o desenvolvimento de políticas públicas direcionadas a melhorar a sustentabilidade do setor agropecuário, considerando as especificidades e dinâmicas regionais de cada bioma.</w:t>
      </w:r>
    </w:p>
    <w:p w14:paraId="257F0094" w14:textId="02CBDF47" w:rsidR="000A02B7" w:rsidRDefault="000A02B7" w:rsidP="000A02B7">
      <w:pPr>
        <w:jc w:val="both"/>
        <w:rPr>
          <w:lang w:val="pt-BR"/>
        </w:rPr>
      </w:pPr>
      <w:r w:rsidRPr="000A02B7">
        <w:rPr>
          <w:lang w:val="pt-BR"/>
        </w:rPr>
        <w:lastRenderedPageBreak/>
        <w:t xml:space="preserve">Portanto, a base teórica deste estudo se apoia em metodologias quantitativas robustas, incluindo DEA, </w:t>
      </w:r>
      <w:proofErr w:type="spellStart"/>
      <w:r w:rsidRPr="000A02B7">
        <w:rPr>
          <w:lang w:val="pt-BR"/>
        </w:rPr>
        <w:t>bootstrap</w:t>
      </w:r>
      <w:proofErr w:type="spellEnd"/>
      <w:r w:rsidRPr="000A02B7">
        <w:rPr>
          <w:lang w:val="pt-BR"/>
        </w:rPr>
        <w:t xml:space="preserve"> e regressão </w:t>
      </w:r>
      <w:proofErr w:type="spellStart"/>
      <w:r w:rsidRPr="000A02B7">
        <w:rPr>
          <w:lang w:val="pt-BR"/>
        </w:rPr>
        <w:t>Tobit</w:t>
      </w:r>
      <w:proofErr w:type="spellEnd"/>
      <w:r w:rsidRPr="000A02B7">
        <w:rPr>
          <w:lang w:val="pt-BR"/>
        </w:rPr>
        <w:t xml:space="preserve">, além de uma perspectiva espacial para analisar as diferenças entre os biomas Cerrado e Amazônia. Essa abordagem permite uma avaliação abrangente da ecoeficiência, considerando fatores socioeconômicos, produtivos e ambientais que influenciam o desempenho das </w:t>
      </w:r>
      <w:proofErr w:type="spellStart"/>
      <w:r w:rsidRPr="000A02B7">
        <w:rPr>
          <w:lang w:val="pt-BR"/>
        </w:rPr>
        <w:t>DMUs</w:t>
      </w:r>
      <w:proofErr w:type="spellEnd"/>
      <w:r w:rsidRPr="000A02B7">
        <w:rPr>
          <w:lang w:val="pt-BR"/>
        </w:rPr>
        <w:t xml:space="preserve"> em contextos diversos.</w:t>
      </w:r>
    </w:p>
    <w:p w14:paraId="5C17A891" w14:textId="77777777" w:rsidR="000A02B7" w:rsidRDefault="000A02B7" w:rsidP="000A02B7">
      <w:pPr>
        <w:jc w:val="both"/>
        <w:rPr>
          <w:lang w:val="pt-BR"/>
        </w:rPr>
      </w:pPr>
    </w:p>
    <w:p w14:paraId="2A90A73D" w14:textId="571D3812" w:rsidR="00B60960" w:rsidRPr="00556A70" w:rsidRDefault="00B60960" w:rsidP="00B60960">
      <w:pPr>
        <w:pStyle w:val="SectionTitle"/>
        <w:numPr>
          <w:ilvl w:val="0"/>
          <w:numId w:val="4"/>
        </w:numPr>
        <w:ind w:left="0" w:firstLine="0"/>
        <w:rPr>
          <w:lang w:val="pt-BR"/>
        </w:rPr>
      </w:pPr>
      <w:r>
        <w:t>METODOLOGIA</w:t>
      </w:r>
    </w:p>
    <w:p w14:paraId="4AA51A31" w14:textId="77777777" w:rsidR="00682CC1" w:rsidRPr="00682CC1" w:rsidRDefault="00682CC1" w:rsidP="00682CC1">
      <w:pPr>
        <w:jc w:val="both"/>
        <w:rPr>
          <w:lang w:val="pt-BR"/>
        </w:rPr>
      </w:pPr>
      <w:r w:rsidRPr="00682CC1">
        <w:rPr>
          <w:lang w:val="pt-BR"/>
        </w:rPr>
        <w:t>Este estudo utiliza uma abordagem quantitativa dividida em 2 estágios. No primeiro estágio, o propósito é mensurar a ecoeficiência dos municípios brasileiros, cujo bioma presente majoritariamente seja o Cerrado ou a Amazônia, empregando métodos robustos de análise. Primeiramente, a Análise Envoltória de Dados (DEA) foi aplicada utilizando as configurações VRS (retornos variáveis de escala) e CRS (retornos constantes de escala). Nessa abordagem optou-se por modelos orientados a outputs (VRS_OO e CRS_OO). O cálculo das eficiências foi realizado de forma particionada, otimizando o uso de memória e garantindo a robustez computacional do processo.</w:t>
      </w:r>
    </w:p>
    <w:p w14:paraId="5818AACA" w14:textId="77777777" w:rsidR="00682CC1" w:rsidRPr="00682CC1" w:rsidRDefault="00682CC1" w:rsidP="00682CC1">
      <w:pPr>
        <w:jc w:val="both"/>
        <w:rPr>
          <w:lang w:val="pt-BR"/>
        </w:rPr>
      </w:pPr>
      <w:r w:rsidRPr="00682CC1">
        <w:rPr>
          <w:lang w:val="pt-BR"/>
        </w:rPr>
        <w:t xml:space="preserve">Para determinar qual modelo DEA seria adotado na análise principal, foi realizado o teste </w:t>
      </w:r>
      <w:proofErr w:type="spellStart"/>
      <w:r w:rsidRPr="00682CC1">
        <w:rPr>
          <w:lang w:val="pt-BR"/>
        </w:rPr>
        <w:t>Kolmogorov</w:t>
      </w:r>
      <w:proofErr w:type="spellEnd"/>
      <w:r w:rsidRPr="00682CC1">
        <w:rPr>
          <w:lang w:val="pt-BR"/>
        </w:rPr>
        <w:t>-Smirnov (KS), que comparou as distribuições de eficiência dos modelos VRS e CRS. O teste buscou confirmar se as distribuições das eficiências dos dois modelos eram estatisticamente diferentes. Caso o teste KS não identificasse diferenças significativas, o modelo CRS seria considerado mais adequado, pois assume retornos constantes à escala. No entanto, se o teste apontasse diferenças estatísticas, o modelo VRS, que considera retornos variáveis, seria o mais apropriado.</w:t>
      </w:r>
    </w:p>
    <w:p w14:paraId="1A04D92E" w14:textId="77777777" w:rsidR="00682CC1" w:rsidRPr="00682CC1" w:rsidRDefault="00682CC1" w:rsidP="00682CC1">
      <w:pPr>
        <w:jc w:val="both"/>
        <w:rPr>
          <w:lang w:val="pt-BR"/>
        </w:rPr>
      </w:pPr>
      <w:r w:rsidRPr="00682CC1">
        <w:rPr>
          <w:lang w:val="pt-BR"/>
        </w:rPr>
        <w:t>Após a definição do modelo DEA mais adequado, foram calculados índices complementares para melhor interpretar os resultados da ecoeficiência. Esses índices incluem:</w:t>
      </w:r>
    </w:p>
    <w:p w14:paraId="44272C34" w14:textId="77777777" w:rsidR="00682CC1" w:rsidRPr="00682CC1" w:rsidRDefault="00682CC1" w:rsidP="00682CC1">
      <w:pPr>
        <w:jc w:val="both"/>
        <w:rPr>
          <w:lang w:val="pt-BR"/>
        </w:rPr>
      </w:pPr>
      <w:r w:rsidRPr="00682CC1">
        <w:rPr>
          <w:lang w:val="pt-BR"/>
        </w:rPr>
        <w:t>• Slacks: que representam os resíduos de ineficiência nos insumos e produtos, indicando o potencial de melhoria de cada DMU;</w:t>
      </w:r>
    </w:p>
    <w:p w14:paraId="2DD7981D" w14:textId="77777777" w:rsidR="00682CC1" w:rsidRPr="00682CC1" w:rsidRDefault="00682CC1" w:rsidP="00682CC1">
      <w:pPr>
        <w:jc w:val="both"/>
        <w:rPr>
          <w:lang w:val="pt-BR"/>
        </w:rPr>
      </w:pPr>
      <w:r w:rsidRPr="00682CC1">
        <w:rPr>
          <w:lang w:val="pt-BR"/>
        </w:rPr>
        <w:lastRenderedPageBreak/>
        <w:t>• Targets: que apontam os níveis ideais de insumos e produtos para tornar uma DMU eficiente;</w:t>
      </w:r>
    </w:p>
    <w:p w14:paraId="42F3667A" w14:textId="77777777" w:rsidR="00682CC1" w:rsidRPr="00682CC1" w:rsidRDefault="00682CC1" w:rsidP="00682CC1">
      <w:pPr>
        <w:jc w:val="both"/>
        <w:rPr>
          <w:lang w:val="pt-BR"/>
        </w:rPr>
      </w:pPr>
      <w:r w:rsidRPr="00682CC1">
        <w:rPr>
          <w:lang w:val="pt-BR"/>
        </w:rPr>
        <w:t xml:space="preserve">• </w:t>
      </w:r>
      <w:proofErr w:type="spellStart"/>
      <w:r w:rsidRPr="00682CC1">
        <w:rPr>
          <w:lang w:val="pt-BR"/>
        </w:rPr>
        <w:t>Returns</w:t>
      </w:r>
      <w:proofErr w:type="spellEnd"/>
      <w:r w:rsidRPr="00682CC1">
        <w:rPr>
          <w:lang w:val="pt-BR"/>
        </w:rPr>
        <w:t>: que identificam se uma DMU opera sob retornos crescentes, constantes ou decrescentes de escala;</w:t>
      </w:r>
    </w:p>
    <w:p w14:paraId="0EAF3D46" w14:textId="77777777" w:rsidR="00682CC1" w:rsidRPr="00682CC1" w:rsidRDefault="00682CC1" w:rsidP="00682CC1">
      <w:pPr>
        <w:jc w:val="both"/>
        <w:rPr>
          <w:lang w:val="pt-BR"/>
        </w:rPr>
      </w:pPr>
      <w:r w:rsidRPr="00682CC1">
        <w:rPr>
          <w:lang w:val="pt-BR"/>
        </w:rPr>
        <w:t xml:space="preserve">• </w:t>
      </w:r>
      <w:proofErr w:type="spellStart"/>
      <w:r w:rsidRPr="00682CC1">
        <w:rPr>
          <w:lang w:val="pt-BR"/>
        </w:rPr>
        <w:t>References</w:t>
      </w:r>
      <w:proofErr w:type="spellEnd"/>
      <w:r w:rsidRPr="00682CC1">
        <w:rPr>
          <w:lang w:val="pt-BR"/>
        </w:rPr>
        <w:t>, que indicam as unidades eficientes que servem como benchmark para as ineficientes.</w:t>
      </w:r>
    </w:p>
    <w:p w14:paraId="73CE6FEE" w14:textId="77777777" w:rsidR="00682CC1" w:rsidRPr="00682CC1" w:rsidRDefault="00682CC1" w:rsidP="00682CC1">
      <w:pPr>
        <w:jc w:val="both"/>
        <w:rPr>
          <w:lang w:val="pt-BR"/>
        </w:rPr>
      </w:pPr>
    </w:p>
    <w:p w14:paraId="51A904EE" w14:textId="77777777" w:rsidR="00682CC1" w:rsidRPr="00682CC1" w:rsidRDefault="00682CC1" w:rsidP="00682CC1">
      <w:pPr>
        <w:jc w:val="both"/>
        <w:rPr>
          <w:lang w:val="pt-BR"/>
        </w:rPr>
      </w:pPr>
      <w:r w:rsidRPr="00682CC1">
        <w:rPr>
          <w:lang w:val="pt-BR"/>
        </w:rPr>
        <w:t xml:space="preserve">A seguir, a ecoeficiência foi comparada entre os biomas Cerrado e Amazônia utilizando os testes estatísticos de </w:t>
      </w:r>
      <w:proofErr w:type="spellStart"/>
      <w:r w:rsidRPr="00682CC1">
        <w:rPr>
          <w:lang w:val="pt-BR"/>
        </w:rPr>
        <w:t>Kolmogorov</w:t>
      </w:r>
      <w:proofErr w:type="spellEnd"/>
      <w:r w:rsidRPr="00682CC1">
        <w:rPr>
          <w:lang w:val="pt-BR"/>
        </w:rPr>
        <w:t xml:space="preserve">-Smirnov (KS) e </w:t>
      </w:r>
      <w:proofErr w:type="spellStart"/>
      <w:r w:rsidRPr="00682CC1">
        <w:rPr>
          <w:lang w:val="pt-BR"/>
        </w:rPr>
        <w:t>Kruskal</w:t>
      </w:r>
      <w:proofErr w:type="spellEnd"/>
      <w:r w:rsidRPr="00682CC1">
        <w:rPr>
          <w:lang w:val="pt-BR"/>
        </w:rPr>
        <w:t>-Wallis (KW). O teste KS foi aplicado para avaliar diferenças entre as distribuições de eficiência dos dois biomas, enquanto o teste KW, uma abordagem não paramétrica, foi utilizado para verificar diferenças estatisticamente significativas entre as medianas das distribuições.</w:t>
      </w:r>
    </w:p>
    <w:p w14:paraId="134E58BF" w14:textId="77777777" w:rsidR="00682CC1" w:rsidRPr="00682CC1" w:rsidRDefault="00682CC1" w:rsidP="00682CC1">
      <w:pPr>
        <w:jc w:val="both"/>
        <w:rPr>
          <w:lang w:val="pt-BR"/>
        </w:rPr>
      </w:pPr>
      <w:r w:rsidRPr="00682CC1">
        <w:rPr>
          <w:lang w:val="pt-BR"/>
        </w:rPr>
        <w:t xml:space="preserve">Por fim, foram geradas visualizações gráficas e análises geoespaciais para interpretar e apresentar os resultados. Histogramas, </w:t>
      </w:r>
      <w:proofErr w:type="spellStart"/>
      <w:r w:rsidRPr="00682CC1">
        <w:rPr>
          <w:lang w:val="pt-BR"/>
        </w:rPr>
        <w:t>boxplots</w:t>
      </w:r>
      <w:proofErr w:type="spellEnd"/>
      <w:r w:rsidRPr="00682CC1">
        <w:rPr>
          <w:lang w:val="pt-BR"/>
        </w:rPr>
        <w:t xml:space="preserve"> e curvas de densidade foram empregados para explorar visualmente as distribuições de eficiência. Mapas temáticos foram elaborados para evidenciar padrões espaciais de ecoeficiência, enquanto o Índice de Moran foi calculado para detectar possíveis clusters espaciais de eficiência e ineficiência nos municípios analisados.</w:t>
      </w:r>
    </w:p>
    <w:p w14:paraId="468C6748" w14:textId="77777777" w:rsidR="00682CC1" w:rsidRPr="00682CC1" w:rsidRDefault="00682CC1" w:rsidP="00682CC1">
      <w:pPr>
        <w:jc w:val="both"/>
        <w:rPr>
          <w:lang w:val="pt-BR"/>
        </w:rPr>
      </w:pPr>
      <w:r w:rsidRPr="00682CC1">
        <w:rPr>
          <w:lang w:val="pt-BR"/>
        </w:rPr>
        <w:t xml:space="preserve">No segundo estágio, o objetivo era avaliar a influência das variáveis de contexto no resultado da ecoeficiência obtida em cada DMU. Para garantir estimativas mais robustas das eficiências calculadas pelo DEA, foi aplicado o método de </w:t>
      </w:r>
      <w:proofErr w:type="spellStart"/>
      <w:r w:rsidRPr="00682CC1">
        <w:rPr>
          <w:lang w:val="pt-BR"/>
        </w:rPr>
        <w:t>bootstrap</w:t>
      </w:r>
      <w:proofErr w:type="spellEnd"/>
      <w:r w:rsidRPr="00682CC1">
        <w:rPr>
          <w:lang w:val="pt-BR"/>
        </w:rPr>
        <w:t xml:space="preserve">. Esse procedimento permitiu obter médias ajustadas das eficiências, reduzindo a influência de flutuações amostrais e fornecendo uma variável dependente mais estável para a análise subsequente. O </w:t>
      </w:r>
      <w:proofErr w:type="spellStart"/>
      <w:r w:rsidRPr="00682CC1">
        <w:rPr>
          <w:lang w:val="pt-BR"/>
        </w:rPr>
        <w:t>bootstrap</w:t>
      </w:r>
      <w:proofErr w:type="spellEnd"/>
      <w:r w:rsidRPr="00682CC1">
        <w:rPr>
          <w:lang w:val="pt-BR"/>
        </w:rPr>
        <w:t xml:space="preserve"> foi realizado em etapas particionadas, assegurando a consistência dos resultados.</w:t>
      </w:r>
    </w:p>
    <w:p w14:paraId="579CBCD4" w14:textId="77777777" w:rsidR="00682CC1" w:rsidRPr="00682CC1" w:rsidRDefault="00682CC1" w:rsidP="00682CC1">
      <w:pPr>
        <w:jc w:val="both"/>
        <w:rPr>
          <w:lang w:val="pt-BR"/>
        </w:rPr>
      </w:pPr>
      <w:r w:rsidRPr="00682CC1">
        <w:rPr>
          <w:lang w:val="pt-BR"/>
        </w:rPr>
        <w:t xml:space="preserve">Com as eficiências ajustadas pelo </w:t>
      </w:r>
      <w:proofErr w:type="spellStart"/>
      <w:r w:rsidRPr="00682CC1">
        <w:rPr>
          <w:lang w:val="pt-BR"/>
        </w:rPr>
        <w:t>bootstrap</w:t>
      </w:r>
      <w:proofErr w:type="spellEnd"/>
      <w:r w:rsidRPr="00682CC1">
        <w:rPr>
          <w:lang w:val="pt-BR"/>
        </w:rPr>
        <w:t xml:space="preserve">, foi aplicada a regressão </w:t>
      </w:r>
      <w:proofErr w:type="spellStart"/>
      <w:r w:rsidRPr="00682CC1">
        <w:rPr>
          <w:lang w:val="pt-BR"/>
        </w:rPr>
        <w:t>Tobit</w:t>
      </w:r>
      <w:proofErr w:type="spellEnd"/>
      <w:r w:rsidRPr="00682CC1">
        <w:rPr>
          <w:lang w:val="pt-BR"/>
        </w:rPr>
        <w:t xml:space="preserve"> para investigar os fatores determinantes da ecoeficiência. Essa modelagem foi escolhida devido à natureza censurada dos </w:t>
      </w:r>
      <w:r w:rsidRPr="00682CC1">
        <w:rPr>
          <w:lang w:val="pt-BR"/>
        </w:rPr>
        <w:lastRenderedPageBreak/>
        <w:t>escores de eficiência, que variam no intervalo [0,1]. Na regressão, as eficiências ajustadas foram utilizadas como variável dependente, enquanto variáveis de contexto socioeconômicas e ambientais foram incluídas como variáveis explicativas, permitindo uma análise detalhada dos determinantes da ecoeficiência nos biomas Cerrado e Amazônia.</w:t>
      </w:r>
    </w:p>
    <w:p w14:paraId="3304F7E5" w14:textId="77777777" w:rsidR="00682CC1" w:rsidRPr="00682CC1" w:rsidRDefault="00682CC1" w:rsidP="00682CC1">
      <w:pPr>
        <w:jc w:val="both"/>
        <w:rPr>
          <w:lang w:val="pt-BR"/>
        </w:rPr>
      </w:pPr>
    </w:p>
    <w:p w14:paraId="12139E3B" w14:textId="41206D29" w:rsidR="00B60960" w:rsidRDefault="00682CC1" w:rsidP="00682CC1">
      <w:pPr>
        <w:jc w:val="both"/>
        <w:rPr>
          <w:lang w:val="pt-BR"/>
        </w:rPr>
      </w:pPr>
      <w:r w:rsidRPr="00682CC1">
        <w:rPr>
          <w:lang w:val="pt-BR"/>
        </w:rPr>
        <w:t xml:space="preserve">A fim de sintetizar as etapas metodológicas deste estudo, foi desenvolvido um fluxo lógico que ilustra os passos sequenciais realizados, desde a coleta de dados até a análise dos resultados. A Figura </w:t>
      </w:r>
      <w:r>
        <w:rPr>
          <w:lang w:val="pt-BR"/>
        </w:rPr>
        <w:t>2</w:t>
      </w:r>
      <w:r w:rsidRPr="00682CC1">
        <w:rPr>
          <w:lang w:val="pt-BR"/>
        </w:rPr>
        <w:t xml:space="preserve"> apresenta uma visão geral do processo, destacando as principais etapas, como a modelagem DEA, a integração das variáveis de contexto por meio de </w:t>
      </w:r>
      <w:proofErr w:type="spellStart"/>
      <w:r w:rsidRPr="00682CC1">
        <w:rPr>
          <w:lang w:val="pt-BR"/>
        </w:rPr>
        <w:t>bootstrap</w:t>
      </w:r>
      <w:proofErr w:type="spellEnd"/>
      <w:r w:rsidRPr="00682CC1">
        <w:rPr>
          <w:lang w:val="pt-BR"/>
        </w:rPr>
        <w:t xml:space="preserve"> e regressão </w:t>
      </w:r>
      <w:proofErr w:type="spellStart"/>
      <w:r w:rsidRPr="00682CC1">
        <w:rPr>
          <w:lang w:val="pt-BR"/>
        </w:rPr>
        <w:t>Tobit</w:t>
      </w:r>
      <w:proofErr w:type="spellEnd"/>
      <w:r w:rsidRPr="00682CC1">
        <w:rPr>
          <w:lang w:val="pt-BR"/>
        </w:rPr>
        <w:t>, e a análise estatística comparativa entre os biomas Cerrado e Amazônia. Essa abordagem permite visualizar de forma clara a estrutura metodológica adotada, garantindo transparência e reprodutibilidade da pesquisa.</w:t>
      </w:r>
    </w:p>
    <w:p w14:paraId="29FB0803" w14:textId="77777777" w:rsidR="00682CC1" w:rsidRDefault="00682CC1" w:rsidP="00682CC1">
      <w:pPr>
        <w:jc w:val="both"/>
        <w:rPr>
          <w:lang w:val="pt-BR"/>
        </w:rPr>
      </w:pPr>
    </w:p>
    <w:p w14:paraId="2A06AEE1" w14:textId="4C9404CC" w:rsidR="00682CC1" w:rsidRDefault="00682CC1" w:rsidP="00682CC1">
      <w:pPr>
        <w:ind w:firstLine="0"/>
        <w:jc w:val="center"/>
        <w:rPr>
          <w:lang w:val="pt-BR"/>
        </w:rPr>
      </w:pPr>
      <w:r w:rsidRPr="00DE17C8">
        <w:rPr>
          <w:b/>
          <w:bCs/>
          <w:i/>
          <w:iCs/>
          <w:lang w:val="pt-BR"/>
        </w:rPr>
        <w:t xml:space="preserve">Figura </w:t>
      </w:r>
      <w:r>
        <w:rPr>
          <w:b/>
          <w:bCs/>
          <w:i/>
          <w:iCs/>
          <w:lang w:val="pt-BR"/>
        </w:rPr>
        <w:t>2 – Fluxo Metodológico utilizado no estudo</w:t>
      </w:r>
      <w:r>
        <w:rPr>
          <w:noProof/>
          <w:lang w:val="pt-BR"/>
        </w:rPr>
        <w:drawing>
          <wp:inline distT="0" distB="0" distL="0" distR="0" wp14:anchorId="6588E74A" wp14:editId="6759C5FB">
            <wp:extent cx="5943600" cy="3337560"/>
            <wp:effectExtent l="0" t="0" r="0" b="0"/>
            <wp:docPr id="913461940" name="Imagem 3"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1940" name="Imagem 3" descr="Linha do tempo&#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327DB879" w14:textId="7A0D25B1" w:rsidR="00B60960" w:rsidRPr="00682CC1" w:rsidRDefault="00682CC1" w:rsidP="00682CC1">
      <w:pPr>
        <w:ind w:firstLine="0"/>
        <w:jc w:val="center"/>
        <w:rPr>
          <w:lang w:val="pt-BR"/>
        </w:rPr>
      </w:pPr>
      <w:r w:rsidRPr="00682CC1">
        <w:rPr>
          <w:sz w:val="20"/>
          <w:szCs w:val="20"/>
          <w:lang w:val="pt-BR"/>
        </w:rPr>
        <w:t>Fonte: Elaborado pelos autores</w:t>
      </w:r>
    </w:p>
    <w:p w14:paraId="4CBA8517" w14:textId="23B63649" w:rsidR="00B60960" w:rsidRDefault="00682CC1" w:rsidP="000A02B7">
      <w:pPr>
        <w:jc w:val="both"/>
        <w:rPr>
          <w:lang w:val="pt-BR"/>
        </w:rPr>
      </w:pPr>
      <w:r w:rsidRPr="00682CC1">
        <w:rPr>
          <w:lang w:val="pt-BR"/>
        </w:rPr>
        <w:lastRenderedPageBreak/>
        <w:t>A seguir, descreveremos as etapas sequenciais realizadas para conduzir este estudo, começando pela seleção dos dados e definição do modelo DEA, até a análise comparativa entre os biomas do Cerrado e da Amazônia, as representações gráficas e interpretação dos resultados.</w:t>
      </w:r>
    </w:p>
    <w:p w14:paraId="53C36D70" w14:textId="77777777" w:rsidR="00682CC1" w:rsidRDefault="00682CC1" w:rsidP="000A02B7">
      <w:pPr>
        <w:jc w:val="both"/>
        <w:rPr>
          <w:lang w:val="pt-BR"/>
        </w:rPr>
      </w:pPr>
    </w:p>
    <w:p w14:paraId="1E484AD2" w14:textId="77777777" w:rsidR="00682CC1" w:rsidRDefault="00682CC1" w:rsidP="000A02B7">
      <w:pPr>
        <w:jc w:val="both"/>
        <w:rPr>
          <w:lang w:val="pt-BR"/>
        </w:rPr>
      </w:pPr>
    </w:p>
    <w:p w14:paraId="23D39B2D" w14:textId="6742C20E" w:rsidR="00682CC1" w:rsidRPr="000A02B7" w:rsidRDefault="00682CC1" w:rsidP="00682CC1">
      <w:pPr>
        <w:pStyle w:val="Ttulo1"/>
        <w:rPr>
          <w:lang w:val="pt-BR"/>
        </w:rPr>
      </w:pPr>
      <w:r>
        <w:rPr>
          <w:lang w:val="pt-BR"/>
        </w:rPr>
        <w:t>3</w:t>
      </w:r>
      <w:r w:rsidRPr="000A02B7">
        <w:rPr>
          <w:lang w:val="pt-BR"/>
        </w:rPr>
        <w:t>.</w:t>
      </w:r>
      <w:r>
        <w:rPr>
          <w:lang w:val="pt-BR"/>
        </w:rPr>
        <w:t>1</w:t>
      </w:r>
      <w:r w:rsidRPr="000A02B7">
        <w:rPr>
          <w:lang w:val="pt-BR"/>
        </w:rPr>
        <w:t xml:space="preserve"> </w:t>
      </w:r>
      <w:r>
        <w:rPr>
          <w:lang w:val="pt-BR"/>
        </w:rPr>
        <w:t>Fonte dos Dados</w:t>
      </w:r>
    </w:p>
    <w:p w14:paraId="4E56985E" w14:textId="77777777" w:rsidR="00682CC1" w:rsidRPr="00682CC1" w:rsidRDefault="00682CC1" w:rsidP="00682CC1">
      <w:pPr>
        <w:jc w:val="both"/>
        <w:rPr>
          <w:lang w:val="pt-BR"/>
        </w:rPr>
      </w:pPr>
      <w:r w:rsidRPr="00682CC1">
        <w:rPr>
          <w:lang w:val="pt-BR"/>
        </w:rPr>
        <w:t xml:space="preserve">Este estudo utilizou dados de ecoeficiência do último Censo Agropecuário Brasileiro disponibilizado pelo Instituto Brasileiro de Geografia e Estatística (IBGE) de 2017. Além disso, foi utilizada como fonte de dados as estatísticas dos mapas das Coleções do </w:t>
      </w:r>
      <w:proofErr w:type="spellStart"/>
      <w:r w:rsidRPr="00682CC1">
        <w:rPr>
          <w:lang w:val="pt-BR"/>
        </w:rPr>
        <w:t>MapBiomas</w:t>
      </w:r>
      <w:proofErr w:type="spellEnd"/>
      <w:r w:rsidRPr="00682CC1">
        <w:rPr>
          <w:lang w:val="pt-BR"/>
        </w:rPr>
        <w:t xml:space="preserve"> no Brasil, na coleção "Uso e Cobertura da Terra - Bioma e Divisão Política"¹.</w:t>
      </w:r>
    </w:p>
    <w:p w14:paraId="4E3A4918" w14:textId="77777777" w:rsidR="00682CC1" w:rsidRPr="00682CC1" w:rsidRDefault="00682CC1" w:rsidP="00682CC1">
      <w:pPr>
        <w:jc w:val="both"/>
        <w:rPr>
          <w:lang w:val="pt-BR"/>
        </w:rPr>
      </w:pPr>
      <w:r w:rsidRPr="00682CC1">
        <w:rPr>
          <w:lang w:val="pt-BR"/>
        </w:rPr>
        <w:t xml:space="preserve">O recorte metodológico deste trabalho focou nos dois maiores biomas em dimensão territorial: Cerrado e Amazônia, com as </w:t>
      </w:r>
      <w:proofErr w:type="spellStart"/>
      <w:r w:rsidRPr="00682CC1">
        <w:rPr>
          <w:lang w:val="pt-BR"/>
        </w:rPr>
        <w:t>DMUs</w:t>
      </w:r>
      <w:proofErr w:type="spellEnd"/>
      <w:r w:rsidRPr="00682CC1">
        <w:rPr>
          <w:lang w:val="pt-BR"/>
        </w:rPr>
        <w:t xml:space="preserve"> definidas no nível municipal. Para o bioma Cerrado, foram analisados 1.184 municípios, enquanto o bioma Amazônia incluiu 559 municípios, totalizando 1.743 unidades. A escolha desses biomas reflete sua importância estratégica para o Brasil em termos de biodiversidade, produção agropecuária e desafios relacionados à sustentabilidade.</w:t>
      </w:r>
    </w:p>
    <w:p w14:paraId="65B0D637" w14:textId="50A251E8" w:rsidR="00682CC1" w:rsidRDefault="00682CC1" w:rsidP="00682CC1">
      <w:pPr>
        <w:jc w:val="both"/>
        <w:rPr>
          <w:lang w:val="pt-BR"/>
        </w:rPr>
      </w:pPr>
      <w:r w:rsidRPr="00682CC1">
        <w:rPr>
          <w:lang w:val="pt-BR"/>
        </w:rPr>
        <w:t>As variáveis analisadas foram organizadas em três grupos conforme o Quadro</w:t>
      </w:r>
      <w:r>
        <w:rPr>
          <w:lang w:val="pt-BR"/>
        </w:rPr>
        <w:t xml:space="preserve"> 1.</w:t>
      </w:r>
    </w:p>
    <w:p w14:paraId="26E13F40" w14:textId="77777777" w:rsidR="00682CC1" w:rsidRPr="00682CC1" w:rsidRDefault="00682CC1" w:rsidP="000A02B7">
      <w:pPr>
        <w:jc w:val="both"/>
        <w:rPr>
          <w:lang w:val="pt-BR"/>
        </w:rPr>
      </w:pPr>
    </w:p>
    <w:p w14:paraId="7514DD8F" w14:textId="7F56BFFE" w:rsidR="001F42EC" w:rsidRPr="006A5D7D" w:rsidRDefault="006A5D7D" w:rsidP="001F42EC">
      <w:pPr>
        <w:ind w:firstLine="0"/>
        <w:jc w:val="center"/>
        <w:rPr>
          <w:i/>
          <w:iCs/>
          <w:lang w:val="pt-BR"/>
        </w:rPr>
      </w:pPr>
      <w:r w:rsidRPr="006A5D7D">
        <w:rPr>
          <w:b/>
          <w:bCs/>
          <w:i/>
          <w:iCs/>
          <w:lang w:val="pt-BR"/>
        </w:rPr>
        <w:t xml:space="preserve">Quadro </w:t>
      </w:r>
      <w:r w:rsidR="00B26644" w:rsidRPr="006A5D7D">
        <w:rPr>
          <w:b/>
          <w:bCs/>
          <w:i/>
          <w:iCs/>
          <w:lang w:val="pt-BR"/>
        </w:rPr>
        <w:t xml:space="preserve">1 </w:t>
      </w:r>
      <w:r w:rsidRPr="006A5D7D">
        <w:rPr>
          <w:b/>
          <w:bCs/>
          <w:i/>
          <w:iCs/>
          <w:lang w:val="pt-BR"/>
        </w:rPr>
        <w:t>–</w:t>
      </w:r>
      <w:r w:rsidR="00B26644" w:rsidRPr="006A5D7D">
        <w:rPr>
          <w:b/>
          <w:bCs/>
          <w:i/>
          <w:iCs/>
          <w:lang w:val="pt-BR"/>
        </w:rPr>
        <w:t xml:space="preserve"> </w:t>
      </w:r>
      <w:r w:rsidRPr="006A5D7D">
        <w:rPr>
          <w:b/>
          <w:bCs/>
          <w:i/>
          <w:iCs/>
          <w:lang w:val="pt-BR"/>
        </w:rPr>
        <w:t>Descrição das variáveis u</w:t>
      </w:r>
      <w:r>
        <w:rPr>
          <w:b/>
          <w:bCs/>
          <w:i/>
          <w:iCs/>
          <w:lang w:val="pt-BR"/>
        </w:rPr>
        <w:t>tilizadas na análise</w:t>
      </w:r>
    </w:p>
    <w:tbl>
      <w:tblPr>
        <w:tblStyle w:val="SimplesTabela2"/>
        <w:tblW w:w="0" w:type="auto"/>
        <w:tblBorders>
          <w:top w:val="none" w:sz="0" w:space="0" w:color="auto"/>
          <w:bottom w:val="none" w:sz="0" w:space="0" w:color="auto"/>
        </w:tblBorders>
        <w:tblLook w:val="04A0" w:firstRow="1" w:lastRow="0" w:firstColumn="1" w:lastColumn="0" w:noHBand="0" w:noVBand="1"/>
      </w:tblPr>
      <w:tblGrid>
        <w:gridCol w:w="1568"/>
        <w:gridCol w:w="7788"/>
      </w:tblGrid>
      <w:tr w:rsidR="006A5D7D" w:rsidRPr="003D5372" w14:paraId="04B31204" w14:textId="77777777" w:rsidTr="00B203E0">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568" w:type="dxa"/>
            <w:tcBorders>
              <w:top w:val="single" w:sz="4" w:space="0" w:color="auto"/>
              <w:bottom w:val="single" w:sz="4" w:space="0" w:color="auto"/>
            </w:tcBorders>
            <w:vAlign w:val="center"/>
            <w:hideMark/>
          </w:tcPr>
          <w:p w14:paraId="3C84AB63" w14:textId="74968F81" w:rsidR="006A5D7D" w:rsidRPr="003D5372" w:rsidRDefault="006A5D7D" w:rsidP="00135047">
            <w:pPr>
              <w:spacing w:line="240" w:lineRule="auto"/>
              <w:ind w:firstLine="0"/>
              <w:jc w:val="center"/>
              <w:rPr>
                <w:rFonts w:eastAsia="Times New Roman" w:cstheme="minorHAnsi"/>
                <w:lang w:val="pt-BR" w:eastAsia="pt-BR"/>
              </w:rPr>
            </w:pPr>
            <w:proofErr w:type="spellStart"/>
            <w:r>
              <w:rPr>
                <w:rFonts w:eastAsia="Times New Roman" w:cstheme="minorHAnsi"/>
                <w:lang w:eastAsia="pt-BR"/>
              </w:rPr>
              <w:t>Variável</w:t>
            </w:r>
            <w:proofErr w:type="spellEnd"/>
          </w:p>
        </w:tc>
        <w:tc>
          <w:tcPr>
            <w:tcW w:w="7788" w:type="dxa"/>
            <w:tcBorders>
              <w:top w:val="single" w:sz="4" w:space="0" w:color="auto"/>
              <w:bottom w:val="single" w:sz="4" w:space="0" w:color="auto"/>
            </w:tcBorders>
            <w:vAlign w:val="center"/>
            <w:hideMark/>
          </w:tcPr>
          <w:p w14:paraId="53BFEB4F" w14:textId="1596ECE7" w:rsidR="006A5D7D" w:rsidRPr="003D5372" w:rsidRDefault="006A5D7D" w:rsidP="00135047">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val="pt-BR" w:eastAsia="pt-BR"/>
              </w:rPr>
            </w:pPr>
            <w:proofErr w:type="spellStart"/>
            <w:r>
              <w:rPr>
                <w:rFonts w:eastAsia="Times New Roman" w:cstheme="minorHAnsi"/>
                <w:lang w:eastAsia="pt-BR"/>
              </w:rPr>
              <w:t>Descrição</w:t>
            </w:r>
            <w:proofErr w:type="spellEnd"/>
          </w:p>
        </w:tc>
      </w:tr>
      <w:tr w:rsidR="006A5D7D" w:rsidRPr="003D5372" w14:paraId="25854FAD"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single" w:sz="4" w:space="0" w:color="auto"/>
              <w:bottom w:val="none" w:sz="0" w:space="0" w:color="auto"/>
            </w:tcBorders>
            <w:hideMark/>
          </w:tcPr>
          <w:p w14:paraId="64C6CE89" w14:textId="7FA65EC6" w:rsidR="006A5D7D" w:rsidRPr="003D5372" w:rsidRDefault="00135047" w:rsidP="00135047">
            <w:pPr>
              <w:spacing w:line="240" w:lineRule="auto"/>
              <w:ind w:firstLine="0"/>
              <w:rPr>
                <w:rFonts w:eastAsia="Times New Roman" w:cstheme="minorHAnsi"/>
                <w:lang w:val="pt-BR" w:eastAsia="pt-BR"/>
              </w:rPr>
            </w:pPr>
            <w:r>
              <w:rPr>
                <w:rFonts w:eastAsia="Times New Roman" w:cstheme="minorHAnsi"/>
                <w:lang w:eastAsia="pt-BR"/>
              </w:rPr>
              <w:t>Inputs</w:t>
            </w:r>
          </w:p>
        </w:tc>
        <w:tc>
          <w:tcPr>
            <w:tcW w:w="7788" w:type="dxa"/>
            <w:tcBorders>
              <w:top w:val="single" w:sz="4" w:space="0" w:color="auto"/>
              <w:bottom w:val="none" w:sz="0" w:space="0" w:color="auto"/>
            </w:tcBorders>
          </w:tcPr>
          <w:p w14:paraId="02C0478B" w14:textId="77C35EED" w:rsidR="006A5D7D" w:rsidRPr="003D5372" w:rsidRDefault="006A5D7D" w:rsidP="00A5075B">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p>
        </w:tc>
      </w:tr>
      <w:tr w:rsidR="006A5D7D" w:rsidRPr="004F5F47" w14:paraId="23E74FE4" w14:textId="77777777" w:rsidTr="00B203E0">
        <w:tc>
          <w:tcPr>
            <w:cnfStyle w:val="001000000000" w:firstRow="0" w:lastRow="0" w:firstColumn="1" w:lastColumn="0" w:oddVBand="0" w:evenVBand="0" w:oddHBand="0" w:evenHBand="0" w:firstRowFirstColumn="0" w:firstRowLastColumn="0" w:lastRowFirstColumn="0" w:lastRowLastColumn="0"/>
            <w:tcW w:w="1568" w:type="dxa"/>
            <w:hideMark/>
          </w:tcPr>
          <w:p w14:paraId="064E71D3" w14:textId="20A8260F"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X1</w:t>
            </w:r>
          </w:p>
        </w:tc>
        <w:tc>
          <w:tcPr>
            <w:tcW w:w="7788" w:type="dxa"/>
          </w:tcPr>
          <w:p w14:paraId="34FB332F" w14:textId="6A14D95F" w:rsidR="006A5D7D" w:rsidRPr="003D5372"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Pr>
                <w:rFonts w:eastAsia="Times New Roman" w:cstheme="minorHAnsi"/>
                <w:lang w:val="pt-BR" w:eastAsia="pt-BR"/>
              </w:rPr>
              <w:t>Á</w:t>
            </w:r>
            <w:r w:rsidRPr="00B203E0">
              <w:rPr>
                <w:rFonts w:eastAsia="Times New Roman" w:cstheme="minorHAnsi"/>
                <w:lang w:val="pt-BR" w:eastAsia="pt-BR"/>
              </w:rPr>
              <w:t>rea dos estabelecimentos (em hectares)</w:t>
            </w:r>
          </w:p>
        </w:tc>
      </w:tr>
      <w:tr w:rsidR="006A5D7D" w:rsidRPr="004F5F47" w14:paraId="79C75FAA"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hideMark/>
          </w:tcPr>
          <w:p w14:paraId="7BF0B20B" w14:textId="6F718E6F"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eastAsia="pt-BR"/>
              </w:rPr>
              <w:t>X2</w:t>
            </w:r>
          </w:p>
        </w:tc>
        <w:tc>
          <w:tcPr>
            <w:tcW w:w="7788" w:type="dxa"/>
            <w:tcBorders>
              <w:top w:val="none" w:sz="0" w:space="0" w:color="auto"/>
              <w:bottom w:val="none" w:sz="0" w:space="0" w:color="auto"/>
            </w:tcBorders>
          </w:tcPr>
          <w:p w14:paraId="3FF6CA9B" w14:textId="06040B80" w:rsidR="006A5D7D" w:rsidRPr="003D5372"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Gasto anual com combust</w:t>
            </w:r>
            <w:r>
              <w:rPr>
                <w:rFonts w:eastAsia="Times New Roman" w:cstheme="minorHAnsi"/>
                <w:lang w:val="pt-BR" w:eastAsia="pt-BR"/>
              </w:rPr>
              <w:t>í</w:t>
            </w:r>
            <w:r w:rsidRPr="00B203E0">
              <w:rPr>
                <w:rFonts w:eastAsia="Times New Roman" w:cstheme="minorHAnsi"/>
                <w:lang w:val="pt-BR" w:eastAsia="pt-BR"/>
              </w:rPr>
              <w:t>veis e lubrificantes (Mil reais)</w:t>
            </w:r>
          </w:p>
        </w:tc>
      </w:tr>
      <w:tr w:rsidR="006A5D7D" w:rsidRPr="004F5F47" w14:paraId="26A4E08D" w14:textId="77777777" w:rsidTr="00B203E0">
        <w:tc>
          <w:tcPr>
            <w:cnfStyle w:val="001000000000" w:firstRow="0" w:lastRow="0" w:firstColumn="1" w:lastColumn="0" w:oddVBand="0" w:evenVBand="0" w:oddHBand="0" w:evenHBand="0" w:firstRowFirstColumn="0" w:firstRowLastColumn="0" w:lastRowFirstColumn="0" w:lastRowLastColumn="0"/>
            <w:tcW w:w="1568" w:type="dxa"/>
            <w:hideMark/>
          </w:tcPr>
          <w:p w14:paraId="70AE0846" w14:textId="0273C75B"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X3</w:t>
            </w:r>
          </w:p>
        </w:tc>
        <w:tc>
          <w:tcPr>
            <w:tcW w:w="7788" w:type="dxa"/>
          </w:tcPr>
          <w:p w14:paraId="4C885EAD" w14:textId="569ED7D1" w:rsidR="006A5D7D" w:rsidRPr="003D5372"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Gasto anual com insumos para produção vegetal e animal (Mil reais)</w:t>
            </w:r>
          </w:p>
        </w:tc>
      </w:tr>
      <w:tr w:rsidR="006A5D7D" w:rsidRPr="004F5F47" w14:paraId="00C5FD1A"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hideMark/>
          </w:tcPr>
          <w:p w14:paraId="1E474290" w14:textId="1981C9E9"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eastAsia="pt-BR"/>
              </w:rPr>
              <w:t>X4</w:t>
            </w:r>
          </w:p>
        </w:tc>
        <w:tc>
          <w:tcPr>
            <w:tcW w:w="7788" w:type="dxa"/>
            <w:tcBorders>
              <w:top w:val="none" w:sz="0" w:space="0" w:color="auto"/>
              <w:bottom w:val="none" w:sz="0" w:space="0" w:color="auto"/>
            </w:tcBorders>
          </w:tcPr>
          <w:p w14:paraId="446C109C" w14:textId="761B498F" w:rsidR="006A5D7D" w:rsidRPr="003D5372"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Mão de obra ocupada nos estabelecimentos (assalariada e familiar)</w:t>
            </w:r>
          </w:p>
        </w:tc>
      </w:tr>
      <w:tr w:rsidR="006A5D7D" w:rsidRPr="003D5372" w14:paraId="3510250B" w14:textId="77777777" w:rsidTr="00B203E0">
        <w:tc>
          <w:tcPr>
            <w:cnfStyle w:val="001000000000" w:firstRow="0" w:lastRow="0" w:firstColumn="1" w:lastColumn="0" w:oddVBand="0" w:evenVBand="0" w:oddHBand="0" w:evenHBand="0" w:firstRowFirstColumn="0" w:firstRowLastColumn="0" w:lastRowFirstColumn="0" w:lastRowLastColumn="0"/>
            <w:tcW w:w="1568" w:type="dxa"/>
            <w:tcBorders>
              <w:bottom w:val="single" w:sz="4" w:space="0" w:color="auto"/>
            </w:tcBorders>
            <w:hideMark/>
          </w:tcPr>
          <w:p w14:paraId="468B8C69" w14:textId="44585A33"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eastAsia="pt-BR"/>
              </w:rPr>
              <w:t>X5</w:t>
            </w:r>
          </w:p>
        </w:tc>
        <w:tc>
          <w:tcPr>
            <w:tcW w:w="7788" w:type="dxa"/>
            <w:tcBorders>
              <w:bottom w:val="single" w:sz="4" w:space="0" w:color="auto"/>
            </w:tcBorders>
          </w:tcPr>
          <w:p w14:paraId="295ECDF6" w14:textId="01D00796" w:rsidR="006A5D7D" w:rsidRPr="003D5372"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proofErr w:type="spellStart"/>
            <w:r w:rsidRPr="00B203E0">
              <w:rPr>
                <w:rFonts w:eastAsia="Times New Roman" w:cstheme="minorHAnsi"/>
                <w:lang w:eastAsia="pt-BR"/>
              </w:rPr>
              <w:t>Outras</w:t>
            </w:r>
            <w:proofErr w:type="spellEnd"/>
            <w:r w:rsidRPr="00B203E0">
              <w:rPr>
                <w:rFonts w:eastAsia="Times New Roman" w:cstheme="minorHAnsi"/>
                <w:lang w:eastAsia="pt-BR"/>
              </w:rPr>
              <w:t xml:space="preserve"> </w:t>
            </w:r>
            <w:proofErr w:type="spellStart"/>
            <w:r w:rsidRPr="00B203E0">
              <w:rPr>
                <w:rFonts w:eastAsia="Times New Roman" w:cstheme="minorHAnsi"/>
                <w:lang w:eastAsia="pt-BR"/>
              </w:rPr>
              <w:t>despesas</w:t>
            </w:r>
            <w:proofErr w:type="spellEnd"/>
            <w:r w:rsidRPr="00B203E0">
              <w:rPr>
                <w:rFonts w:eastAsia="Times New Roman" w:cstheme="minorHAnsi"/>
                <w:lang w:eastAsia="pt-BR"/>
              </w:rPr>
              <w:t xml:space="preserve"> (mil reais)</w:t>
            </w:r>
          </w:p>
        </w:tc>
      </w:tr>
      <w:tr w:rsidR="006A5D7D" w:rsidRPr="003D5372" w14:paraId="76409102"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single" w:sz="4" w:space="0" w:color="auto"/>
              <w:bottom w:val="none" w:sz="0" w:space="0" w:color="auto"/>
            </w:tcBorders>
            <w:hideMark/>
          </w:tcPr>
          <w:p w14:paraId="4769E632" w14:textId="084A9538" w:rsidR="006A5D7D" w:rsidRPr="003D5372" w:rsidRDefault="006A5D7D" w:rsidP="00135047">
            <w:pPr>
              <w:spacing w:line="240" w:lineRule="auto"/>
              <w:ind w:firstLine="0"/>
              <w:rPr>
                <w:rFonts w:eastAsia="Times New Roman" w:cstheme="minorHAnsi"/>
                <w:lang w:val="pt-BR" w:eastAsia="pt-BR"/>
              </w:rPr>
            </w:pPr>
          </w:p>
        </w:tc>
        <w:tc>
          <w:tcPr>
            <w:tcW w:w="7788" w:type="dxa"/>
            <w:tcBorders>
              <w:top w:val="single" w:sz="4" w:space="0" w:color="auto"/>
              <w:bottom w:val="none" w:sz="0" w:space="0" w:color="auto"/>
            </w:tcBorders>
          </w:tcPr>
          <w:p w14:paraId="3373A2FD" w14:textId="2DD7A8C2" w:rsidR="006A5D7D" w:rsidRPr="003D5372" w:rsidRDefault="006A5D7D"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p>
        </w:tc>
      </w:tr>
      <w:tr w:rsidR="006A5D7D" w:rsidRPr="003D5372" w14:paraId="2F9E91BC"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2607F669" w14:textId="1F759AE8" w:rsidR="006A5D7D" w:rsidRPr="003D5372" w:rsidRDefault="00135047" w:rsidP="00135047">
            <w:pPr>
              <w:spacing w:line="240" w:lineRule="auto"/>
              <w:ind w:firstLine="0"/>
              <w:rPr>
                <w:rFonts w:eastAsia="Times New Roman" w:cstheme="minorHAnsi"/>
                <w:lang w:val="pt-BR" w:eastAsia="pt-BR"/>
              </w:rPr>
            </w:pPr>
            <w:r>
              <w:rPr>
                <w:rFonts w:eastAsia="Times New Roman" w:cstheme="minorHAnsi"/>
                <w:lang w:val="pt-BR" w:eastAsia="pt-BR"/>
              </w:rPr>
              <w:t>Outputs</w:t>
            </w:r>
          </w:p>
        </w:tc>
        <w:tc>
          <w:tcPr>
            <w:tcW w:w="7788" w:type="dxa"/>
          </w:tcPr>
          <w:p w14:paraId="5BBE53B8" w14:textId="4571DA3E" w:rsidR="006A5D7D" w:rsidRPr="003D5372" w:rsidRDefault="006A5D7D"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p>
        </w:tc>
      </w:tr>
      <w:tr w:rsidR="006A5D7D" w:rsidRPr="004F5F47" w14:paraId="4B74D057"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tcPr>
          <w:p w14:paraId="7149B59B" w14:textId="3FAD8F4E"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Y1</w:t>
            </w:r>
          </w:p>
        </w:tc>
        <w:tc>
          <w:tcPr>
            <w:tcW w:w="7788" w:type="dxa"/>
            <w:tcBorders>
              <w:top w:val="none" w:sz="0" w:space="0" w:color="auto"/>
              <w:bottom w:val="none" w:sz="0" w:space="0" w:color="auto"/>
            </w:tcBorders>
          </w:tcPr>
          <w:p w14:paraId="574349D8" w14:textId="084A64DF" w:rsidR="006A5D7D"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Receita bruta anual (Mil reais)</w:t>
            </w:r>
          </w:p>
        </w:tc>
      </w:tr>
      <w:tr w:rsidR="006A5D7D" w:rsidRPr="004F5F47" w14:paraId="03A35D1F"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5B697085" w14:textId="358B5C83"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lastRenderedPageBreak/>
              <w:t>Y2</w:t>
            </w:r>
          </w:p>
        </w:tc>
        <w:tc>
          <w:tcPr>
            <w:tcW w:w="7788" w:type="dxa"/>
          </w:tcPr>
          <w:p w14:paraId="7FC35511" w14:textId="2F787075" w:rsidR="006A5D7D" w:rsidRPr="00B203E0"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Área de matas e florestas naturais e plantadas nos estabelecimentos (hectares)</w:t>
            </w:r>
          </w:p>
        </w:tc>
      </w:tr>
      <w:tr w:rsidR="006A5D7D" w:rsidRPr="004F5F47" w14:paraId="677C6BD8"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hideMark/>
          </w:tcPr>
          <w:p w14:paraId="2D383020" w14:textId="23571FDB"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Y3</w:t>
            </w:r>
          </w:p>
        </w:tc>
        <w:tc>
          <w:tcPr>
            <w:tcW w:w="7788" w:type="dxa"/>
            <w:tcBorders>
              <w:top w:val="none" w:sz="0" w:space="0" w:color="auto"/>
              <w:bottom w:val="none" w:sz="0" w:space="0" w:color="auto"/>
            </w:tcBorders>
          </w:tcPr>
          <w:p w14:paraId="36A4B339" w14:textId="158182D5" w:rsidR="006A5D7D"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Emissões anuais de gases de efeito estufa setor agropecuário (toneladas GWP)</w:t>
            </w:r>
          </w:p>
        </w:tc>
      </w:tr>
      <w:tr w:rsidR="006A5D7D" w:rsidRPr="004F5F47" w14:paraId="5147613D" w14:textId="77777777" w:rsidTr="00B203E0">
        <w:tc>
          <w:tcPr>
            <w:cnfStyle w:val="001000000000" w:firstRow="0" w:lastRow="0" w:firstColumn="1" w:lastColumn="0" w:oddVBand="0" w:evenVBand="0" w:oddHBand="0" w:evenHBand="0" w:firstRowFirstColumn="0" w:firstRowLastColumn="0" w:lastRowFirstColumn="0" w:lastRowLastColumn="0"/>
            <w:tcW w:w="1568" w:type="dxa"/>
            <w:tcBorders>
              <w:bottom w:val="single" w:sz="4" w:space="0" w:color="auto"/>
            </w:tcBorders>
            <w:hideMark/>
          </w:tcPr>
          <w:p w14:paraId="2B422B04" w14:textId="5292FD14" w:rsidR="006A5D7D"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eastAsia="pt-BR"/>
              </w:rPr>
              <w:t>Y4</w:t>
            </w:r>
          </w:p>
        </w:tc>
        <w:tc>
          <w:tcPr>
            <w:tcW w:w="7788" w:type="dxa"/>
            <w:tcBorders>
              <w:bottom w:val="single" w:sz="4" w:space="0" w:color="auto"/>
            </w:tcBorders>
          </w:tcPr>
          <w:p w14:paraId="1E30CD79" w14:textId="6D0D2DAB" w:rsidR="006A5D7D" w:rsidRPr="00B203E0"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Índice de impacto na biodiversidade, calculado segundo o índice de Shannon (SHDI)</w:t>
            </w:r>
          </w:p>
        </w:tc>
      </w:tr>
      <w:tr w:rsidR="006A5D7D" w:rsidRPr="004F5F47" w14:paraId="74AEAF48"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single" w:sz="4" w:space="0" w:color="auto"/>
              <w:bottom w:val="none" w:sz="0" w:space="0" w:color="auto"/>
            </w:tcBorders>
            <w:hideMark/>
          </w:tcPr>
          <w:p w14:paraId="3A6A4989" w14:textId="3468311B" w:rsidR="006A5D7D" w:rsidRPr="003D5372" w:rsidRDefault="006A5D7D" w:rsidP="00135047">
            <w:pPr>
              <w:spacing w:line="240" w:lineRule="auto"/>
              <w:ind w:firstLine="0"/>
              <w:rPr>
                <w:rFonts w:eastAsia="Times New Roman" w:cstheme="minorHAnsi"/>
                <w:lang w:val="pt-BR" w:eastAsia="pt-BR"/>
              </w:rPr>
            </w:pPr>
          </w:p>
        </w:tc>
        <w:tc>
          <w:tcPr>
            <w:tcW w:w="7788" w:type="dxa"/>
            <w:tcBorders>
              <w:top w:val="single" w:sz="4" w:space="0" w:color="auto"/>
              <w:bottom w:val="none" w:sz="0" w:space="0" w:color="auto"/>
            </w:tcBorders>
          </w:tcPr>
          <w:p w14:paraId="192D29F1" w14:textId="6742E4C0" w:rsidR="006A5D7D" w:rsidRPr="003D5372" w:rsidRDefault="006A5D7D"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p>
        </w:tc>
      </w:tr>
      <w:tr w:rsidR="00135047" w:rsidRPr="003D5372" w14:paraId="614FAFAE"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62D077BD" w14:textId="390D001E" w:rsidR="00135047" w:rsidRPr="003D5372" w:rsidRDefault="00135047" w:rsidP="00135047">
            <w:pPr>
              <w:spacing w:line="240" w:lineRule="auto"/>
              <w:ind w:firstLine="0"/>
              <w:rPr>
                <w:rFonts w:eastAsia="Times New Roman" w:cstheme="minorHAnsi"/>
                <w:lang w:val="pt-BR" w:eastAsia="pt-BR"/>
              </w:rPr>
            </w:pPr>
            <w:r>
              <w:rPr>
                <w:rFonts w:eastAsia="Times New Roman" w:cstheme="minorHAnsi"/>
                <w:lang w:val="pt-BR" w:eastAsia="pt-BR"/>
              </w:rPr>
              <w:t>Externalidades</w:t>
            </w:r>
          </w:p>
        </w:tc>
        <w:tc>
          <w:tcPr>
            <w:tcW w:w="7788" w:type="dxa"/>
          </w:tcPr>
          <w:p w14:paraId="728E89F7" w14:textId="77777777" w:rsidR="00135047" w:rsidRPr="003D5372" w:rsidRDefault="00135047"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p>
        </w:tc>
      </w:tr>
      <w:tr w:rsidR="00135047" w:rsidRPr="004F5F47" w14:paraId="0FA28637"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tcPr>
          <w:p w14:paraId="1871E410" w14:textId="2D3291E2"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Z1</w:t>
            </w:r>
          </w:p>
        </w:tc>
        <w:tc>
          <w:tcPr>
            <w:tcW w:w="7788" w:type="dxa"/>
            <w:tcBorders>
              <w:top w:val="none" w:sz="0" w:space="0" w:color="auto"/>
              <w:bottom w:val="none" w:sz="0" w:space="0" w:color="auto"/>
            </w:tcBorders>
          </w:tcPr>
          <w:p w14:paraId="6446EA97" w14:textId="7B2FC4DC" w:rsidR="00135047"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de estabelecimentos classificados como agricultura familiar</w:t>
            </w:r>
          </w:p>
        </w:tc>
      </w:tr>
      <w:tr w:rsidR="00135047" w:rsidRPr="004F5F47" w14:paraId="17AF57F8"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5E861F3D" w14:textId="2B81AF6E"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Z2</w:t>
            </w:r>
          </w:p>
        </w:tc>
        <w:tc>
          <w:tcPr>
            <w:tcW w:w="7788" w:type="dxa"/>
          </w:tcPr>
          <w:p w14:paraId="5A6960B1" w14:textId="428676BD" w:rsidR="00135047" w:rsidRPr="00B203E0"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dos estabelecimentos que receberam assistência técnica</w:t>
            </w:r>
          </w:p>
        </w:tc>
      </w:tr>
      <w:tr w:rsidR="00135047" w:rsidRPr="004F5F47" w14:paraId="385A0583"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tcPr>
          <w:p w14:paraId="739459E7" w14:textId="06E75B60"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Z3</w:t>
            </w:r>
          </w:p>
        </w:tc>
        <w:tc>
          <w:tcPr>
            <w:tcW w:w="7788" w:type="dxa"/>
            <w:tcBorders>
              <w:top w:val="none" w:sz="0" w:space="0" w:color="auto"/>
              <w:bottom w:val="none" w:sz="0" w:space="0" w:color="auto"/>
            </w:tcBorders>
          </w:tcPr>
          <w:p w14:paraId="1D49EEC7" w14:textId="0EA6ABB7" w:rsidR="00135047"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dos proprietários associados à cooperativa</w:t>
            </w:r>
          </w:p>
        </w:tc>
      </w:tr>
      <w:tr w:rsidR="00135047" w:rsidRPr="004F5F47" w14:paraId="5274D1D3"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521A46F0" w14:textId="1FCA8C5B"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Z4</w:t>
            </w:r>
          </w:p>
        </w:tc>
        <w:tc>
          <w:tcPr>
            <w:tcW w:w="7788" w:type="dxa"/>
          </w:tcPr>
          <w:p w14:paraId="552047F1" w14:textId="693C3502" w:rsidR="00135047" w:rsidRPr="00B203E0"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dos estabelecimentos em que o produtor possui pelo menos ensino médio</w:t>
            </w:r>
          </w:p>
        </w:tc>
      </w:tr>
      <w:tr w:rsidR="00135047" w:rsidRPr="004F5F47" w14:paraId="0158B05D"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tcPr>
          <w:p w14:paraId="76ED8CC6" w14:textId="31346FF5"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Z5</w:t>
            </w:r>
          </w:p>
        </w:tc>
        <w:tc>
          <w:tcPr>
            <w:tcW w:w="7788" w:type="dxa"/>
            <w:tcBorders>
              <w:top w:val="none" w:sz="0" w:space="0" w:color="auto"/>
              <w:bottom w:val="none" w:sz="0" w:space="0" w:color="auto"/>
            </w:tcBorders>
          </w:tcPr>
          <w:p w14:paraId="123E769A" w14:textId="43605E8D" w:rsidR="00135047"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dos estabelecimentos em que o produtor é proprietário da terra</w:t>
            </w:r>
          </w:p>
        </w:tc>
      </w:tr>
      <w:tr w:rsidR="00135047" w:rsidRPr="004F5F47" w14:paraId="34078F53"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1853697F" w14:textId="5B82D469"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Z6</w:t>
            </w:r>
          </w:p>
        </w:tc>
        <w:tc>
          <w:tcPr>
            <w:tcW w:w="7788" w:type="dxa"/>
          </w:tcPr>
          <w:p w14:paraId="5302F897" w14:textId="486D89A3" w:rsidR="00135047" w:rsidRPr="00B203E0"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Percentagem dos estabelecimentos que obtiveram financiamento</w:t>
            </w:r>
          </w:p>
        </w:tc>
      </w:tr>
      <w:tr w:rsidR="00135047" w:rsidRPr="004F5F47" w14:paraId="49AF62EF"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none" w:sz="0" w:space="0" w:color="auto"/>
            </w:tcBorders>
          </w:tcPr>
          <w:p w14:paraId="7A9F923F" w14:textId="51E4A7CE"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Z7</w:t>
            </w:r>
          </w:p>
        </w:tc>
        <w:tc>
          <w:tcPr>
            <w:tcW w:w="7788" w:type="dxa"/>
            <w:tcBorders>
              <w:top w:val="none" w:sz="0" w:space="0" w:color="auto"/>
              <w:bottom w:val="none" w:sz="0" w:space="0" w:color="auto"/>
            </w:tcBorders>
          </w:tcPr>
          <w:p w14:paraId="56BA71DF" w14:textId="7191B93C" w:rsidR="00135047" w:rsidRPr="00B203E0"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val="pt-BR" w:eastAsia="pt-BR"/>
              </w:rPr>
              <w:t>Densidade populacional do município (hab./km²)</w:t>
            </w:r>
          </w:p>
        </w:tc>
      </w:tr>
      <w:tr w:rsidR="00135047" w:rsidRPr="003D5372" w14:paraId="22F2D884" w14:textId="77777777" w:rsidTr="00B203E0">
        <w:tc>
          <w:tcPr>
            <w:cnfStyle w:val="001000000000" w:firstRow="0" w:lastRow="0" w:firstColumn="1" w:lastColumn="0" w:oddVBand="0" w:evenVBand="0" w:oddHBand="0" w:evenHBand="0" w:firstRowFirstColumn="0" w:firstRowLastColumn="0" w:lastRowFirstColumn="0" w:lastRowLastColumn="0"/>
            <w:tcW w:w="1568" w:type="dxa"/>
          </w:tcPr>
          <w:p w14:paraId="308A2CC2" w14:textId="64D8075A"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Z8</w:t>
            </w:r>
          </w:p>
        </w:tc>
        <w:tc>
          <w:tcPr>
            <w:tcW w:w="7788" w:type="dxa"/>
          </w:tcPr>
          <w:p w14:paraId="3FE3D86E" w14:textId="660A6E1E" w:rsidR="00135047" w:rsidRPr="003D5372" w:rsidRDefault="00B203E0" w:rsidP="00B203E0">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heme="minorHAnsi"/>
                <w:lang w:val="pt-BR" w:eastAsia="pt-BR"/>
              </w:rPr>
            </w:pPr>
            <w:r w:rsidRPr="00B203E0">
              <w:rPr>
                <w:rFonts w:eastAsia="Times New Roman" w:cstheme="minorHAnsi"/>
                <w:lang w:eastAsia="pt-BR"/>
              </w:rPr>
              <w:t>Latitude</w:t>
            </w:r>
          </w:p>
        </w:tc>
      </w:tr>
      <w:tr w:rsidR="00135047" w:rsidRPr="003D5372" w14:paraId="0B4A255A" w14:textId="77777777" w:rsidTr="00B20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Borders>
              <w:top w:val="none" w:sz="0" w:space="0" w:color="auto"/>
              <w:bottom w:val="single" w:sz="4" w:space="0" w:color="auto"/>
            </w:tcBorders>
          </w:tcPr>
          <w:p w14:paraId="4734C1C2" w14:textId="77FB5421" w:rsidR="00135047" w:rsidRPr="00135047" w:rsidRDefault="00135047" w:rsidP="00135047">
            <w:pPr>
              <w:spacing w:line="240" w:lineRule="auto"/>
              <w:ind w:firstLine="0"/>
              <w:rPr>
                <w:rFonts w:eastAsia="Times New Roman" w:cstheme="minorHAnsi"/>
                <w:b w:val="0"/>
                <w:bCs w:val="0"/>
                <w:lang w:val="pt-BR" w:eastAsia="pt-BR"/>
              </w:rPr>
            </w:pPr>
            <w:r w:rsidRPr="00135047">
              <w:rPr>
                <w:rFonts w:eastAsia="Times New Roman" w:cstheme="minorHAnsi"/>
                <w:b w:val="0"/>
                <w:bCs w:val="0"/>
                <w:lang w:val="pt-BR" w:eastAsia="pt-BR"/>
              </w:rPr>
              <w:t>Z9</w:t>
            </w:r>
          </w:p>
        </w:tc>
        <w:tc>
          <w:tcPr>
            <w:tcW w:w="7788" w:type="dxa"/>
            <w:tcBorders>
              <w:top w:val="none" w:sz="0" w:space="0" w:color="auto"/>
              <w:bottom w:val="single" w:sz="4" w:space="0" w:color="auto"/>
            </w:tcBorders>
          </w:tcPr>
          <w:p w14:paraId="4DFA02CC" w14:textId="16BEF900" w:rsidR="00135047" w:rsidRPr="003D5372" w:rsidRDefault="00B203E0" w:rsidP="00B203E0">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heme="minorHAnsi"/>
                <w:lang w:val="pt-BR" w:eastAsia="pt-BR"/>
              </w:rPr>
            </w:pPr>
            <w:r w:rsidRPr="00B203E0">
              <w:rPr>
                <w:rFonts w:eastAsia="Times New Roman" w:cstheme="minorHAnsi"/>
                <w:lang w:eastAsia="pt-BR"/>
              </w:rPr>
              <w:t>Longitude</w:t>
            </w:r>
          </w:p>
        </w:tc>
      </w:tr>
    </w:tbl>
    <w:p w14:paraId="52128A96" w14:textId="77777777" w:rsidR="00B203E0" w:rsidRPr="00682CC1" w:rsidRDefault="00B203E0" w:rsidP="00B203E0">
      <w:pPr>
        <w:ind w:firstLine="0"/>
        <w:jc w:val="center"/>
        <w:rPr>
          <w:lang w:val="pt-BR"/>
        </w:rPr>
      </w:pPr>
      <w:r w:rsidRPr="00682CC1">
        <w:rPr>
          <w:sz w:val="20"/>
          <w:szCs w:val="20"/>
          <w:lang w:val="pt-BR"/>
        </w:rPr>
        <w:t>Fonte: Elaborado pelos autores</w:t>
      </w:r>
    </w:p>
    <w:p w14:paraId="07EB54AE" w14:textId="0A236F04" w:rsidR="003656D0" w:rsidRDefault="00B203E0" w:rsidP="003656D0">
      <w:pPr>
        <w:jc w:val="both"/>
        <w:rPr>
          <w:lang w:val="pt-BR"/>
        </w:rPr>
      </w:pPr>
      <w:r w:rsidRPr="00B203E0">
        <w:rPr>
          <w:lang w:val="pt-BR"/>
        </w:rPr>
        <w:t>Essa estrutura permitiu a análise integrada de aspectos produtivos, ambientais e socioeconômicos, proporcionando uma avaliação abrangente da ecoeficiência nas regiões de estudo.</w:t>
      </w:r>
    </w:p>
    <w:p w14:paraId="1D671371" w14:textId="77777777" w:rsidR="00B203E0" w:rsidRDefault="00B203E0" w:rsidP="003656D0">
      <w:pPr>
        <w:jc w:val="both"/>
        <w:rPr>
          <w:lang w:val="pt-BR"/>
        </w:rPr>
      </w:pPr>
    </w:p>
    <w:p w14:paraId="4614594C" w14:textId="3029C485" w:rsidR="00B203E0" w:rsidRPr="000A02B7" w:rsidRDefault="00B203E0" w:rsidP="00B203E0">
      <w:pPr>
        <w:pStyle w:val="Ttulo1"/>
        <w:rPr>
          <w:lang w:val="pt-BR"/>
        </w:rPr>
      </w:pPr>
      <w:r>
        <w:rPr>
          <w:lang w:val="pt-BR"/>
        </w:rPr>
        <w:t>3</w:t>
      </w:r>
      <w:r w:rsidRPr="000A02B7">
        <w:rPr>
          <w:lang w:val="pt-BR"/>
        </w:rPr>
        <w:t>.</w:t>
      </w:r>
      <w:r>
        <w:rPr>
          <w:lang w:val="pt-BR"/>
        </w:rPr>
        <w:t>2</w:t>
      </w:r>
      <w:r w:rsidRPr="000A02B7">
        <w:rPr>
          <w:lang w:val="pt-BR"/>
        </w:rPr>
        <w:t xml:space="preserve"> </w:t>
      </w:r>
      <w:r w:rsidRPr="00B203E0">
        <w:rPr>
          <w:lang w:val="pt-BR"/>
        </w:rPr>
        <w:t>Representação Gráfica e Interpretação dos Resultados</w:t>
      </w:r>
    </w:p>
    <w:p w14:paraId="1A7F60D4" w14:textId="77777777" w:rsidR="00B203E0" w:rsidRPr="00B203E0" w:rsidRDefault="00B203E0" w:rsidP="00B203E0">
      <w:pPr>
        <w:jc w:val="both"/>
        <w:rPr>
          <w:lang w:val="pt-BR"/>
        </w:rPr>
      </w:pPr>
      <w:r w:rsidRPr="00B203E0">
        <w:rPr>
          <w:lang w:val="pt-BR"/>
        </w:rPr>
        <w:t>Nesta etapa, foram elaboradas representações gráficas para sintetizar e facilitar a interpretação dos resultados obtidos na análise de ecoeficiência. As abordagens adotadas incluíram:</w:t>
      </w:r>
    </w:p>
    <w:p w14:paraId="0BDA0CDF" w14:textId="2DD16EA4" w:rsidR="00B203E0" w:rsidRPr="00B203E0" w:rsidRDefault="00B203E0" w:rsidP="00B203E0">
      <w:pPr>
        <w:pStyle w:val="PargrafodaLista"/>
        <w:numPr>
          <w:ilvl w:val="0"/>
          <w:numId w:val="13"/>
        </w:numPr>
        <w:ind w:left="426" w:hanging="426"/>
        <w:jc w:val="both"/>
        <w:rPr>
          <w:lang w:val="pt-BR"/>
        </w:rPr>
      </w:pPr>
      <w:r w:rsidRPr="00B203E0">
        <w:rPr>
          <w:lang w:val="pt-BR"/>
        </w:rPr>
        <w:t xml:space="preserve">Histogramas e </w:t>
      </w:r>
      <w:proofErr w:type="spellStart"/>
      <w:r w:rsidRPr="00B203E0">
        <w:rPr>
          <w:lang w:val="pt-BR"/>
        </w:rPr>
        <w:t>Boxplots</w:t>
      </w:r>
      <w:proofErr w:type="spellEnd"/>
    </w:p>
    <w:p w14:paraId="472C8102" w14:textId="77777777" w:rsidR="00B203E0" w:rsidRPr="00B203E0" w:rsidRDefault="00B203E0" w:rsidP="00B203E0">
      <w:pPr>
        <w:ind w:firstLine="426"/>
        <w:jc w:val="both"/>
        <w:rPr>
          <w:lang w:val="pt-BR"/>
        </w:rPr>
      </w:pPr>
      <w:r w:rsidRPr="00B203E0">
        <w:rPr>
          <w:lang w:val="pt-BR"/>
        </w:rPr>
        <w:t xml:space="preserve">• Histogramas e </w:t>
      </w:r>
      <w:proofErr w:type="spellStart"/>
      <w:r w:rsidRPr="00B203E0">
        <w:rPr>
          <w:lang w:val="pt-BR"/>
        </w:rPr>
        <w:t>boxplots</w:t>
      </w:r>
      <w:proofErr w:type="spellEnd"/>
      <w:r w:rsidRPr="00B203E0">
        <w:rPr>
          <w:lang w:val="pt-BR"/>
        </w:rPr>
        <w:t xml:space="preserve"> foram construídos para ilustrar a distribuição das ecoeficiências calculadas para as </w:t>
      </w:r>
      <w:proofErr w:type="spellStart"/>
      <w:r w:rsidRPr="00B203E0">
        <w:rPr>
          <w:lang w:val="pt-BR"/>
        </w:rPr>
        <w:t>DMUs</w:t>
      </w:r>
      <w:proofErr w:type="spellEnd"/>
      <w:r w:rsidRPr="00B203E0">
        <w:rPr>
          <w:lang w:val="pt-BR"/>
        </w:rPr>
        <w:t xml:space="preserve"> dos biomas Cerrado e Amazônia. Essas representações foram realizadas tanto em termos absolutos quanto proporcionais (eficiências normalizadas), permitindo visualizar a concentração e dispersão dos dados.</w:t>
      </w:r>
    </w:p>
    <w:p w14:paraId="5C5FFE81" w14:textId="6F6B84F8" w:rsidR="00B203E0" w:rsidRPr="00B203E0" w:rsidRDefault="00B203E0" w:rsidP="00B203E0">
      <w:pPr>
        <w:pStyle w:val="PargrafodaLista"/>
        <w:numPr>
          <w:ilvl w:val="0"/>
          <w:numId w:val="13"/>
        </w:numPr>
        <w:ind w:left="426" w:hanging="426"/>
        <w:jc w:val="both"/>
        <w:rPr>
          <w:lang w:val="pt-BR"/>
        </w:rPr>
      </w:pPr>
      <w:r w:rsidRPr="00B203E0">
        <w:rPr>
          <w:lang w:val="pt-BR"/>
        </w:rPr>
        <w:t>Mapas Temáticos</w:t>
      </w:r>
    </w:p>
    <w:p w14:paraId="69B389AE" w14:textId="77777777" w:rsidR="00B203E0" w:rsidRPr="00B203E0" w:rsidRDefault="00B203E0" w:rsidP="00B203E0">
      <w:pPr>
        <w:ind w:firstLine="426"/>
        <w:jc w:val="both"/>
        <w:rPr>
          <w:lang w:val="pt-BR"/>
        </w:rPr>
      </w:pPr>
      <w:r w:rsidRPr="00B203E0">
        <w:rPr>
          <w:lang w:val="pt-BR"/>
        </w:rPr>
        <w:t xml:space="preserve">• Mapas temáticos foram elaborados para identificar a distribuição espacial das ecoeficiências em cada bioma. As </w:t>
      </w:r>
      <w:proofErr w:type="spellStart"/>
      <w:r w:rsidRPr="00B203E0">
        <w:rPr>
          <w:lang w:val="pt-BR"/>
        </w:rPr>
        <w:t>DMUs</w:t>
      </w:r>
      <w:proofErr w:type="spellEnd"/>
      <w:r w:rsidRPr="00B203E0">
        <w:rPr>
          <w:lang w:val="pt-BR"/>
        </w:rPr>
        <w:t xml:space="preserve"> foram classificadas em clusters de eficiência (0.00–0.25, 0.26–0.50, 0.51–0.75 e 0.76–1.00), possibilitando a análise geográfica e setorial da eficiência.</w:t>
      </w:r>
    </w:p>
    <w:p w14:paraId="0433E397" w14:textId="3E73C693" w:rsidR="00B203E0" w:rsidRPr="00B203E0" w:rsidRDefault="00B203E0" w:rsidP="00CA7D64">
      <w:pPr>
        <w:pStyle w:val="PargrafodaLista"/>
        <w:numPr>
          <w:ilvl w:val="0"/>
          <w:numId w:val="13"/>
        </w:numPr>
        <w:ind w:left="426" w:hanging="426"/>
        <w:jc w:val="both"/>
        <w:rPr>
          <w:lang w:val="pt-BR"/>
        </w:rPr>
      </w:pPr>
      <w:r w:rsidRPr="00B203E0">
        <w:rPr>
          <w:lang w:val="pt-BR"/>
        </w:rPr>
        <w:lastRenderedPageBreak/>
        <w:t>Interpretação dos Resultados</w:t>
      </w:r>
    </w:p>
    <w:p w14:paraId="6B77165A" w14:textId="55AEDBE4" w:rsidR="00B203E0" w:rsidRDefault="00B203E0" w:rsidP="00B203E0">
      <w:pPr>
        <w:ind w:firstLine="426"/>
        <w:jc w:val="both"/>
        <w:rPr>
          <w:lang w:val="pt-BR"/>
        </w:rPr>
      </w:pPr>
      <w:r w:rsidRPr="00B203E0">
        <w:rPr>
          <w:lang w:val="pt-BR"/>
        </w:rPr>
        <w:t>• A partir dos resultados calculados e representações gráficas plotadas dos resultados do estágio 1, buscou-se explicabilidade via observação dos efeitos de externalidades. Nesse cenário, os resultados obtidos no estágio 2 contribuem para uma análise mais robusta e completa acerca do fenômeno.</w:t>
      </w:r>
    </w:p>
    <w:p w14:paraId="13A1ED2B" w14:textId="77777777" w:rsidR="00B203E0" w:rsidRPr="00B203E0" w:rsidRDefault="00B203E0" w:rsidP="003656D0">
      <w:pPr>
        <w:jc w:val="both"/>
        <w:rPr>
          <w:lang w:val="pt-BR"/>
        </w:rPr>
      </w:pPr>
    </w:p>
    <w:p w14:paraId="45E7893B" w14:textId="6EB334E5" w:rsidR="001D3E58" w:rsidRPr="00556A70" w:rsidRDefault="00A948DC" w:rsidP="00493235">
      <w:pPr>
        <w:pStyle w:val="SectionTitle"/>
        <w:numPr>
          <w:ilvl w:val="0"/>
          <w:numId w:val="4"/>
        </w:numPr>
        <w:ind w:left="0" w:firstLine="0"/>
        <w:rPr>
          <w:lang w:val="pt-BR"/>
        </w:rPr>
      </w:pPr>
      <w:r>
        <w:t>RESULTADOS</w:t>
      </w:r>
    </w:p>
    <w:p w14:paraId="0D257044" w14:textId="05D1D58F" w:rsidR="00C33C17" w:rsidRPr="00CA7D64" w:rsidRDefault="00CA7D64" w:rsidP="003656D0">
      <w:pPr>
        <w:jc w:val="both"/>
        <w:rPr>
          <w:lang w:val="pt-BR"/>
        </w:rPr>
      </w:pPr>
      <w:r w:rsidRPr="00CA7D64">
        <w:rPr>
          <w:lang w:val="pt-BR"/>
        </w:rPr>
        <w:t xml:space="preserve">Nesta seção, apresentamos os principais resultados obtidos a partir das análises de ecoeficiência realizadas nos biomas Cerrado e Amazônia. Os resultados são organizados da seguinte forma: (i) análise descritiva </w:t>
      </w:r>
      <w:proofErr w:type="gramStart"/>
      <w:r w:rsidRPr="00CA7D64">
        <w:rPr>
          <w:lang w:val="pt-BR"/>
        </w:rPr>
        <w:t>da variáveis</w:t>
      </w:r>
      <w:proofErr w:type="gramEnd"/>
      <w:r w:rsidRPr="00CA7D64">
        <w:rPr>
          <w:lang w:val="pt-BR"/>
        </w:rPr>
        <w:t>, (</w:t>
      </w:r>
      <w:proofErr w:type="spellStart"/>
      <w:r w:rsidRPr="00CA7D64">
        <w:rPr>
          <w:lang w:val="pt-BR"/>
        </w:rPr>
        <w:t>ii</w:t>
      </w:r>
      <w:proofErr w:type="spellEnd"/>
      <w:r w:rsidRPr="00CA7D64">
        <w:rPr>
          <w:lang w:val="pt-BR"/>
        </w:rPr>
        <w:t>) análise descritiva das eficiências calculadas, (</w:t>
      </w:r>
      <w:proofErr w:type="spellStart"/>
      <w:r w:rsidRPr="00CA7D64">
        <w:rPr>
          <w:lang w:val="pt-BR"/>
        </w:rPr>
        <w:t>iii</w:t>
      </w:r>
      <w:proofErr w:type="spellEnd"/>
      <w:r w:rsidRPr="00CA7D64">
        <w:rPr>
          <w:lang w:val="pt-BR"/>
        </w:rPr>
        <w:t>) teste KS para escolha do modelo, (</w:t>
      </w:r>
      <w:proofErr w:type="spellStart"/>
      <w:r w:rsidRPr="00CA7D64">
        <w:rPr>
          <w:lang w:val="pt-BR"/>
        </w:rPr>
        <w:t>iv</w:t>
      </w:r>
      <w:proofErr w:type="spellEnd"/>
      <w:r w:rsidRPr="00CA7D64">
        <w:rPr>
          <w:lang w:val="pt-BR"/>
        </w:rPr>
        <w:t>) benchmarks e metas, (v) teste KS e KW para avaliar diferença entre biomas (vi) visualização gráfica e mapeamento espacial, e (</w:t>
      </w:r>
      <w:proofErr w:type="spellStart"/>
      <w:r w:rsidRPr="00CA7D64">
        <w:rPr>
          <w:lang w:val="pt-BR"/>
        </w:rPr>
        <w:t>vii</w:t>
      </w:r>
      <w:proofErr w:type="spellEnd"/>
      <w:r w:rsidRPr="00CA7D64">
        <w:rPr>
          <w:lang w:val="pt-BR"/>
        </w:rPr>
        <w:t xml:space="preserve">) análise estatística das variáveis de contexto e das diferenças entre </w:t>
      </w:r>
      <w:proofErr w:type="gramStart"/>
      <w:r w:rsidRPr="00CA7D64">
        <w:rPr>
          <w:lang w:val="pt-BR"/>
        </w:rPr>
        <w:t>biomas.</w:t>
      </w:r>
      <w:r w:rsidR="00C33C17" w:rsidRPr="00CA7D64">
        <w:rPr>
          <w:lang w:val="pt-BR"/>
        </w:rPr>
        <w:t>.</w:t>
      </w:r>
      <w:proofErr w:type="gramEnd"/>
    </w:p>
    <w:p w14:paraId="5BF5720A" w14:textId="4BF9893D" w:rsidR="001D3E58" w:rsidRPr="00CA7D64" w:rsidRDefault="00CA7D64" w:rsidP="001D3E58">
      <w:pPr>
        <w:pStyle w:val="Ttulo1"/>
        <w:rPr>
          <w:lang w:val="pt-BR"/>
        </w:rPr>
      </w:pPr>
      <w:r w:rsidRPr="00CA7D64">
        <w:rPr>
          <w:lang w:val="pt-BR"/>
        </w:rPr>
        <w:t>4</w:t>
      </w:r>
      <w:r w:rsidR="00493235" w:rsidRPr="00CA7D64">
        <w:rPr>
          <w:lang w:val="pt-BR"/>
        </w:rPr>
        <w:t xml:space="preserve">.1 </w:t>
      </w:r>
      <w:r w:rsidRPr="00CA7D64">
        <w:rPr>
          <w:lang w:val="pt-BR"/>
        </w:rPr>
        <w:t>Análise Descritiva das Variáveis</w:t>
      </w:r>
    </w:p>
    <w:p w14:paraId="39443FCF" w14:textId="3CC625A9" w:rsidR="005158BE" w:rsidRDefault="00CA7D64" w:rsidP="003E7E00">
      <w:pPr>
        <w:jc w:val="both"/>
        <w:rPr>
          <w:lang w:val="pt-BR"/>
        </w:rPr>
      </w:pPr>
      <w:r w:rsidRPr="00CA7D64">
        <w:rPr>
          <w:lang w:val="pt-BR"/>
        </w:rPr>
        <w:t xml:space="preserve">Inicialmente, quando avaliamos as </w:t>
      </w:r>
      <w:proofErr w:type="spellStart"/>
      <w:r w:rsidRPr="00CA7D64">
        <w:rPr>
          <w:lang w:val="pt-BR"/>
        </w:rPr>
        <w:t>estatíticas</w:t>
      </w:r>
      <w:proofErr w:type="spellEnd"/>
      <w:r w:rsidRPr="00CA7D64">
        <w:rPr>
          <w:lang w:val="pt-BR"/>
        </w:rPr>
        <w:t xml:space="preserve"> descritivas resultantes das variáveis utilizadas no estudo e dispostas na Tabela </w:t>
      </w:r>
      <w:r>
        <w:rPr>
          <w:lang w:val="pt-BR"/>
        </w:rPr>
        <w:t>1</w:t>
      </w:r>
      <w:r w:rsidRPr="00CA7D64">
        <w:rPr>
          <w:lang w:val="pt-BR"/>
        </w:rPr>
        <w:t xml:space="preserve">, bem como sua distribuição representada pelas Figuras </w:t>
      </w:r>
      <w:r>
        <w:rPr>
          <w:lang w:val="pt-BR"/>
        </w:rPr>
        <w:t>3</w:t>
      </w:r>
      <w:r w:rsidRPr="00CA7D64">
        <w:rPr>
          <w:lang w:val="pt-BR"/>
        </w:rPr>
        <w:t xml:space="preserve">, </w:t>
      </w:r>
      <w:r>
        <w:rPr>
          <w:lang w:val="pt-BR"/>
        </w:rPr>
        <w:t>4</w:t>
      </w:r>
      <w:r w:rsidRPr="00CA7D64">
        <w:rPr>
          <w:lang w:val="pt-BR"/>
        </w:rPr>
        <w:t xml:space="preserve"> e </w:t>
      </w:r>
      <w:r>
        <w:rPr>
          <w:lang w:val="pt-BR"/>
        </w:rPr>
        <w:t>5</w:t>
      </w:r>
      <w:r w:rsidRPr="00CA7D64">
        <w:rPr>
          <w:lang w:val="pt-BR"/>
        </w:rPr>
        <w:t>, percebe-se que em sua maioria não seguem uma distribuição trivialmente conhecida.</w:t>
      </w:r>
    </w:p>
    <w:p w14:paraId="289F4C98" w14:textId="77777777" w:rsidR="001A77F8" w:rsidRPr="00CA7D64" w:rsidRDefault="001A77F8" w:rsidP="003E7E00">
      <w:pPr>
        <w:jc w:val="both"/>
        <w:rPr>
          <w:lang w:val="pt-BR"/>
        </w:rPr>
      </w:pPr>
    </w:p>
    <w:p w14:paraId="299F194E" w14:textId="58416A60" w:rsidR="002447BC" w:rsidRPr="00CA7D64" w:rsidRDefault="002447BC" w:rsidP="002447BC">
      <w:pPr>
        <w:pStyle w:val="CaptionCallout"/>
        <w:jc w:val="center"/>
        <w:rPr>
          <w:i/>
          <w:iCs/>
          <w:lang w:val="pt-BR"/>
        </w:rPr>
      </w:pPr>
      <w:r w:rsidRPr="003A1465">
        <w:rPr>
          <w:i/>
          <w:iCs/>
          <w:lang w:val="pt-BR"/>
        </w:rPr>
        <w:t>Tab</w:t>
      </w:r>
      <w:r w:rsidR="00CA7D64" w:rsidRPr="003A1465">
        <w:rPr>
          <w:i/>
          <w:iCs/>
          <w:lang w:val="pt-BR"/>
        </w:rPr>
        <w:t>ela 1</w:t>
      </w:r>
      <w:r w:rsidR="003A1465" w:rsidRPr="003A1465">
        <w:rPr>
          <w:i/>
          <w:iCs/>
          <w:lang w:val="pt-BR"/>
        </w:rPr>
        <w:t xml:space="preserve"> </w:t>
      </w:r>
      <w:proofErr w:type="gramStart"/>
      <w:r w:rsidR="003A1465">
        <w:rPr>
          <w:i/>
          <w:iCs/>
          <w:lang w:val="pt-BR"/>
        </w:rPr>
        <w:t xml:space="preserve">- </w:t>
      </w:r>
      <w:r w:rsidRPr="003A1465">
        <w:rPr>
          <w:i/>
          <w:iCs/>
          <w:lang w:val="pt-BR"/>
        </w:rPr>
        <w:t xml:space="preserve"> </w:t>
      </w:r>
      <w:r w:rsidR="00CA7D64" w:rsidRPr="00CA7D64">
        <w:rPr>
          <w:i/>
          <w:iCs/>
          <w:lang w:val="pt-BR"/>
        </w:rPr>
        <w:t>Estatísticas</w:t>
      </w:r>
      <w:proofErr w:type="gramEnd"/>
      <w:r w:rsidR="00CA7D64" w:rsidRPr="00CA7D64">
        <w:rPr>
          <w:i/>
          <w:iCs/>
          <w:lang w:val="pt-BR"/>
        </w:rPr>
        <w:t xml:space="preserve"> descritivas das variáveis utilizadas na análise</w:t>
      </w:r>
    </w:p>
    <w:tbl>
      <w:tblPr>
        <w:tblStyle w:val="TabeladeGrade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1"/>
        <w:gridCol w:w="1164"/>
        <w:gridCol w:w="1164"/>
        <w:gridCol w:w="1164"/>
        <w:gridCol w:w="1164"/>
        <w:gridCol w:w="1164"/>
        <w:gridCol w:w="1498"/>
      </w:tblGrid>
      <w:tr w:rsidR="00CA7D64" w:rsidRPr="00CA7D64" w14:paraId="3B791B45" w14:textId="77777777" w:rsidTr="001A77F8">
        <w:trPr>
          <w:trHeight w:val="307"/>
        </w:trPr>
        <w:tc>
          <w:tcPr>
            <w:tcW w:w="0" w:type="auto"/>
            <w:vAlign w:val="center"/>
            <w:hideMark/>
          </w:tcPr>
          <w:p w14:paraId="3BDB81FC"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Variável</w:t>
            </w:r>
          </w:p>
        </w:tc>
        <w:tc>
          <w:tcPr>
            <w:tcW w:w="0" w:type="auto"/>
            <w:vAlign w:val="center"/>
            <w:hideMark/>
          </w:tcPr>
          <w:p w14:paraId="6F167AAF"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Mínimo</w:t>
            </w:r>
          </w:p>
        </w:tc>
        <w:tc>
          <w:tcPr>
            <w:tcW w:w="0" w:type="auto"/>
            <w:vAlign w:val="center"/>
            <w:hideMark/>
          </w:tcPr>
          <w:p w14:paraId="4C6D791E"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1º Quartil</w:t>
            </w:r>
          </w:p>
        </w:tc>
        <w:tc>
          <w:tcPr>
            <w:tcW w:w="0" w:type="auto"/>
            <w:vAlign w:val="center"/>
            <w:hideMark/>
          </w:tcPr>
          <w:p w14:paraId="1ECC6352"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Mediana</w:t>
            </w:r>
          </w:p>
        </w:tc>
        <w:tc>
          <w:tcPr>
            <w:tcW w:w="0" w:type="auto"/>
            <w:vAlign w:val="center"/>
            <w:hideMark/>
          </w:tcPr>
          <w:p w14:paraId="220AF817"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Média</w:t>
            </w:r>
          </w:p>
        </w:tc>
        <w:tc>
          <w:tcPr>
            <w:tcW w:w="0" w:type="auto"/>
            <w:vAlign w:val="center"/>
            <w:hideMark/>
          </w:tcPr>
          <w:p w14:paraId="19DC3FC8"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3º Quartil</w:t>
            </w:r>
          </w:p>
        </w:tc>
        <w:tc>
          <w:tcPr>
            <w:tcW w:w="0" w:type="auto"/>
            <w:vAlign w:val="center"/>
            <w:hideMark/>
          </w:tcPr>
          <w:p w14:paraId="3187A2B1" w14:textId="77777777" w:rsidR="00CA7D64" w:rsidRPr="00CA7D64" w:rsidRDefault="00CA7D64" w:rsidP="001A77F8">
            <w:pPr>
              <w:pStyle w:val="NoIndent"/>
              <w:spacing w:line="240" w:lineRule="auto"/>
              <w:jc w:val="center"/>
              <w:rPr>
                <w:rFonts w:ascii="Calibri" w:eastAsia="Calibri" w:hAnsi="Calibri" w:cs="Calibri"/>
                <w:b/>
                <w:bCs/>
                <w:color w:val="000000" w:themeColor="text1"/>
                <w:lang w:val="pt-BR"/>
              </w:rPr>
            </w:pPr>
            <w:r w:rsidRPr="00CA7D64">
              <w:rPr>
                <w:rFonts w:ascii="Calibri" w:eastAsia="Calibri" w:hAnsi="Calibri" w:cs="Calibri"/>
                <w:b/>
                <w:bCs/>
                <w:color w:val="000000" w:themeColor="text1"/>
                <w:lang w:val="pt-BR"/>
              </w:rPr>
              <w:t>Máximo</w:t>
            </w:r>
          </w:p>
        </w:tc>
      </w:tr>
      <w:tr w:rsidR="001A77F8" w:rsidRPr="00CA7D64" w14:paraId="319A5B13" w14:textId="77777777" w:rsidTr="001A77F8">
        <w:tc>
          <w:tcPr>
            <w:tcW w:w="0" w:type="auto"/>
            <w:gridSpan w:val="7"/>
            <w:vAlign w:val="center"/>
            <w:hideMark/>
          </w:tcPr>
          <w:p w14:paraId="300B03B7" w14:textId="43B96946" w:rsidR="001A77F8" w:rsidRPr="00CA7D64" w:rsidRDefault="001A77F8"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b/>
                <w:bCs/>
                <w:color w:val="000000" w:themeColor="text1"/>
                <w:lang w:val="pt-BR"/>
              </w:rPr>
              <w:t>Inputs</w:t>
            </w:r>
          </w:p>
        </w:tc>
      </w:tr>
      <w:tr w:rsidR="00CA7D64" w:rsidRPr="00CA7D64" w14:paraId="637BB70F" w14:textId="77777777" w:rsidTr="001A77F8">
        <w:tc>
          <w:tcPr>
            <w:tcW w:w="0" w:type="auto"/>
            <w:vAlign w:val="center"/>
            <w:hideMark/>
          </w:tcPr>
          <w:p w14:paraId="09A4A858"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x₁ (ha)</w:t>
            </w:r>
          </w:p>
        </w:tc>
        <w:tc>
          <w:tcPr>
            <w:tcW w:w="0" w:type="auto"/>
            <w:vAlign w:val="center"/>
            <w:hideMark/>
          </w:tcPr>
          <w:p w14:paraId="0CDAF38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w:t>
            </w:r>
          </w:p>
        </w:tc>
        <w:tc>
          <w:tcPr>
            <w:tcW w:w="0" w:type="auto"/>
            <w:vAlign w:val="center"/>
            <w:hideMark/>
          </w:tcPr>
          <w:p w14:paraId="46BDB81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11.840</w:t>
            </w:r>
          </w:p>
        </w:tc>
        <w:tc>
          <w:tcPr>
            <w:tcW w:w="0" w:type="auto"/>
            <w:vAlign w:val="center"/>
            <w:hideMark/>
          </w:tcPr>
          <w:p w14:paraId="774D3F9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24.489</w:t>
            </w:r>
          </w:p>
        </w:tc>
        <w:tc>
          <w:tcPr>
            <w:tcW w:w="0" w:type="auto"/>
            <w:vAlign w:val="center"/>
            <w:hideMark/>
          </w:tcPr>
          <w:p w14:paraId="698CBAB9"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63.291</w:t>
            </w:r>
          </w:p>
        </w:tc>
        <w:tc>
          <w:tcPr>
            <w:tcW w:w="0" w:type="auto"/>
            <w:vAlign w:val="center"/>
            <w:hideMark/>
          </w:tcPr>
          <w:p w14:paraId="56E4409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57.563</w:t>
            </w:r>
          </w:p>
        </w:tc>
        <w:tc>
          <w:tcPr>
            <w:tcW w:w="0" w:type="auto"/>
            <w:vAlign w:val="center"/>
            <w:hideMark/>
          </w:tcPr>
          <w:p w14:paraId="0D8FDF7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4.810.916</w:t>
            </w:r>
          </w:p>
        </w:tc>
      </w:tr>
      <w:tr w:rsidR="00CA7D64" w:rsidRPr="00CA7D64" w14:paraId="7C50D32A" w14:textId="77777777" w:rsidTr="001A77F8">
        <w:tc>
          <w:tcPr>
            <w:tcW w:w="0" w:type="auto"/>
            <w:vAlign w:val="center"/>
            <w:hideMark/>
          </w:tcPr>
          <w:p w14:paraId="1C2A9F74"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x₂ (Mil R$)</w:t>
            </w:r>
          </w:p>
        </w:tc>
        <w:tc>
          <w:tcPr>
            <w:tcW w:w="0" w:type="auto"/>
            <w:vAlign w:val="center"/>
            <w:hideMark/>
          </w:tcPr>
          <w:p w14:paraId="2A33F949"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w:t>
            </w:r>
          </w:p>
        </w:tc>
        <w:tc>
          <w:tcPr>
            <w:tcW w:w="0" w:type="auto"/>
            <w:vAlign w:val="center"/>
            <w:hideMark/>
          </w:tcPr>
          <w:p w14:paraId="26EF3EB0"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567</w:t>
            </w:r>
          </w:p>
        </w:tc>
        <w:tc>
          <w:tcPr>
            <w:tcW w:w="0" w:type="auto"/>
            <w:vAlign w:val="center"/>
            <w:hideMark/>
          </w:tcPr>
          <w:p w14:paraId="43449F4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1.502</w:t>
            </w:r>
          </w:p>
        </w:tc>
        <w:tc>
          <w:tcPr>
            <w:tcW w:w="0" w:type="auto"/>
            <w:vAlign w:val="center"/>
            <w:hideMark/>
          </w:tcPr>
          <w:p w14:paraId="3A9E7F18"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4.343</w:t>
            </w:r>
          </w:p>
        </w:tc>
        <w:tc>
          <w:tcPr>
            <w:tcW w:w="0" w:type="auto"/>
            <w:vAlign w:val="center"/>
            <w:hideMark/>
          </w:tcPr>
          <w:p w14:paraId="6D7E869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3.826</w:t>
            </w:r>
          </w:p>
        </w:tc>
        <w:tc>
          <w:tcPr>
            <w:tcW w:w="0" w:type="auto"/>
            <w:vAlign w:val="center"/>
            <w:hideMark/>
          </w:tcPr>
          <w:p w14:paraId="29FD7A7D"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1.107.997</w:t>
            </w:r>
          </w:p>
        </w:tc>
      </w:tr>
      <w:tr w:rsidR="00CA7D64" w:rsidRPr="00CA7D64" w14:paraId="6EB75069" w14:textId="77777777" w:rsidTr="001A77F8">
        <w:tc>
          <w:tcPr>
            <w:tcW w:w="0" w:type="auto"/>
            <w:vAlign w:val="center"/>
            <w:hideMark/>
          </w:tcPr>
          <w:p w14:paraId="43C1F695"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x₃ (Mil R$)</w:t>
            </w:r>
          </w:p>
        </w:tc>
        <w:tc>
          <w:tcPr>
            <w:tcW w:w="0" w:type="auto"/>
            <w:vAlign w:val="center"/>
            <w:hideMark/>
          </w:tcPr>
          <w:p w14:paraId="031D839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w:t>
            </w:r>
          </w:p>
        </w:tc>
        <w:tc>
          <w:tcPr>
            <w:tcW w:w="0" w:type="auto"/>
            <w:vAlign w:val="center"/>
            <w:hideMark/>
          </w:tcPr>
          <w:p w14:paraId="1E4D894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5.685</w:t>
            </w:r>
          </w:p>
        </w:tc>
        <w:tc>
          <w:tcPr>
            <w:tcW w:w="0" w:type="auto"/>
            <w:vAlign w:val="center"/>
            <w:hideMark/>
          </w:tcPr>
          <w:p w14:paraId="1F9736D8"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17.720</w:t>
            </w:r>
          </w:p>
        </w:tc>
        <w:tc>
          <w:tcPr>
            <w:tcW w:w="0" w:type="auto"/>
            <w:vAlign w:val="center"/>
            <w:hideMark/>
          </w:tcPr>
          <w:p w14:paraId="071FB7B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54.256</w:t>
            </w:r>
          </w:p>
        </w:tc>
        <w:tc>
          <w:tcPr>
            <w:tcW w:w="0" w:type="auto"/>
            <w:vAlign w:val="center"/>
            <w:hideMark/>
          </w:tcPr>
          <w:p w14:paraId="66D89B2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49.503</w:t>
            </w:r>
          </w:p>
        </w:tc>
        <w:tc>
          <w:tcPr>
            <w:tcW w:w="0" w:type="auto"/>
            <w:vAlign w:val="center"/>
            <w:hideMark/>
          </w:tcPr>
          <w:p w14:paraId="1EC4608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1.740.964</w:t>
            </w:r>
          </w:p>
        </w:tc>
      </w:tr>
      <w:tr w:rsidR="00CA7D64" w:rsidRPr="00CA7D64" w14:paraId="5D7AE0A0" w14:textId="77777777" w:rsidTr="001A77F8">
        <w:tc>
          <w:tcPr>
            <w:tcW w:w="0" w:type="auto"/>
            <w:vAlign w:val="center"/>
            <w:hideMark/>
          </w:tcPr>
          <w:p w14:paraId="0994CFA6"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x₄ (Mão de obra)</w:t>
            </w:r>
          </w:p>
        </w:tc>
        <w:tc>
          <w:tcPr>
            <w:tcW w:w="0" w:type="auto"/>
            <w:vAlign w:val="center"/>
            <w:hideMark/>
          </w:tcPr>
          <w:p w14:paraId="2CEEBE6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w:t>
            </w:r>
          </w:p>
        </w:tc>
        <w:tc>
          <w:tcPr>
            <w:tcW w:w="0" w:type="auto"/>
            <w:vAlign w:val="center"/>
            <w:hideMark/>
          </w:tcPr>
          <w:p w14:paraId="5E0AC6D0"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928</w:t>
            </w:r>
          </w:p>
        </w:tc>
        <w:tc>
          <w:tcPr>
            <w:tcW w:w="0" w:type="auto"/>
            <w:vAlign w:val="center"/>
            <w:hideMark/>
          </w:tcPr>
          <w:p w14:paraId="5E79F42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1.768</w:t>
            </w:r>
          </w:p>
        </w:tc>
        <w:tc>
          <w:tcPr>
            <w:tcW w:w="0" w:type="auto"/>
            <w:vAlign w:val="center"/>
            <w:hideMark/>
          </w:tcPr>
          <w:p w14:paraId="079846CD"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2.716</w:t>
            </w:r>
          </w:p>
        </w:tc>
        <w:tc>
          <w:tcPr>
            <w:tcW w:w="0" w:type="auto"/>
            <w:vAlign w:val="center"/>
            <w:hideMark/>
          </w:tcPr>
          <w:p w14:paraId="77E0D6A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3.452</w:t>
            </w:r>
          </w:p>
        </w:tc>
        <w:tc>
          <w:tcPr>
            <w:tcW w:w="0" w:type="auto"/>
            <w:vAlign w:val="center"/>
            <w:hideMark/>
          </w:tcPr>
          <w:p w14:paraId="079796A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48.246</w:t>
            </w:r>
          </w:p>
        </w:tc>
      </w:tr>
      <w:tr w:rsidR="00CA7D64" w:rsidRPr="00CA7D64" w14:paraId="07ECD7D6" w14:textId="77777777" w:rsidTr="001A77F8">
        <w:tc>
          <w:tcPr>
            <w:tcW w:w="0" w:type="auto"/>
            <w:vAlign w:val="center"/>
            <w:hideMark/>
          </w:tcPr>
          <w:p w14:paraId="4E084C2A"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x₅ (Mil R$)</w:t>
            </w:r>
          </w:p>
        </w:tc>
        <w:tc>
          <w:tcPr>
            <w:tcW w:w="0" w:type="auto"/>
            <w:vAlign w:val="center"/>
            <w:hideMark/>
          </w:tcPr>
          <w:p w14:paraId="2F5ED2A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0.51</w:t>
            </w:r>
          </w:p>
        </w:tc>
        <w:tc>
          <w:tcPr>
            <w:tcW w:w="0" w:type="auto"/>
            <w:vAlign w:val="center"/>
            <w:hideMark/>
          </w:tcPr>
          <w:p w14:paraId="63C34F7D"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312</w:t>
            </w:r>
          </w:p>
        </w:tc>
        <w:tc>
          <w:tcPr>
            <w:tcW w:w="0" w:type="auto"/>
            <w:vAlign w:val="center"/>
            <w:hideMark/>
          </w:tcPr>
          <w:p w14:paraId="56CD68EB"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1.016</w:t>
            </w:r>
          </w:p>
        </w:tc>
        <w:tc>
          <w:tcPr>
            <w:tcW w:w="0" w:type="auto"/>
            <w:vAlign w:val="center"/>
            <w:hideMark/>
          </w:tcPr>
          <w:p w14:paraId="213ED88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3.834</w:t>
            </w:r>
          </w:p>
        </w:tc>
        <w:tc>
          <w:tcPr>
            <w:tcW w:w="0" w:type="auto"/>
            <w:vAlign w:val="center"/>
            <w:hideMark/>
          </w:tcPr>
          <w:p w14:paraId="0305DF7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3.092</w:t>
            </w:r>
          </w:p>
        </w:tc>
        <w:tc>
          <w:tcPr>
            <w:tcW w:w="0" w:type="auto"/>
            <w:vAlign w:val="center"/>
            <w:hideMark/>
          </w:tcPr>
          <w:p w14:paraId="135A3D4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251.959</w:t>
            </w:r>
          </w:p>
        </w:tc>
      </w:tr>
      <w:tr w:rsidR="001A77F8" w:rsidRPr="00CA7D64" w14:paraId="55AA34B2" w14:textId="77777777" w:rsidTr="001A77F8">
        <w:tc>
          <w:tcPr>
            <w:tcW w:w="0" w:type="auto"/>
            <w:gridSpan w:val="7"/>
            <w:vAlign w:val="center"/>
            <w:hideMark/>
          </w:tcPr>
          <w:p w14:paraId="72BCF259" w14:textId="3EE80DF1" w:rsidR="001A77F8" w:rsidRPr="00CA7D64" w:rsidRDefault="001A77F8"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b/>
                <w:bCs/>
                <w:color w:val="000000" w:themeColor="text1"/>
                <w:lang w:val="pt-BR"/>
              </w:rPr>
              <w:t>Outputs</w:t>
            </w:r>
          </w:p>
        </w:tc>
      </w:tr>
      <w:tr w:rsidR="00CA7D64" w:rsidRPr="00CA7D64" w14:paraId="3CEBCB73" w14:textId="77777777" w:rsidTr="001A77F8">
        <w:tc>
          <w:tcPr>
            <w:tcW w:w="0" w:type="auto"/>
            <w:vAlign w:val="center"/>
            <w:hideMark/>
          </w:tcPr>
          <w:p w14:paraId="7DB46DF2"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y₁ (Mil R$)</w:t>
            </w:r>
          </w:p>
        </w:tc>
        <w:tc>
          <w:tcPr>
            <w:tcW w:w="0" w:type="auto"/>
            <w:vAlign w:val="center"/>
            <w:hideMark/>
          </w:tcPr>
          <w:p w14:paraId="0DEAE297"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w:t>
            </w:r>
          </w:p>
        </w:tc>
        <w:tc>
          <w:tcPr>
            <w:tcW w:w="0" w:type="auto"/>
            <w:vAlign w:val="center"/>
            <w:hideMark/>
          </w:tcPr>
          <w:p w14:paraId="0703702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18.703</w:t>
            </w:r>
          </w:p>
        </w:tc>
        <w:tc>
          <w:tcPr>
            <w:tcW w:w="0" w:type="auto"/>
            <w:vAlign w:val="center"/>
            <w:hideMark/>
          </w:tcPr>
          <w:p w14:paraId="29F1817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41.884</w:t>
            </w:r>
          </w:p>
        </w:tc>
        <w:tc>
          <w:tcPr>
            <w:tcW w:w="0" w:type="auto"/>
            <w:vAlign w:val="center"/>
            <w:hideMark/>
          </w:tcPr>
          <w:p w14:paraId="30FFDBFD"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88.693</w:t>
            </w:r>
          </w:p>
        </w:tc>
        <w:tc>
          <w:tcPr>
            <w:tcW w:w="0" w:type="auto"/>
            <w:vAlign w:val="center"/>
            <w:hideMark/>
          </w:tcPr>
          <w:p w14:paraId="62A75020"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92.178</w:t>
            </w:r>
          </w:p>
        </w:tc>
        <w:tc>
          <w:tcPr>
            <w:tcW w:w="0" w:type="auto"/>
            <w:vAlign w:val="center"/>
            <w:hideMark/>
          </w:tcPr>
          <w:p w14:paraId="47B9C5F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3.258.836</w:t>
            </w:r>
          </w:p>
        </w:tc>
      </w:tr>
      <w:tr w:rsidR="00CA7D64" w:rsidRPr="00CA7D64" w14:paraId="1B149A23" w14:textId="77777777" w:rsidTr="001A77F8">
        <w:tc>
          <w:tcPr>
            <w:tcW w:w="0" w:type="auto"/>
            <w:vAlign w:val="center"/>
            <w:hideMark/>
          </w:tcPr>
          <w:p w14:paraId="3CE8E241"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y₂ (ha)</w:t>
            </w:r>
          </w:p>
        </w:tc>
        <w:tc>
          <w:tcPr>
            <w:tcW w:w="0" w:type="auto"/>
            <w:vAlign w:val="center"/>
            <w:hideMark/>
          </w:tcPr>
          <w:p w14:paraId="4D3CAB88"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65.8</w:t>
            </w:r>
          </w:p>
        </w:tc>
        <w:tc>
          <w:tcPr>
            <w:tcW w:w="0" w:type="auto"/>
            <w:vAlign w:val="center"/>
            <w:hideMark/>
          </w:tcPr>
          <w:p w14:paraId="2B8D6B08"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2.893,6</w:t>
            </w:r>
          </w:p>
        </w:tc>
        <w:tc>
          <w:tcPr>
            <w:tcW w:w="0" w:type="auto"/>
            <w:vAlign w:val="center"/>
            <w:hideMark/>
          </w:tcPr>
          <w:p w14:paraId="6B4FD79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7.526,8</w:t>
            </w:r>
          </w:p>
        </w:tc>
        <w:tc>
          <w:tcPr>
            <w:tcW w:w="0" w:type="auto"/>
            <w:vAlign w:val="center"/>
            <w:hideMark/>
          </w:tcPr>
          <w:p w14:paraId="710E92D8"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73.153,8</w:t>
            </w:r>
          </w:p>
        </w:tc>
        <w:tc>
          <w:tcPr>
            <w:tcW w:w="0" w:type="auto"/>
            <w:vAlign w:val="center"/>
            <w:hideMark/>
          </w:tcPr>
          <w:p w14:paraId="5724645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28.660,2</w:t>
            </w:r>
          </w:p>
        </w:tc>
        <w:tc>
          <w:tcPr>
            <w:tcW w:w="0" w:type="auto"/>
            <w:vAlign w:val="center"/>
            <w:hideMark/>
          </w:tcPr>
          <w:p w14:paraId="2A29A7B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1.125.574</w:t>
            </w:r>
          </w:p>
        </w:tc>
      </w:tr>
      <w:tr w:rsidR="00CA7D64" w:rsidRPr="00CA7D64" w14:paraId="05897DB9" w14:textId="77777777" w:rsidTr="001A77F8">
        <w:tc>
          <w:tcPr>
            <w:tcW w:w="0" w:type="auto"/>
            <w:vAlign w:val="center"/>
            <w:hideMark/>
          </w:tcPr>
          <w:p w14:paraId="0069E518"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lastRenderedPageBreak/>
              <w:t>y₃ (t GWP)</w:t>
            </w:r>
          </w:p>
        </w:tc>
        <w:tc>
          <w:tcPr>
            <w:tcW w:w="0" w:type="auto"/>
            <w:vAlign w:val="center"/>
            <w:hideMark/>
          </w:tcPr>
          <w:p w14:paraId="79867BEB"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0.0000002</w:t>
            </w:r>
          </w:p>
        </w:tc>
        <w:tc>
          <w:tcPr>
            <w:tcW w:w="0" w:type="auto"/>
            <w:vAlign w:val="center"/>
            <w:hideMark/>
          </w:tcPr>
          <w:p w14:paraId="374CDB09"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0.0000109</w:t>
            </w:r>
          </w:p>
        </w:tc>
        <w:tc>
          <w:tcPr>
            <w:tcW w:w="0" w:type="auto"/>
            <w:vAlign w:val="center"/>
            <w:hideMark/>
          </w:tcPr>
          <w:p w14:paraId="1A7BC97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0.0000249</w:t>
            </w:r>
          </w:p>
        </w:tc>
        <w:tc>
          <w:tcPr>
            <w:tcW w:w="0" w:type="auto"/>
            <w:vAlign w:val="center"/>
            <w:hideMark/>
          </w:tcPr>
          <w:p w14:paraId="19EC312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0.0014893</w:t>
            </w:r>
          </w:p>
        </w:tc>
        <w:tc>
          <w:tcPr>
            <w:tcW w:w="0" w:type="auto"/>
            <w:vAlign w:val="center"/>
            <w:hideMark/>
          </w:tcPr>
          <w:p w14:paraId="15272A2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0.0000518</w:t>
            </w:r>
          </w:p>
        </w:tc>
        <w:tc>
          <w:tcPr>
            <w:tcW w:w="0" w:type="auto"/>
            <w:vAlign w:val="center"/>
            <w:hideMark/>
          </w:tcPr>
          <w:p w14:paraId="1A889A0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1.0000000</w:t>
            </w:r>
          </w:p>
        </w:tc>
      </w:tr>
      <w:tr w:rsidR="00CA7D64" w:rsidRPr="00CA7D64" w14:paraId="2C96B2F7" w14:textId="77777777" w:rsidTr="001A77F8">
        <w:tc>
          <w:tcPr>
            <w:tcW w:w="0" w:type="auto"/>
            <w:vAlign w:val="center"/>
            <w:hideMark/>
          </w:tcPr>
          <w:p w14:paraId="06A8D5C3"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y₄ (SHDI)</w:t>
            </w:r>
          </w:p>
        </w:tc>
        <w:tc>
          <w:tcPr>
            <w:tcW w:w="0" w:type="auto"/>
            <w:vAlign w:val="center"/>
            <w:hideMark/>
          </w:tcPr>
          <w:p w14:paraId="161D4C1F"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w:t>
            </w:r>
          </w:p>
        </w:tc>
        <w:tc>
          <w:tcPr>
            <w:tcW w:w="0" w:type="auto"/>
            <w:vAlign w:val="center"/>
            <w:hideMark/>
          </w:tcPr>
          <w:p w14:paraId="7CFDF02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9.512</w:t>
            </w:r>
          </w:p>
        </w:tc>
        <w:tc>
          <w:tcPr>
            <w:tcW w:w="0" w:type="auto"/>
            <w:vAlign w:val="center"/>
            <w:hideMark/>
          </w:tcPr>
          <w:p w14:paraId="34F37039"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12.834</w:t>
            </w:r>
          </w:p>
        </w:tc>
        <w:tc>
          <w:tcPr>
            <w:tcW w:w="0" w:type="auto"/>
            <w:vAlign w:val="center"/>
            <w:hideMark/>
          </w:tcPr>
          <w:p w14:paraId="7A25030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13.236</w:t>
            </w:r>
          </w:p>
        </w:tc>
        <w:tc>
          <w:tcPr>
            <w:tcW w:w="0" w:type="auto"/>
            <w:vAlign w:val="center"/>
            <w:hideMark/>
          </w:tcPr>
          <w:p w14:paraId="78F16EC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16.553</w:t>
            </w:r>
          </w:p>
        </w:tc>
        <w:tc>
          <w:tcPr>
            <w:tcW w:w="0" w:type="auto"/>
            <w:vAlign w:val="center"/>
            <w:hideMark/>
          </w:tcPr>
          <w:p w14:paraId="6134406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58.427</w:t>
            </w:r>
          </w:p>
        </w:tc>
      </w:tr>
      <w:tr w:rsidR="001A77F8" w:rsidRPr="00CA7D64" w14:paraId="4ED53B3C" w14:textId="77777777" w:rsidTr="001A77F8">
        <w:tc>
          <w:tcPr>
            <w:tcW w:w="0" w:type="auto"/>
            <w:gridSpan w:val="7"/>
            <w:vAlign w:val="center"/>
            <w:hideMark/>
          </w:tcPr>
          <w:p w14:paraId="53E33781" w14:textId="753C2BC6" w:rsidR="001A77F8" w:rsidRPr="00CA7D64" w:rsidRDefault="001A77F8"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b/>
                <w:bCs/>
                <w:color w:val="000000" w:themeColor="text1"/>
                <w:lang w:val="pt-BR"/>
              </w:rPr>
              <w:t>Externalidades</w:t>
            </w:r>
          </w:p>
        </w:tc>
      </w:tr>
      <w:tr w:rsidR="00CA7D64" w:rsidRPr="00CA7D64" w14:paraId="4A2644A1" w14:textId="77777777" w:rsidTr="001A77F8">
        <w:tc>
          <w:tcPr>
            <w:tcW w:w="0" w:type="auto"/>
            <w:vAlign w:val="center"/>
            <w:hideMark/>
          </w:tcPr>
          <w:p w14:paraId="654E5D43"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z₁ (%)</w:t>
            </w:r>
          </w:p>
        </w:tc>
        <w:tc>
          <w:tcPr>
            <w:tcW w:w="0" w:type="auto"/>
            <w:vAlign w:val="center"/>
            <w:hideMark/>
          </w:tcPr>
          <w:p w14:paraId="0A5CC5D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6,00</w:t>
            </w:r>
          </w:p>
        </w:tc>
        <w:tc>
          <w:tcPr>
            <w:tcW w:w="0" w:type="auto"/>
            <w:vAlign w:val="center"/>
            <w:hideMark/>
          </w:tcPr>
          <w:p w14:paraId="241E44D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64,00</w:t>
            </w:r>
          </w:p>
        </w:tc>
        <w:tc>
          <w:tcPr>
            <w:tcW w:w="0" w:type="auto"/>
            <w:vAlign w:val="center"/>
            <w:hideMark/>
          </w:tcPr>
          <w:p w14:paraId="3843920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75,00</w:t>
            </w:r>
          </w:p>
        </w:tc>
        <w:tc>
          <w:tcPr>
            <w:tcW w:w="0" w:type="auto"/>
            <w:vAlign w:val="center"/>
            <w:hideMark/>
          </w:tcPr>
          <w:p w14:paraId="1345A03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72,59</w:t>
            </w:r>
          </w:p>
        </w:tc>
        <w:tc>
          <w:tcPr>
            <w:tcW w:w="0" w:type="auto"/>
            <w:vAlign w:val="center"/>
            <w:hideMark/>
          </w:tcPr>
          <w:p w14:paraId="711FFBA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83,00</w:t>
            </w:r>
          </w:p>
        </w:tc>
        <w:tc>
          <w:tcPr>
            <w:tcW w:w="0" w:type="auto"/>
            <w:vAlign w:val="center"/>
            <w:hideMark/>
          </w:tcPr>
          <w:p w14:paraId="73060CCF"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w:t>
            </w:r>
          </w:p>
        </w:tc>
      </w:tr>
      <w:tr w:rsidR="00CA7D64" w:rsidRPr="00CA7D64" w14:paraId="07E8A894" w14:textId="77777777" w:rsidTr="001A77F8">
        <w:tc>
          <w:tcPr>
            <w:tcW w:w="0" w:type="auto"/>
            <w:vAlign w:val="center"/>
            <w:hideMark/>
          </w:tcPr>
          <w:p w14:paraId="3923AFD4"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z₂ (%)</w:t>
            </w:r>
          </w:p>
        </w:tc>
        <w:tc>
          <w:tcPr>
            <w:tcW w:w="0" w:type="auto"/>
            <w:vAlign w:val="center"/>
            <w:hideMark/>
          </w:tcPr>
          <w:p w14:paraId="291D1B9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w:t>
            </w:r>
          </w:p>
        </w:tc>
        <w:tc>
          <w:tcPr>
            <w:tcW w:w="0" w:type="auto"/>
            <w:vAlign w:val="center"/>
            <w:hideMark/>
          </w:tcPr>
          <w:p w14:paraId="5CB8B6A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8,00</w:t>
            </w:r>
          </w:p>
        </w:tc>
        <w:tc>
          <w:tcPr>
            <w:tcW w:w="0" w:type="auto"/>
            <w:vAlign w:val="center"/>
            <w:hideMark/>
          </w:tcPr>
          <w:p w14:paraId="3543874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21,00</w:t>
            </w:r>
          </w:p>
        </w:tc>
        <w:tc>
          <w:tcPr>
            <w:tcW w:w="0" w:type="auto"/>
            <w:vAlign w:val="center"/>
            <w:hideMark/>
          </w:tcPr>
          <w:p w14:paraId="7AAA40A7"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28,01</w:t>
            </w:r>
          </w:p>
        </w:tc>
        <w:tc>
          <w:tcPr>
            <w:tcW w:w="0" w:type="auto"/>
            <w:vAlign w:val="center"/>
            <w:hideMark/>
          </w:tcPr>
          <w:p w14:paraId="707F42E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44,00</w:t>
            </w:r>
          </w:p>
        </w:tc>
        <w:tc>
          <w:tcPr>
            <w:tcW w:w="0" w:type="auto"/>
            <w:vAlign w:val="center"/>
            <w:hideMark/>
          </w:tcPr>
          <w:p w14:paraId="5D3651B0"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w:t>
            </w:r>
          </w:p>
        </w:tc>
      </w:tr>
      <w:tr w:rsidR="00CA7D64" w:rsidRPr="00CA7D64" w14:paraId="10F81ABA" w14:textId="77777777" w:rsidTr="001A77F8">
        <w:tc>
          <w:tcPr>
            <w:tcW w:w="0" w:type="auto"/>
            <w:vAlign w:val="center"/>
            <w:hideMark/>
          </w:tcPr>
          <w:p w14:paraId="0397EEDD"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z₃ (%)</w:t>
            </w:r>
          </w:p>
        </w:tc>
        <w:tc>
          <w:tcPr>
            <w:tcW w:w="0" w:type="auto"/>
            <w:vAlign w:val="center"/>
            <w:hideMark/>
          </w:tcPr>
          <w:p w14:paraId="76B3577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w:t>
            </w:r>
          </w:p>
        </w:tc>
        <w:tc>
          <w:tcPr>
            <w:tcW w:w="0" w:type="auto"/>
            <w:vAlign w:val="center"/>
            <w:hideMark/>
          </w:tcPr>
          <w:p w14:paraId="59307A5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0,12</w:t>
            </w:r>
          </w:p>
        </w:tc>
        <w:tc>
          <w:tcPr>
            <w:tcW w:w="0" w:type="auto"/>
            <w:vAlign w:val="center"/>
            <w:hideMark/>
          </w:tcPr>
          <w:p w14:paraId="33D2B90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0,91</w:t>
            </w:r>
          </w:p>
        </w:tc>
        <w:tc>
          <w:tcPr>
            <w:tcW w:w="0" w:type="auto"/>
            <w:vAlign w:val="center"/>
            <w:hideMark/>
          </w:tcPr>
          <w:p w14:paraId="3610C4F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7,18</w:t>
            </w:r>
          </w:p>
        </w:tc>
        <w:tc>
          <w:tcPr>
            <w:tcW w:w="0" w:type="auto"/>
            <w:vAlign w:val="center"/>
            <w:hideMark/>
          </w:tcPr>
          <w:p w14:paraId="3C62056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7,01</w:t>
            </w:r>
          </w:p>
        </w:tc>
        <w:tc>
          <w:tcPr>
            <w:tcW w:w="0" w:type="auto"/>
            <w:vAlign w:val="center"/>
            <w:hideMark/>
          </w:tcPr>
          <w:p w14:paraId="17757AE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91,91</w:t>
            </w:r>
          </w:p>
        </w:tc>
      </w:tr>
      <w:tr w:rsidR="00CA7D64" w:rsidRPr="00CA7D64" w14:paraId="577E6FB4" w14:textId="77777777" w:rsidTr="001A77F8">
        <w:tc>
          <w:tcPr>
            <w:tcW w:w="0" w:type="auto"/>
            <w:vAlign w:val="center"/>
            <w:hideMark/>
          </w:tcPr>
          <w:p w14:paraId="19261742"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z₄ (%)</w:t>
            </w:r>
          </w:p>
        </w:tc>
        <w:tc>
          <w:tcPr>
            <w:tcW w:w="0" w:type="auto"/>
            <w:vAlign w:val="center"/>
            <w:hideMark/>
          </w:tcPr>
          <w:p w14:paraId="6556EF9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w:t>
            </w:r>
          </w:p>
        </w:tc>
        <w:tc>
          <w:tcPr>
            <w:tcW w:w="0" w:type="auto"/>
            <w:vAlign w:val="center"/>
            <w:hideMark/>
          </w:tcPr>
          <w:p w14:paraId="5332E2B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15,96</w:t>
            </w:r>
          </w:p>
        </w:tc>
        <w:tc>
          <w:tcPr>
            <w:tcW w:w="0" w:type="auto"/>
            <w:vAlign w:val="center"/>
            <w:hideMark/>
          </w:tcPr>
          <w:p w14:paraId="6230D61B"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25,49</w:t>
            </w:r>
          </w:p>
        </w:tc>
        <w:tc>
          <w:tcPr>
            <w:tcW w:w="0" w:type="auto"/>
            <w:vAlign w:val="center"/>
            <w:hideMark/>
          </w:tcPr>
          <w:p w14:paraId="0692B02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27,41</w:t>
            </w:r>
          </w:p>
        </w:tc>
        <w:tc>
          <w:tcPr>
            <w:tcW w:w="0" w:type="auto"/>
            <w:vAlign w:val="center"/>
            <w:hideMark/>
          </w:tcPr>
          <w:p w14:paraId="447CF36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36,32</w:t>
            </w:r>
          </w:p>
        </w:tc>
        <w:tc>
          <w:tcPr>
            <w:tcW w:w="0" w:type="auto"/>
            <w:vAlign w:val="center"/>
            <w:hideMark/>
          </w:tcPr>
          <w:p w14:paraId="0891ABF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w:t>
            </w:r>
          </w:p>
        </w:tc>
      </w:tr>
      <w:tr w:rsidR="00CA7D64" w:rsidRPr="00CA7D64" w14:paraId="2C8D3854" w14:textId="77777777" w:rsidTr="001A77F8">
        <w:tc>
          <w:tcPr>
            <w:tcW w:w="0" w:type="auto"/>
            <w:vAlign w:val="center"/>
            <w:hideMark/>
          </w:tcPr>
          <w:p w14:paraId="289031D8"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z₅ (%)</w:t>
            </w:r>
          </w:p>
        </w:tc>
        <w:tc>
          <w:tcPr>
            <w:tcW w:w="0" w:type="auto"/>
            <w:vAlign w:val="center"/>
            <w:hideMark/>
          </w:tcPr>
          <w:p w14:paraId="3ED5030F"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w:t>
            </w:r>
          </w:p>
        </w:tc>
        <w:tc>
          <w:tcPr>
            <w:tcW w:w="0" w:type="auto"/>
            <w:vAlign w:val="center"/>
            <w:hideMark/>
          </w:tcPr>
          <w:p w14:paraId="0CE33D4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75,00</w:t>
            </w:r>
          </w:p>
        </w:tc>
        <w:tc>
          <w:tcPr>
            <w:tcW w:w="0" w:type="auto"/>
            <w:vAlign w:val="center"/>
            <w:hideMark/>
          </w:tcPr>
          <w:p w14:paraId="04B1A22F"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86,00</w:t>
            </w:r>
          </w:p>
        </w:tc>
        <w:tc>
          <w:tcPr>
            <w:tcW w:w="0" w:type="auto"/>
            <w:vAlign w:val="center"/>
            <w:hideMark/>
          </w:tcPr>
          <w:p w14:paraId="2DA7A810"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81,31</w:t>
            </w:r>
          </w:p>
        </w:tc>
        <w:tc>
          <w:tcPr>
            <w:tcW w:w="0" w:type="auto"/>
            <w:vAlign w:val="center"/>
            <w:hideMark/>
          </w:tcPr>
          <w:p w14:paraId="13E73021"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92,00</w:t>
            </w:r>
          </w:p>
        </w:tc>
        <w:tc>
          <w:tcPr>
            <w:tcW w:w="0" w:type="auto"/>
            <w:vAlign w:val="center"/>
            <w:hideMark/>
          </w:tcPr>
          <w:p w14:paraId="272E0BF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w:t>
            </w:r>
          </w:p>
        </w:tc>
      </w:tr>
      <w:tr w:rsidR="00CA7D64" w:rsidRPr="00CA7D64" w14:paraId="69FC579B" w14:textId="77777777" w:rsidTr="001A77F8">
        <w:tc>
          <w:tcPr>
            <w:tcW w:w="0" w:type="auto"/>
            <w:vAlign w:val="center"/>
            <w:hideMark/>
          </w:tcPr>
          <w:p w14:paraId="40B6BA32"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z₆ (%)</w:t>
            </w:r>
          </w:p>
        </w:tc>
        <w:tc>
          <w:tcPr>
            <w:tcW w:w="0" w:type="auto"/>
            <w:vAlign w:val="center"/>
            <w:hideMark/>
          </w:tcPr>
          <w:p w14:paraId="3D11D52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w:t>
            </w:r>
          </w:p>
        </w:tc>
        <w:tc>
          <w:tcPr>
            <w:tcW w:w="0" w:type="auto"/>
            <w:vAlign w:val="center"/>
            <w:hideMark/>
          </w:tcPr>
          <w:p w14:paraId="702BDDF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8,20</w:t>
            </w:r>
          </w:p>
        </w:tc>
        <w:tc>
          <w:tcPr>
            <w:tcW w:w="0" w:type="auto"/>
            <w:vAlign w:val="center"/>
            <w:hideMark/>
          </w:tcPr>
          <w:p w14:paraId="5DF0070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13,95</w:t>
            </w:r>
          </w:p>
        </w:tc>
        <w:tc>
          <w:tcPr>
            <w:tcW w:w="0" w:type="auto"/>
            <w:vAlign w:val="center"/>
            <w:hideMark/>
          </w:tcPr>
          <w:p w14:paraId="5C4B7D5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16,83</w:t>
            </w:r>
          </w:p>
        </w:tc>
        <w:tc>
          <w:tcPr>
            <w:tcW w:w="0" w:type="auto"/>
            <w:vAlign w:val="center"/>
            <w:hideMark/>
          </w:tcPr>
          <w:p w14:paraId="5713BFC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22,05</w:t>
            </w:r>
          </w:p>
        </w:tc>
        <w:tc>
          <w:tcPr>
            <w:tcW w:w="0" w:type="auto"/>
            <w:vAlign w:val="center"/>
            <w:hideMark/>
          </w:tcPr>
          <w:p w14:paraId="2BB215D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100,00</w:t>
            </w:r>
          </w:p>
        </w:tc>
      </w:tr>
      <w:tr w:rsidR="00CA7D64" w:rsidRPr="00CA7D64" w14:paraId="4EBB4311" w14:textId="77777777" w:rsidTr="001A77F8">
        <w:tc>
          <w:tcPr>
            <w:tcW w:w="0" w:type="auto"/>
            <w:vAlign w:val="center"/>
            <w:hideMark/>
          </w:tcPr>
          <w:p w14:paraId="10B9BD3D"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z₇ (</w:t>
            </w:r>
            <w:proofErr w:type="spellStart"/>
            <w:r w:rsidRPr="00CA7D64">
              <w:rPr>
                <w:rFonts w:ascii="Calibri" w:eastAsia="Calibri" w:hAnsi="Calibri" w:cs="Calibri"/>
                <w:color w:val="000000" w:themeColor="text1"/>
                <w:lang w:val="pt-BR"/>
              </w:rPr>
              <w:t>hab</w:t>
            </w:r>
            <w:proofErr w:type="spellEnd"/>
            <w:r w:rsidRPr="00CA7D64">
              <w:rPr>
                <w:rFonts w:ascii="Calibri" w:eastAsia="Calibri" w:hAnsi="Calibri" w:cs="Calibri"/>
                <w:color w:val="000000" w:themeColor="text1"/>
                <w:lang w:val="pt-BR"/>
              </w:rPr>
              <w:t>/km²)</w:t>
            </w:r>
          </w:p>
        </w:tc>
        <w:tc>
          <w:tcPr>
            <w:tcW w:w="0" w:type="auto"/>
            <w:vAlign w:val="center"/>
            <w:hideMark/>
          </w:tcPr>
          <w:p w14:paraId="409D7E2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0,00</w:t>
            </w:r>
          </w:p>
        </w:tc>
        <w:tc>
          <w:tcPr>
            <w:tcW w:w="0" w:type="auto"/>
            <w:vAlign w:val="center"/>
            <w:hideMark/>
          </w:tcPr>
          <w:p w14:paraId="74FDE327"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7.275</w:t>
            </w:r>
          </w:p>
        </w:tc>
        <w:tc>
          <w:tcPr>
            <w:tcW w:w="0" w:type="auto"/>
            <w:vAlign w:val="center"/>
            <w:hideMark/>
          </w:tcPr>
          <w:p w14:paraId="4B003D7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21.130</w:t>
            </w:r>
          </w:p>
        </w:tc>
        <w:tc>
          <w:tcPr>
            <w:tcW w:w="0" w:type="auto"/>
            <w:vAlign w:val="center"/>
            <w:hideMark/>
          </w:tcPr>
          <w:p w14:paraId="6342C017"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1.684.000</w:t>
            </w:r>
          </w:p>
        </w:tc>
        <w:tc>
          <w:tcPr>
            <w:tcW w:w="0" w:type="auto"/>
            <w:vAlign w:val="center"/>
            <w:hideMark/>
          </w:tcPr>
          <w:p w14:paraId="12D02599"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46.480</w:t>
            </w:r>
          </w:p>
        </w:tc>
        <w:tc>
          <w:tcPr>
            <w:tcW w:w="0" w:type="auto"/>
            <w:vAlign w:val="center"/>
            <w:hideMark/>
          </w:tcPr>
          <w:p w14:paraId="563F1FF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9.100.000.000</w:t>
            </w:r>
          </w:p>
        </w:tc>
      </w:tr>
      <w:tr w:rsidR="00CA7D64" w:rsidRPr="00CA7D64" w14:paraId="6DA7A615" w14:textId="77777777" w:rsidTr="001A77F8">
        <w:tc>
          <w:tcPr>
            <w:tcW w:w="0" w:type="auto"/>
            <w:vAlign w:val="center"/>
            <w:hideMark/>
          </w:tcPr>
          <w:p w14:paraId="0108BD52"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z₈ (Latitude)</w:t>
            </w:r>
          </w:p>
        </w:tc>
        <w:tc>
          <w:tcPr>
            <w:tcW w:w="0" w:type="auto"/>
            <w:vAlign w:val="center"/>
            <w:hideMark/>
          </w:tcPr>
          <w:p w14:paraId="4753939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-33,69</w:t>
            </w:r>
          </w:p>
        </w:tc>
        <w:tc>
          <w:tcPr>
            <w:tcW w:w="0" w:type="auto"/>
            <w:vAlign w:val="center"/>
            <w:hideMark/>
          </w:tcPr>
          <w:p w14:paraId="6C529093"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-22,83</w:t>
            </w:r>
          </w:p>
        </w:tc>
        <w:tc>
          <w:tcPr>
            <w:tcW w:w="0" w:type="auto"/>
            <w:vAlign w:val="center"/>
            <w:hideMark/>
          </w:tcPr>
          <w:p w14:paraId="368158F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-18,07</w:t>
            </w:r>
          </w:p>
        </w:tc>
        <w:tc>
          <w:tcPr>
            <w:tcW w:w="0" w:type="auto"/>
            <w:vAlign w:val="center"/>
            <w:hideMark/>
          </w:tcPr>
          <w:p w14:paraId="1B3E64BB"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-16,44</w:t>
            </w:r>
          </w:p>
        </w:tc>
        <w:tc>
          <w:tcPr>
            <w:tcW w:w="0" w:type="auto"/>
            <w:vAlign w:val="center"/>
            <w:hideMark/>
          </w:tcPr>
          <w:p w14:paraId="43AB167A"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-8,48</w:t>
            </w:r>
          </w:p>
        </w:tc>
        <w:tc>
          <w:tcPr>
            <w:tcW w:w="0" w:type="auto"/>
            <w:vAlign w:val="center"/>
            <w:hideMark/>
          </w:tcPr>
          <w:p w14:paraId="158A172C"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4,59</w:t>
            </w:r>
          </w:p>
        </w:tc>
      </w:tr>
      <w:tr w:rsidR="00CA7D64" w:rsidRPr="00CA7D64" w14:paraId="04F183EA" w14:textId="77777777" w:rsidTr="001A77F8">
        <w:tc>
          <w:tcPr>
            <w:tcW w:w="0" w:type="auto"/>
            <w:vAlign w:val="center"/>
            <w:hideMark/>
          </w:tcPr>
          <w:p w14:paraId="539B6F2F" w14:textId="77777777" w:rsidR="00CA7D64" w:rsidRPr="00CA7D64" w:rsidRDefault="00CA7D64" w:rsidP="001A77F8">
            <w:pPr>
              <w:pStyle w:val="NoIndent"/>
              <w:spacing w:line="240" w:lineRule="auto"/>
              <w:rPr>
                <w:rFonts w:ascii="Calibri" w:eastAsia="Calibri" w:hAnsi="Calibri" w:cs="Calibri"/>
                <w:color w:val="000000" w:themeColor="text1"/>
                <w:lang w:val="pt-BR"/>
              </w:rPr>
            </w:pPr>
            <w:r w:rsidRPr="00CA7D64">
              <w:rPr>
                <w:rFonts w:ascii="Calibri" w:eastAsia="Calibri" w:hAnsi="Calibri" w:cs="Calibri"/>
                <w:color w:val="000000" w:themeColor="text1"/>
                <w:lang w:val="pt-BR"/>
              </w:rPr>
              <w:t>z₉ (Longitude)</w:t>
            </w:r>
          </w:p>
        </w:tc>
        <w:tc>
          <w:tcPr>
            <w:tcW w:w="0" w:type="auto"/>
            <w:vAlign w:val="center"/>
            <w:hideMark/>
          </w:tcPr>
          <w:p w14:paraId="0D054C26"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-72,89</w:t>
            </w:r>
          </w:p>
        </w:tc>
        <w:tc>
          <w:tcPr>
            <w:tcW w:w="0" w:type="auto"/>
            <w:vAlign w:val="center"/>
            <w:hideMark/>
          </w:tcPr>
          <w:p w14:paraId="1F46FAC4"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-50,88</w:t>
            </w:r>
          </w:p>
        </w:tc>
        <w:tc>
          <w:tcPr>
            <w:tcW w:w="0" w:type="auto"/>
            <w:vAlign w:val="center"/>
            <w:hideMark/>
          </w:tcPr>
          <w:p w14:paraId="010EE415"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-46,52</w:t>
            </w:r>
          </w:p>
        </w:tc>
        <w:tc>
          <w:tcPr>
            <w:tcW w:w="0" w:type="auto"/>
            <w:vAlign w:val="center"/>
            <w:hideMark/>
          </w:tcPr>
          <w:p w14:paraId="3350B9EB"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-46,23</w:t>
            </w:r>
          </w:p>
        </w:tc>
        <w:tc>
          <w:tcPr>
            <w:tcW w:w="0" w:type="auto"/>
            <w:vAlign w:val="center"/>
            <w:hideMark/>
          </w:tcPr>
          <w:p w14:paraId="3AF9405E"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-41,40</w:t>
            </w:r>
          </w:p>
        </w:tc>
        <w:tc>
          <w:tcPr>
            <w:tcW w:w="0" w:type="auto"/>
            <w:vAlign w:val="center"/>
            <w:hideMark/>
          </w:tcPr>
          <w:p w14:paraId="07272CE2" w14:textId="77777777" w:rsidR="00CA7D64" w:rsidRPr="00CA7D64" w:rsidRDefault="00CA7D64" w:rsidP="001A77F8">
            <w:pPr>
              <w:pStyle w:val="NoIndent"/>
              <w:spacing w:line="240" w:lineRule="auto"/>
              <w:jc w:val="center"/>
              <w:rPr>
                <w:rFonts w:ascii="Calibri" w:eastAsia="Calibri" w:hAnsi="Calibri" w:cs="Calibri"/>
                <w:color w:val="000000" w:themeColor="text1"/>
                <w:lang w:val="pt-BR"/>
              </w:rPr>
            </w:pPr>
            <w:r w:rsidRPr="00CA7D64">
              <w:rPr>
                <w:rFonts w:ascii="Calibri" w:eastAsia="Calibri" w:hAnsi="Calibri" w:cs="Calibri"/>
                <w:color w:val="000000" w:themeColor="text1"/>
                <w:lang w:val="pt-BR"/>
              </w:rPr>
              <w:t>-32,41</w:t>
            </w:r>
          </w:p>
        </w:tc>
      </w:tr>
    </w:tbl>
    <w:p w14:paraId="361362A2" w14:textId="04FB4D3A" w:rsidR="002447BC" w:rsidRPr="00CA7D64" w:rsidRDefault="001A77F8" w:rsidP="002447BC">
      <w:pPr>
        <w:pStyle w:val="NoIndent"/>
        <w:jc w:val="center"/>
        <w:rPr>
          <w:rFonts w:ascii="Calibri" w:eastAsia="Calibri" w:hAnsi="Calibri" w:cs="Calibri"/>
          <w:i/>
          <w:iCs/>
          <w:color w:val="000000" w:themeColor="text1"/>
        </w:rPr>
      </w:pPr>
      <w:r>
        <w:rPr>
          <w:rStyle w:val="nfase"/>
          <w:rFonts w:ascii="Calibri" w:eastAsia="Calibri" w:hAnsi="Calibri" w:cs="Calibri"/>
          <w:i w:val="0"/>
          <w:iCs w:val="0"/>
          <w:color w:val="000000" w:themeColor="text1"/>
        </w:rPr>
        <w:t xml:space="preserve">Fonte: </w:t>
      </w:r>
      <w:proofErr w:type="spellStart"/>
      <w:r>
        <w:rPr>
          <w:rStyle w:val="nfase"/>
          <w:rFonts w:ascii="Calibri" w:eastAsia="Calibri" w:hAnsi="Calibri" w:cs="Calibri"/>
          <w:i w:val="0"/>
          <w:iCs w:val="0"/>
          <w:color w:val="000000" w:themeColor="text1"/>
        </w:rPr>
        <w:t>Elaborado</w:t>
      </w:r>
      <w:proofErr w:type="spellEnd"/>
      <w:r>
        <w:rPr>
          <w:rStyle w:val="nfase"/>
          <w:rFonts w:ascii="Calibri" w:eastAsia="Calibri" w:hAnsi="Calibri" w:cs="Calibri"/>
          <w:i w:val="0"/>
          <w:iCs w:val="0"/>
          <w:color w:val="000000" w:themeColor="text1"/>
        </w:rPr>
        <w:t xml:space="preserve"> </w:t>
      </w:r>
      <w:proofErr w:type="spellStart"/>
      <w:r>
        <w:rPr>
          <w:rStyle w:val="nfase"/>
          <w:rFonts w:ascii="Calibri" w:eastAsia="Calibri" w:hAnsi="Calibri" w:cs="Calibri"/>
          <w:i w:val="0"/>
          <w:iCs w:val="0"/>
          <w:color w:val="000000" w:themeColor="text1"/>
        </w:rPr>
        <w:t>pelos</w:t>
      </w:r>
      <w:proofErr w:type="spellEnd"/>
      <w:r>
        <w:rPr>
          <w:rStyle w:val="nfase"/>
          <w:rFonts w:ascii="Calibri" w:eastAsia="Calibri" w:hAnsi="Calibri" w:cs="Calibri"/>
          <w:i w:val="0"/>
          <w:iCs w:val="0"/>
          <w:color w:val="000000" w:themeColor="text1"/>
        </w:rPr>
        <w:t xml:space="preserve"> </w:t>
      </w:r>
      <w:proofErr w:type="spellStart"/>
      <w:r>
        <w:rPr>
          <w:rStyle w:val="nfase"/>
          <w:rFonts w:ascii="Calibri" w:eastAsia="Calibri" w:hAnsi="Calibri" w:cs="Calibri"/>
          <w:i w:val="0"/>
          <w:iCs w:val="0"/>
          <w:color w:val="000000" w:themeColor="text1"/>
        </w:rPr>
        <w:t>autores</w:t>
      </w:r>
      <w:proofErr w:type="spellEnd"/>
    </w:p>
    <w:p w14:paraId="2B020B75" w14:textId="77777777" w:rsidR="001D3E58" w:rsidRDefault="001D3E58" w:rsidP="003656D0">
      <w:pPr>
        <w:jc w:val="both"/>
      </w:pPr>
    </w:p>
    <w:p w14:paraId="74630223" w14:textId="74F5973E" w:rsidR="001A77F8" w:rsidRPr="001A77F8" w:rsidRDefault="001A77F8" w:rsidP="001A77F8">
      <w:pPr>
        <w:ind w:firstLine="0"/>
        <w:jc w:val="center"/>
        <w:rPr>
          <w:lang w:val="pt-BR"/>
        </w:rPr>
      </w:pPr>
      <w:r w:rsidRPr="00DE17C8">
        <w:rPr>
          <w:b/>
          <w:bCs/>
          <w:i/>
          <w:iCs/>
          <w:lang w:val="pt-BR"/>
        </w:rPr>
        <w:t xml:space="preserve">Figura </w:t>
      </w:r>
      <w:r>
        <w:rPr>
          <w:b/>
          <w:bCs/>
          <w:i/>
          <w:iCs/>
          <w:lang w:val="pt-BR"/>
        </w:rPr>
        <w:t xml:space="preserve">3 – </w:t>
      </w:r>
      <w:r w:rsidRPr="001A77F8">
        <w:rPr>
          <w:b/>
          <w:bCs/>
          <w:i/>
          <w:iCs/>
          <w:lang w:val="pt-BR"/>
        </w:rPr>
        <w:t xml:space="preserve">Histograma das variáveis utilizadas - </w:t>
      </w:r>
      <w:r w:rsidR="00F00EAD">
        <w:rPr>
          <w:b/>
          <w:bCs/>
          <w:i/>
          <w:iCs/>
          <w:lang w:val="pt-BR"/>
        </w:rPr>
        <w:t>I</w:t>
      </w:r>
      <w:r w:rsidRPr="001A77F8">
        <w:rPr>
          <w:b/>
          <w:bCs/>
          <w:i/>
          <w:iCs/>
          <w:lang w:val="pt-BR"/>
        </w:rPr>
        <w:t>nputs</w:t>
      </w:r>
    </w:p>
    <w:p w14:paraId="40D3CBA4" w14:textId="36B7A6A9" w:rsidR="00F00EAD" w:rsidRPr="00F00EAD" w:rsidRDefault="00F00EAD" w:rsidP="00F00EAD">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02CBE94B" wp14:editId="6EDA5554">
            <wp:extent cx="5943600" cy="3962400"/>
            <wp:effectExtent l="19050" t="19050" r="19050" b="19050"/>
            <wp:docPr id="1128007462" name="Imagem 5"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7462" name="Imagem 5" descr="Gráfico, Histograma&#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solidFill>
                    </a:ln>
                  </pic:spPr>
                </pic:pic>
              </a:graphicData>
            </a:graphic>
          </wp:inline>
        </w:drawing>
      </w:r>
      <w:r w:rsidRPr="00F00EAD">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1C35CF54" w14:textId="18383962" w:rsidR="001A77F8" w:rsidRDefault="001A77F8" w:rsidP="00F00EAD">
      <w:pPr>
        <w:ind w:firstLine="0"/>
        <w:jc w:val="both"/>
        <w:rPr>
          <w:lang w:val="pt-BR"/>
        </w:rPr>
      </w:pPr>
    </w:p>
    <w:p w14:paraId="0EFA0ED5" w14:textId="77777777" w:rsidR="00F00EAD" w:rsidRDefault="00F00EAD" w:rsidP="00F00EAD">
      <w:pPr>
        <w:ind w:firstLine="0"/>
        <w:jc w:val="both"/>
        <w:rPr>
          <w:lang w:val="pt-BR"/>
        </w:rPr>
      </w:pPr>
    </w:p>
    <w:p w14:paraId="68AA9C70" w14:textId="77777777" w:rsidR="00F00EAD" w:rsidRDefault="00F00EAD" w:rsidP="00F00EAD">
      <w:pPr>
        <w:ind w:firstLine="0"/>
        <w:jc w:val="both"/>
        <w:rPr>
          <w:lang w:val="pt-BR"/>
        </w:rPr>
      </w:pPr>
    </w:p>
    <w:p w14:paraId="658C7A9F" w14:textId="77777777" w:rsidR="00F00EAD" w:rsidRDefault="00F00EAD" w:rsidP="00F00EAD">
      <w:pPr>
        <w:ind w:firstLine="0"/>
        <w:jc w:val="both"/>
        <w:rPr>
          <w:lang w:val="pt-BR"/>
        </w:rPr>
      </w:pPr>
    </w:p>
    <w:p w14:paraId="64765B18" w14:textId="77777777" w:rsidR="00F00EAD" w:rsidRDefault="00F00EAD" w:rsidP="00F00EAD">
      <w:pPr>
        <w:ind w:firstLine="0"/>
        <w:jc w:val="both"/>
        <w:rPr>
          <w:lang w:val="pt-BR"/>
        </w:rPr>
      </w:pPr>
    </w:p>
    <w:p w14:paraId="0926D0FC" w14:textId="77777777" w:rsidR="00F00EAD" w:rsidRDefault="00F00EAD" w:rsidP="00F00EAD">
      <w:pPr>
        <w:ind w:firstLine="0"/>
        <w:jc w:val="both"/>
        <w:rPr>
          <w:lang w:val="pt-BR"/>
        </w:rPr>
      </w:pPr>
    </w:p>
    <w:p w14:paraId="02EDADA5" w14:textId="77777777" w:rsidR="00F00EAD" w:rsidRDefault="00F00EAD" w:rsidP="00F00EAD">
      <w:pPr>
        <w:ind w:firstLine="0"/>
        <w:jc w:val="both"/>
        <w:rPr>
          <w:lang w:val="pt-BR"/>
        </w:rPr>
      </w:pPr>
    </w:p>
    <w:p w14:paraId="51701BA0" w14:textId="0F8C2252" w:rsidR="00F00EAD" w:rsidRPr="001A77F8" w:rsidRDefault="00F00EAD" w:rsidP="00F00EAD">
      <w:pPr>
        <w:ind w:firstLine="0"/>
        <w:jc w:val="center"/>
        <w:rPr>
          <w:lang w:val="pt-BR"/>
        </w:rPr>
      </w:pPr>
      <w:r w:rsidRPr="00DE17C8">
        <w:rPr>
          <w:b/>
          <w:bCs/>
          <w:i/>
          <w:iCs/>
          <w:lang w:val="pt-BR"/>
        </w:rPr>
        <w:t xml:space="preserve">Figura </w:t>
      </w:r>
      <w:r>
        <w:rPr>
          <w:b/>
          <w:bCs/>
          <w:i/>
          <w:iCs/>
          <w:lang w:val="pt-BR"/>
        </w:rPr>
        <w:t xml:space="preserve">4 – </w:t>
      </w:r>
      <w:r w:rsidRPr="001A77F8">
        <w:rPr>
          <w:b/>
          <w:bCs/>
          <w:i/>
          <w:iCs/>
          <w:lang w:val="pt-BR"/>
        </w:rPr>
        <w:t xml:space="preserve">Histograma das variáveis utilizadas - </w:t>
      </w:r>
      <w:r>
        <w:rPr>
          <w:b/>
          <w:bCs/>
          <w:i/>
          <w:iCs/>
          <w:lang w:val="pt-BR"/>
        </w:rPr>
        <w:t>Out</w:t>
      </w:r>
      <w:r w:rsidRPr="001A77F8">
        <w:rPr>
          <w:b/>
          <w:bCs/>
          <w:i/>
          <w:iCs/>
          <w:lang w:val="pt-BR"/>
        </w:rPr>
        <w:t>puts</w:t>
      </w:r>
    </w:p>
    <w:p w14:paraId="26622C58" w14:textId="7ACF6D76" w:rsidR="00F00EAD" w:rsidRPr="00F00EAD" w:rsidRDefault="00F00EAD" w:rsidP="00F00EAD">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4E9AC25E" wp14:editId="0D897F03">
            <wp:extent cx="5943600" cy="3962400"/>
            <wp:effectExtent l="19050" t="19050" r="19050" b="19050"/>
            <wp:docPr id="1202285203" name="Imagem 6"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5203" name="Imagem 6" descr="Gráfico, Histogram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solidFill>
                    </a:ln>
                  </pic:spPr>
                </pic:pic>
              </a:graphicData>
            </a:graphic>
          </wp:inline>
        </w:drawing>
      </w:r>
      <w:r w:rsidRPr="00F00EAD">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5BF31B60" w14:textId="1F4BF733" w:rsidR="001A77F8" w:rsidRDefault="001A77F8" w:rsidP="00F00EAD">
      <w:pPr>
        <w:ind w:firstLine="0"/>
        <w:jc w:val="both"/>
        <w:rPr>
          <w:lang w:val="pt-BR"/>
        </w:rPr>
      </w:pPr>
    </w:p>
    <w:p w14:paraId="605B6FF9" w14:textId="77777777" w:rsidR="00F00EAD" w:rsidRDefault="00F00EAD" w:rsidP="00F00EAD">
      <w:pPr>
        <w:ind w:firstLine="0"/>
        <w:jc w:val="both"/>
        <w:rPr>
          <w:lang w:val="pt-BR"/>
        </w:rPr>
      </w:pPr>
    </w:p>
    <w:p w14:paraId="69531262" w14:textId="77777777" w:rsidR="00F00EAD" w:rsidRDefault="00F00EAD" w:rsidP="00F00EAD">
      <w:pPr>
        <w:ind w:firstLine="0"/>
        <w:jc w:val="both"/>
        <w:rPr>
          <w:lang w:val="pt-BR"/>
        </w:rPr>
      </w:pPr>
    </w:p>
    <w:p w14:paraId="7F92E0BC" w14:textId="77777777" w:rsidR="00F00EAD" w:rsidRDefault="00F00EAD" w:rsidP="00F00EAD">
      <w:pPr>
        <w:ind w:firstLine="0"/>
        <w:jc w:val="both"/>
        <w:rPr>
          <w:lang w:val="pt-BR"/>
        </w:rPr>
      </w:pPr>
    </w:p>
    <w:p w14:paraId="5062CFD5" w14:textId="77777777" w:rsidR="00F00EAD" w:rsidRDefault="00F00EAD" w:rsidP="00F00EAD">
      <w:pPr>
        <w:ind w:firstLine="0"/>
        <w:jc w:val="both"/>
        <w:rPr>
          <w:lang w:val="pt-BR"/>
        </w:rPr>
      </w:pPr>
    </w:p>
    <w:p w14:paraId="202C7775" w14:textId="77777777" w:rsidR="00F00EAD" w:rsidRDefault="00F00EAD" w:rsidP="00F00EAD">
      <w:pPr>
        <w:ind w:firstLine="0"/>
        <w:jc w:val="both"/>
        <w:rPr>
          <w:lang w:val="pt-BR"/>
        </w:rPr>
      </w:pPr>
    </w:p>
    <w:p w14:paraId="567CD5C3" w14:textId="77777777" w:rsidR="00F00EAD" w:rsidRDefault="00F00EAD" w:rsidP="00F00EAD">
      <w:pPr>
        <w:ind w:firstLine="0"/>
        <w:jc w:val="both"/>
        <w:rPr>
          <w:lang w:val="pt-BR"/>
        </w:rPr>
      </w:pPr>
    </w:p>
    <w:p w14:paraId="35AD1CE2" w14:textId="77777777" w:rsidR="00F00EAD" w:rsidRDefault="00F00EAD" w:rsidP="00F00EAD">
      <w:pPr>
        <w:ind w:firstLine="0"/>
        <w:jc w:val="both"/>
        <w:rPr>
          <w:lang w:val="pt-BR"/>
        </w:rPr>
      </w:pPr>
    </w:p>
    <w:p w14:paraId="3E32C585" w14:textId="77777777" w:rsidR="00F00EAD" w:rsidRDefault="00F00EAD" w:rsidP="00F00EAD">
      <w:pPr>
        <w:ind w:firstLine="0"/>
        <w:jc w:val="both"/>
        <w:rPr>
          <w:lang w:val="pt-BR"/>
        </w:rPr>
      </w:pPr>
    </w:p>
    <w:p w14:paraId="1FE2263D" w14:textId="77777777" w:rsidR="00F00EAD" w:rsidRDefault="00F00EAD" w:rsidP="00F00EAD">
      <w:pPr>
        <w:ind w:firstLine="0"/>
        <w:jc w:val="both"/>
        <w:rPr>
          <w:lang w:val="pt-BR"/>
        </w:rPr>
      </w:pPr>
    </w:p>
    <w:p w14:paraId="0D7BB7C3" w14:textId="77777777" w:rsidR="00F00EAD" w:rsidRDefault="00F00EAD" w:rsidP="00F00EAD">
      <w:pPr>
        <w:ind w:firstLine="0"/>
        <w:jc w:val="both"/>
        <w:rPr>
          <w:lang w:val="pt-BR"/>
        </w:rPr>
      </w:pPr>
    </w:p>
    <w:p w14:paraId="7FBD012E" w14:textId="62598547" w:rsidR="00F00EAD" w:rsidRPr="001A77F8" w:rsidRDefault="00F00EAD" w:rsidP="00F00EAD">
      <w:pPr>
        <w:ind w:firstLine="0"/>
        <w:jc w:val="center"/>
        <w:rPr>
          <w:lang w:val="pt-BR"/>
        </w:rPr>
      </w:pPr>
      <w:r w:rsidRPr="00DE17C8">
        <w:rPr>
          <w:b/>
          <w:bCs/>
          <w:i/>
          <w:iCs/>
          <w:lang w:val="pt-BR"/>
        </w:rPr>
        <w:t xml:space="preserve">Figura </w:t>
      </w:r>
      <w:r>
        <w:rPr>
          <w:b/>
          <w:bCs/>
          <w:i/>
          <w:iCs/>
          <w:lang w:val="pt-BR"/>
        </w:rPr>
        <w:t xml:space="preserve">5 – </w:t>
      </w:r>
      <w:r w:rsidRPr="001A77F8">
        <w:rPr>
          <w:b/>
          <w:bCs/>
          <w:i/>
          <w:iCs/>
          <w:lang w:val="pt-BR"/>
        </w:rPr>
        <w:t xml:space="preserve">Histograma das variáveis utilizadas - </w:t>
      </w:r>
      <w:r>
        <w:rPr>
          <w:b/>
          <w:bCs/>
          <w:i/>
          <w:iCs/>
          <w:lang w:val="pt-BR"/>
        </w:rPr>
        <w:t>Externalidades</w:t>
      </w:r>
    </w:p>
    <w:p w14:paraId="4B68D37D" w14:textId="23AF222B" w:rsidR="00F00EAD" w:rsidRPr="00F00EAD" w:rsidRDefault="00F00EAD" w:rsidP="00F00EAD">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216541C1" wp14:editId="3FAA9100">
            <wp:extent cx="5943600" cy="3962400"/>
            <wp:effectExtent l="19050" t="19050" r="19050" b="19050"/>
            <wp:docPr id="1369500400" name="Imagem 7"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0400" name="Imagem 7" descr="Gráfic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a:solidFill>
                        <a:schemeClr val="tx1"/>
                      </a:solidFill>
                    </a:ln>
                  </pic:spPr>
                </pic:pic>
              </a:graphicData>
            </a:graphic>
          </wp:inline>
        </w:drawing>
      </w:r>
      <w:r w:rsidRPr="00F00EAD">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0F864B17" w14:textId="77777777" w:rsidR="00F00EAD" w:rsidRDefault="00F00EAD" w:rsidP="00F00EAD">
      <w:pPr>
        <w:ind w:firstLine="0"/>
        <w:jc w:val="both"/>
        <w:rPr>
          <w:lang w:val="pt-BR"/>
        </w:rPr>
      </w:pPr>
    </w:p>
    <w:p w14:paraId="52E94473" w14:textId="77777777" w:rsidR="001A77F8" w:rsidRPr="001A77F8" w:rsidRDefault="001A77F8" w:rsidP="003656D0">
      <w:pPr>
        <w:jc w:val="both"/>
        <w:rPr>
          <w:lang w:val="pt-BR"/>
        </w:rPr>
      </w:pPr>
    </w:p>
    <w:p w14:paraId="70F5FEC3" w14:textId="5C3814B4" w:rsidR="001D3E58" w:rsidRPr="00F00EAD" w:rsidRDefault="00F00EAD" w:rsidP="001D3E58">
      <w:pPr>
        <w:pStyle w:val="Ttulo1"/>
        <w:rPr>
          <w:lang w:val="pt-BR"/>
        </w:rPr>
      </w:pPr>
      <w:r w:rsidRPr="00F00EAD">
        <w:rPr>
          <w:lang w:val="pt-BR"/>
        </w:rPr>
        <w:t>4</w:t>
      </w:r>
      <w:r w:rsidR="006D06D2" w:rsidRPr="00F00EAD">
        <w:rPr>
          <w:lang w:val="pt-BR"/>
        </w:rPr>
        <w:t xml:space="preserve">.2 </w:t>
      </w:r>
      <w:r w:rsidRPr="00F00EAD">
        <w:rPr>
          <w:lang w:val="pt-BR"/>
        </w:rPr>
        <w:t>Análise Descritiva das Eficiências Calculadas</w:t>
      </w:r>
    </w:p>
    <w:p w14:paraId="04000EB6" w14:textId="4117CEEB" w:rsidR="00D93537" w:rsidRDefault="00F00EAD" w:rsidP="001D3E58">
      <w:pPr>
        <w:jc w:val="both"/>
        <w:rPr>
          <w:lang w:val="pt-BR"/>
        </w:rPr>
      </w:pPr>
      <w:r w:rsidRPr="00F00EAD">
        <w:rPr>
          <w:lang w:val="pt-BR"/>
        </w:rPr>
        <w:t xml:space="preserve">As eficiências calculadas pelo modelo DEA BCC orientado a outputs apresentaram variabilidade significativa entre os modelos com retornos constantes (CCR-CRS) e variáveis (BCC-VRS). No modelo CRS, as eficiências absolutas do Cerrado variaram de 1.00 a 22.3, com uma média de 2.03 e desvio padrão de </w:t>
      </w:r>
      <w:r w:rsidRPr="00F00EAD">
        <w:rPr>
          <w:lang w:val="pt-BR"/>
        </w:rPr>
        <w:lastRenderedPageBreak/>
        <w:t xml:space="preserve">1.62. Já a Amazônia, atingiu eficiências absolutas de 1.00 a 27.1, média de 2.11 e desvio padrão de 1.98. No modelo VRS, os resultados das eficiências absolutas para o Cerrado alcançaram o intervalo de 1.00 a 7.18, média de 1.45 e desvio padrão de 0.637. A Amazônia por sua vez obteve valores variando de 1.00 a 20.5, média de 1.40 e desvio padrão de 1.03. A Tabela </w:t>
      </w:r>
      <w:r>
        <w:rPr>
          <w:lang w:val="pt-BR"/>
        </w:rPr>
        <w:t>2</w:t>
      </w:r>
      <w:r w:rsidRPr="00F00EAD">
        <w:rPr>
          <w:lang w:val="pt-BR"/>
        </w:rPr>
        <w:t xml:space="preserve"> consolida as estatísticas para os dois modelos </w:t>
      </w:r>
      <w:proofErr w:type="gramStart"/>
      <w:r w:rsidRPr="00F00EAD">
        <w:rPr>
          <w:lang w:val="pt-BR"/>
        </w:rPr>
        <w:t>e também</w:t>
      </w:r>
      <w:proofErr w:type="gramEnd"/>
      <w:r w:rsidRPr="00F00EAD">
        <w:rPr>
          <w:lang w:val="pt-BR"/>
        </w:rPr>
        <w:t xml:space="preserve"> de forma global.</w:t>
      </w:r>
      <w:r w:rsidR="00D93537" w:rsidRPr="00F00EAD">
        <w:rPr>
          <w:lang w:val="pt-BR"/>
        </w:rPr>
        <w:t xml:space="preserve"> </w:t>
      </w:r>
    </w:p>
    <w:p w14:paraId="7379F683" w14:textId="5CD6F88A" w:rsidR="008058B3" w:rsidRPr="00CA7D64" w:rsidRDefault="008058B3" w:rsidP="008058B3">
      <w:pPr>
        <w:pStyle w:val="CaptionCallout"/>
        <w:jc w:val="center"/>
        <w:rPr>
          <w:i/>
          <w:iCs/>
          <w:lang w:val="pt-BR"/>
        </w:rPr>
      </w:pPr>
      <w:r w:rsidRPr="008058B3">
        <w:rPr>
          <w:i/>
          <w:iCs/>
          <w:lang w:val="pt-BR"/>
        </w:rPr>
        <w:t xml:space="preserve">Tabela </w:t>
      </w:r>
      <w:r>
        <w:rPr>
          <w:i/>
          <w:iCs/>
          <w:lang w:val="pt-BR"/>
        </w:rPr>
        <w:t>2</w:t>
      </w:r>
      <w:r w:rsidRPr="008058B3">
        <w:rPr>
          <w:i/>
          <w:iCs/>
          <w:lang w:val="pt-BR"/>
        </w:rPr>
        <w:t>. Estatísticas descritivas das eficiências CRS e VRS para os biomas Cerrado e Amazônia</w:t>
      </w:r>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1327"/>
        <w:gridCol w:w="1438"/>
      </w:tblGrid>
      <w:tr w:rsidR="008058B3" w:rsidRPr="008058B3" w14:paraId="63BD474F" w14:textId="77777777" w:rsidTr="00B37212">
        <w:trPr>
          <w:jc w:val="center"/>
        </w:trPr>
        <w:tc>
          <w:tcPr>
            <w:tcW w:w="0" w:type="auto"/>
            <w:tcBorders>
              <w:right w:val="nil"/>
            </w:tcBorders>
            <w:hideMark/>
          </w:tcPr>
          <w:p w14:paraId="4EF839CA" w14:textId="77777777" w:rsidR="008058B3" w:rsidRPr="008058B3" w:rsidRDefault="008058B3" w:rsidP="008058B3">
            <w:pPr>
              <w:spacing w:line="240" w:lineRule="auto"/>
              <w:ind w:firstLine="0"/>
              <w:jc w:val="center"/>
              <w:rPr>
                <w:b/>
                <w:bCs/>
                <w:lang w:val="pt-BR"/>
              </w:rPr>
            </w:pPr>
            <w:r w:rsidRPr="008058B3">
              <w:rPr>
                <w:b/>
                <w:bCs/>
                <w:lang w:val="pt-BR"/>
              </w:rPr>
              <w:t>Métrica</w:t>
            </w:r>
          </w:p>
        </w:tc>
        <w:tc>
          <w:tcPr>
            <w:tcW w:w="0" w:type="auto"/>
            <w:tcBorders>
              <w:left w:val="nil"/>
              <w:right w:val="nil"/>
            </w:tcBorders>
            <w:hideMark/>
          </w:tcPr>
          <w:p w14:paraId="23CDCB88" w14:textId="77777777" w:rsidR="008058B3" w:rsidRPr="008058B3" w:rsidRDefault="008058B3" w:rsidP="008058B3">
            <w:pPr>
              <w:spacing w:line="240" w:lineRule="auto"/>
              <w:ind w:firstLine="0"/>
              <w:jc w:val="center"/>
              <w:rPr>
                <w:b/>
                <w:bCs/>
                <w:lang w:val="pt-BR"/>
              </w:rPr>
            </w:pPr>
            <w:r w:rsidRPr="008058B3">
              <w:rPr>
                <w:b/>
                <w:bCs/>
                <w:lang w:val="pt-BR"/>
              </w:rPr>
              <w:t>Amazônia</w:t>
            </w:r>
          </w:p>
        </w:tc>
        <w:tc>
          <w:tcPr>
            <w:tcW w:w="0" w:type="auto"/>
            <w:tcBorders>
              <w:left w:val="nil"/>
            </w:tcBorders>
            <w:hideMark/>
          </w:tcPr>
          <w:p w14:paraId="2905EF62" w14:textId="77777777" w:rsidR="008058B3" w:rsidRPr="008058B3" w:rsidRDefault="008058B3" w:rsidP="008058B3">
            <w:pPr>
              <w:spacing w:line="240" w:lineRule="auto"/>
              <w:ind w:firstLine="0"/>
              <w:jc w:val="center"/>
              <w:rPr>
                <w:b/>
                <w:bCs/>
                <w:lang w:val="pt-BR"/>
              </w:rPr>
            </w:pPr>
            <w:r w:rsidRPr="008058B3">
              <w:rPr>
                <w:b/>
                <w:bCs/>
                <w:lang w:val="pt-BR"/>
              </w:rPr>
              <w:t>Cerrado</w:t>
            </w:r>
          </w:p>
        </w:tc>
      </w:tr>
      <w:tr w:rsidR="008058B3" w:rsidRPr="008058B3" w14:paraId="4F93DFC4" w14:textId="77777777" w:rsidTr="00B37212">
        <w:trPr>
          <w:jc w:val="center"/>
        </w:trPr>
        <w:tc>
          <w:tcPr>
            <w:tcW w:w="0" w:type="auto"/>
            <w:gridSpan w:val="3"/>
            <w:tcBorders>
              <w:bottom w:val="single" w:sz="4" w:space="0" w:color="auto"/>
            </w:tcBorders>
            <w:hideMark/>
          </w:tcPr>
          <w:p w14:paraId="142AF8B4" w14:textId="11730181" w:rsidR="008058B3" w:rsidRPr="008058B3" w:rsidRDefault="008058B3" w:rsidP="008058B3">
            <w:pPr>
              <w:spacing w:line="240" w:lineRule="auto"/>
              <w:ind w:firstLine="0"/>
              <w:jc w:val="center"/>
              <w:rPr>
                <w:lang w:val="pt-BR"/>
              </w:rPr>
            </w:pPr>
            <w:r w:rsidRPr="008058B3">
              <w:rPr>
                <w:b/>
                <w:bCs/>
                <w:lang w:val="pt-BR"/>
              </w:rPr>
              <w:t>Eficiência CRS</w:t>
            </w:r>
          </w:p>
        </w:tc>
      </w:tr>
      <w:tr w:rsidR="008058B3" w:rsidRPr="008058B3" w14:paraId="327B5F69" w14:textId="77777777" w:rsidTr="00B37212">
        <w:trPr>
          <w:jc w:val="center"/>
        </w:trPr>
        <w:tc>
          <w:tcPr>
            <w:tcW w:w="0" w:type="auto"/>
            <w:tcBorders>
              <w:bottom w:val="nil"/>
              <w:right w:val="nil"/>
            </w:tcBorders>
            <w:hideMark/>
          </w:tcPr>
          <w:p w14:paraId="76FC3BE4" w14:textId="77777777" w:rsidR="008058B3" w:rsidRPr="008058B3" w:rsidRDefault="008058B3" w:rsidP="008058B3">
            <w:pPr>
              <w:spacing w:line="240" w:lineRule="auto"/>
              <w:ind w:firstLine="0"/>
              <w:jc w:val="both"/>
              <w:rPr>
                <w:lang w:val="pt-BR"/>
              </w:rPr>
            </w:pPr>
            <w:r w:rsidRPr="008058B3">
              <w:rPr>
                <w:lang w:val="pt-BR"/>
              </w:rPr>
              <w:t>Média</w:t>
            </w:r>
          </w:p>
        </w:tc>
        <w:tc>
          <w:tcPr>
            <w:tcW w:w="0" w:type="auto"/>
            <w:tcBorders>
              <w:left w:val="nil"/>
              <w:bottom w:val="nil"/>
              <w:right w:val="nil"/>
            </w:tcBorders>
            <w:hideMark/>
          </w:tcPr>
          <w:p w14:paraId="459283ED" w14:textId="77777777" w:rsidR="008058B3" w:rsidRPr="008058B3" w:rsidRDefault="008058B3" w:rsidP="008058B3">
            <w:pPr>
              <w:spacing w:line="240" w:lineRule="auto"/>
              <w:jc w:val="both"/>
              <w:rPr>
                <w:lang w:val="pt-BR"/>
              </w:rPr>
            </w:pPr>
            <w:r w:rsidRPr="008058B3">
              <w:rPr>
                <w:lang w:val="pt-BR"/>
              </w:rPr>
              <w:t>2.11</w:t>
            </w:r>
          </w:p>
        </w:tc>
        <w:tc>
          <w:tcPr>
            <w:tcW w:w="0" w:type="auto"/>
            <w:tcBorders>
              <w:left w:val="nil"/>
              <w:bottom w:val="nil"/>
            </w:tcBorders>
            <w:hideMark/>
          </w:tcPr>
          <w:p w14:paraId="20DBFCBB" w14:textId="77777777" w:rsidR="008058B3" w:rsidRPr="008058B3" w:rsidRDefault="008058B3" w:rsidP="008058B3">
            <w:pPr>
              <w:spacing w:line="240" w:lineRule="auto"/>
              <w:jc w:val="both"/>
              <w:rPr>
                <w:lang w:val="pt-BR"/>
              </w:rPr>
            </w:pPr>
            <w:r w:rsidRPr="008058B3">
              <w:rPr>
                <w:lang w:val="pt-BR"/>
              </w:rPr>
              <w:t>2.03</w:t>
            </w:r>
          </w:p>
        </w:tc>
      </w:tr>
      <w:tr w:rsidR="008058B3" w:rsidRPr="008058B3" w14:paraId="25892577" w14:textId="77777777" w:rsidTr="00B37212">
        <w:trPr>
          <w:jc w:val="center"/>
        </w:trPr>
        <w:tc>
          <w:tcPr>
            <w:tcW w:w="0" w:type="auto"/>
            <w:tcBorders>
              <w:top w:val="nil"/>
              <w:bottom w:val="nil"/>
              <w:right w:val="nil"/>
            </w:tcBorders>
            <w:hideMark/>
          </w:tcPr>
          <w:p w14:paraId="420811F1" w14:textId="77777777" w:rsidR="008058B3" w:rsidRPr="008058B3" w:rsidRDefault="008058B3" w:rsidP="008058B3">
            <w:pPr>
              <w:spacing w:line="240" w:lineRule="auto"/>
              <w:ind w:firstLine="0"/>
              <w:jc w:val="both"/>
              <w:rPr>
                <w:lang w:val="pt-BR"/>
              </w:rPr>
            </w:pPr>
            <w:r w:rsidRPr="008058B3">
              <w:rPr>
                <w:lang w:val="pt-BR"/>
              </w:rPr>
              <w:t>Mediana</w:t>
            </w:r>
          </w:p>
        </w:tc>
        <w:tc>
          <w:tcPr>
            <w:tcW w:w="0" w:type="auto"/>
            <w:tcBorders>
              <w:top w:val="nil"/>
              <w:left w:val="nil"/>
              <w:bottom w:val="nil"/>
              <w:right w:val="nil"/>
            </w:tcBorders>
            <w:hideMark/>
          </w:tcPr>
          <w:p w14:paraId="4AA51960" w14:textId="77777777" w:rsidR="008058B3" w:rsidRPr="008058B3" w:rsidRDefault="008058B3" w:rsidP="008058B3">
            <w:pPr>
              <w:spacing w:line="240" w:lineRule="auto"/>
              <w:jc w:val="both"/>
              <w:rPr>
                <w:lang w:val="pt-BR"/>
              </w:rPr>
            </w:pPr>
            <w:r w:rsidRPr="008058B3">
              <w:rPr>
                <w:lang w:val="pt-BR"/>
              </w:rPr>
              <w:t>1.53</w:t>
            </w:r>
          </w:p>
        </w:tc>
        <w:tc>
          <w:tcPr>
            <w:tcW w:w="0" w:type="auto"/>
            <w:tcBorders>
              <w:top w:val="nil"/>
              <w:left w:val="nil"/>
              <w:bottom w:val="nil"/>
            </w:tcBorders>
            <w:hideMark/>
          </w:tcPr>
          <w:p w14:paraId="3ACB5503" w14:textId="77777777" w:rsidR="008058B3" w:rsidRPr="008058B3" w:rsidRDefault="008058B3" w:rsidP="008058B3">
            <w:pPr>
              <w:spacing w:line="240" w:lineRule="auto"/>
              <w:jc w:val="both"/>
              <w:rPr>
                <w:lang w:val="pt-BR"/>
              </w:rPr>
            </w:pPr>
            <w:r w:rsidRPr="008058B3">
              <w:rPr>
                <w:lang w:val="pt-BR"/>
              </w:rPr>
              <w:t>1.62</w:t>
            </w:r>
          </w:p>
        </w:tc>
      </w:tr>
      <w:tr w:rsidR="008058B3" w:rsidRPr="008058B3" w14:paraId="0E8E7F4F" w14:textId="77777777" w:rsidTr="00B37212">
        <w:trPr>
          <w:jc w:val="center"/>
        </w:trPr>
        <w:tc>
          <w:tcPr>
            <w:tcW w:w="0" w:type="auto"/>
            <w:tcBorders>
              <w:top w:val="nil"/>
              <w:bottom w:val="nil"/>
              <w:right w:val="nil"/>
            </w:tcBorders>
            <w:hideMark/>
          </w:tcPr>
          <w:p w14:paraId="196F03C0" w14:textId="77777777" w:rsidR="008058B3" w:rsidRPr="008058B3" w:rsidRDefault="008058B3" w:rsidP="008058B3">
            <w:pPr>
              <w:spacing w:line="240" w:lineRule="auto"/>
              <w:ind w:firstLine="0"/>
              <w:jc w:val="both"/>
              <w:rPr>
                <w:lang w:val="pt-BR"/>
              </w:rPr>
            </w:pPr>
            <w:r w:rsidRPr="008058B3">
              <w:rPr>
                <w:lang w:val="pt-BR"/>
              </w:rPr>
              <w:t>Desvio Padrão</w:t>
            </w:r>
          </w:p>
        </w:tc>
        <w:tc>
          <w:tcPr>
            <w:tcW w:w="0" w:type="auto"/>
            <w:tcBorders>
              <w:top w:val="nil"/>
              <w:left w:val="nil"/>
              <w:bottom w:val="nil"/>
              <w:right w:val="nil"/>
            </w:tcBorders>
            <w:hideMark/>
          </w:tcPr>
          <w:p w14:paraId="52EF9518" w14:textId="77777777" w:rsidR="008058B3" w:rsidRPr="008058B3" w:rsidRDefault="008058B3" w:rsidP="008058B3">
            <w:pPr>
              <w:spacing w:line="240" w:lineRule="auto"/>
              <w:jc w:val="both"/>
              <w:rPr>
                <w:lang w:val="pt-BR"/>
              </w:rPr>
            </w:pPr>
            <w:r w:rsidRPr="008058B3">
              <w:rPr>
                <w:lang w:val="pt-BR"/>
              </w:rPr>
              <w:t>1.98</w:t>
            </w:r>
          </w:p>
        </w:tc>
        <w:tc>
          <w:tcPr>
            <w:tcW w:w="0" w:type="auto"/>
            <w:tcBorders>
              <w:top w:val="nil"/>
              <w:left w:val="nil"/>
              <w:bottom w:val="nil"/>
            </w:tcBorders>
            <w:hideMark/>
          </w:tcPr>
          <w:p w14:paraId="4C37AA56" w14:textId="77777777" w:rsidR="008058B3" w:rsidRPr="008058B3" w:rsidRDefault="008058B3" w:rsidP="008058B3">
            <w:pPr>
              <w:spacing w:line="240" w:lineRule="auto"/>
              <w:jc w:val="both"/>
              <w:rPr>
                <w:lang w:val="pt-BR"/>
              </w:rPr>
            </w:pPr>
            <w:r w:rsidRPr="008058B3">
              <w:rPr>
                <w:lang w:val="pt-BR"/>
              </w:rPr>
              <w:t>1.43</w:t>
            </w:r>
          </w:p>
        </w:tc>
      </w:tr>
      <w:tr w:rsidR="008058B3" w:rsidRPr="008058B3" w14:paraId="50CE0806" w14:textId="77777777" w:rsidTr="00B37212">
        <w:trPr>
          <w:jc w:val="center"/>
        </w:trPr>
        <w:tc>
          <w:tcPr>
            <w:tcW w:w="0" w:type="auto"/>
            <w:tcBorders>
              <w:top w:val="nil"/>
              <w:bottom w:val="nil"/>
              <w:right w:val="nil"/>
            </w:tcBorders>
            <w:hideMark/>
          </w:tcPr>
          <w:p w14:paraId="0BB6B9EB" w14:textId="77777777" w:rsidR="008058B3" w:rsidRPr="008058B3" w:rsidRDefault="008058B3" w:rsidP="008058B3">
            <w:pPr>
              <w:spacing w:line="240" w:lineRule="auto"/>
              <w:ind w:firstLine="0"/>
              <w:jc w:val="both"/>
              <w:rPr>
                <w:lang w:val="pt-BR"/>
              </w:rPr>
            </w:pPr>
            <w:r w:rsidRPr="008058B3">
              <w:rPr>
                <w:lang w:val="pt-BR"/>
              </w:rPr>
              <w:t>Mínimo</w:t>
            </w:r>
          </w:p>
        </w:tc>
        <w:tc>
          <w:tcPr>
            <w:tcW w:w="0" w:type="auto"/>
            <w:tcBorders>
              <w:top w:val="nil"/>
              <w:left w:val="nil"/>
              <w:bottom w:val="nil"/>
              <w:right w:val="nil"/>
            </w:tcBorders>
            <w:hideMark/>
          </w:tcPr>
          <w:p w14:paraId="7C071308" w14:textId="77777777" w:rsidR="008058B3" w:rsidRPr="008058B3" w:rsidRDefault="008058B3" w:rsidP="008058B3">
            <w:pPr>
              <w:spacing w:line="240" w:lineRule="auto"/>
              <w:jc w:val="both"/>
              <w:rPr>
                <w:lang w:val="pt-BR"/>
              </w:rPr>
            </w:pPr>
            <w:r w:rsidRPr="008058B3">
              <w:rPr>
                <w:lang w:val="pt-BR"/>
              </w:rPr>
              <w:t>1.00</w:t>
            </w:r>
          </w:p>
        </w:tc>
        <w:tc>
          <w:tcPr>
            <w:tcW w:w="0" w:type="auto"/>
            <w:tcBorders>
              <w:top w:val="nil"/>
              <w:left w:val="nil"/>
              <w:bottom w:val="nil"/>
            </w:tcBorders>
            <w:hideMark/>
          </w:tcPr>
          <w:p w14:paraId="36720F9F" w14:textId="77777777" w:rsidR="008058B3" w:rsidRPr="008058B3" w:rsidRDefault="008058B3" w:rsidP="008058B3">
            <w:pPr>
              <w:spacing w:line="240" w:lineRule="auto"/>
              <w:jc w:val="both"/>
              <w:rPr>
                <w:lang w:val="pt-BR"/>
              </w:rPr>
            </w:pPr>
            <w:r w:rsidRPr="008058B3">
              <w:rPr>
                <w:lang w:val="pt-BR"/>
              </w:rPr>
              <w:t>1.00</w:t>
            </w:r>
          </w:p>
        </w:tc>
      </w:tr>
      <w:tr w:rsidR="008058B3" w:rsidRPr="008058B3" w14:paraId="59E6F165" w14:textId="77777777" w:rsidTr="00B37212">
        <w:trPr>
          <w:jc w:val="center"/>
        </w:trPr>
        <w:tc>
          <w:tcPr>
            <w:tcW w:w="0" w:type="auto"/>
            <w:tcBorders>
              <w:top w:val="nil"/>
              <w:bottom w:val="nil"/>
              <w:right w:val="nil"/>
            </w:tcBorders>
            <w:hideMark/>
          </w:tcPr>
          <w:p w14:paraId="0B16B00A" w14:textId="77777777" w:rsidR="008058B3" w:rsidRPr="008058B3" w:rsidRDefault="008058B3" w:rsidP="008058B3">
            <w:pPr>
              <w:spacing w:line="240" w:lineRule="auto"/>
              <w:ind w:firstLine="0"/>
              <w:jc w:val="both"/>
              <w:rPr>
                <w:lang w:val="pt-BR"/>
              </w:rPr>
            </w:pPr>
            <w:r w:rsidRPr="008058B3">
              <w:rPr>
                <w:lang w:val="pt-BR"/>
              </w:rPr>
              <w:t>Máximo</w:t>
            </w:r>
          </w:p>
        </w:tc>
        <w:tc>
          <w:tcPr>
            <w:tcW w:w="0" w:type="auto"/>
            <w:tcBorders>
              <w:top w:val="nil"/>
              <w:left w:val="nil"/>
              <w:bottom w:val="nil"/>
              <w:right w:val="nil"/>
            </w:tcBorders>
            <w:hideMark/>
          </w:tcPr>
          <w:p w14:paraId="006C2BA8" w14:textId="77777777" w:rsidR="008058B3" w:rsidRPr="008058B3" w:rsidRDefault="008058B3" w:rsidP="008058B3">
            <w:pPr>
              <w:spacing w:line="240" w:lineRule="auto"/>
              <w:jc w:val="both"/>
              <w:rPr>
                <w:lang w:val="pt-BR"/>
              </w:rPr>
            </w:pPr>
            <w:r w:rsidRPr="008058B3">
              <w:rPr>
                <w:lang w:val="pt-BR"/>
              </w:rPr>
              <w:t>27.1</w:t>
            </w:r>
          </w:p>
        </w:tc>
        <w:tc>
          <w:tcPr>
            <w:tcW w:w="0" w:type="auto"/>
            <w:tcBorders>
              <w:top w:val="nil"/>
              <w:left w:val="nil"/>
              <w:bottom w:val="nil"/>
            </w:tcBorders>
            <w:hideMark/>
          </w:tcPr>
          <w:p w14:paraId="50D36C1A" w14:textId="77777777" w:rsidR="008058B3" w:rsidRPr="008058B3" w:rsidRDefault="008058B3" w:rsidP="008058B3">
            <w:pPr>
              <w:spacing w:line="240" w:lineRule="auto"/>
              <w:jc w:val="both"/>
              <w:rPr>
                <w:lang w:val="pt-BR"/>
              </w:rPr>
            </w:pPr>
            <w:r w:rsidRPr="008058B3">
              <w:rPr>
                <w:lang w:val="pt-BR"/>
              </w:rPr>
              <w:t>22.3</w:t>
            </w:r>
          </w:p>
        </w:tc>
      </w:tr>
      <w:tr w:rsidR="008058B3" w:rsidRPr="008058B3" w14:paraId="684EB69C" w14:textId="77777777" w:rsidTr="00B37212">
        <w:trPr>
          <w:jc w:val="center"/>
        </w:trPr>
        <w:tc>
          <w:tcPr>
            <w:tcW w:w="0" w:type="auto"/>
            <w:tcBorders>
              <w:top w:val="nil"/>
              <w:right w:val="nil"/>
            </w:tcBorders>
            <w:hideMark/>
          </w:tcPr>
          <w:p w14:paraId="0BC78DBB" w14:textId="77777777" w:rsidR="008058B3" w:rsidRPr="008058B3" w:rsidRDefault="008058B3" w:rsidP="008058B3">
            <w:pPr>
              <w:spacing w:line="240" w:lineRule="auto"/>
              <w:ind w:firstLine="0"/>
              <w:jc w:val="both"/>
              <w:rPr>
                <w:lang w:val="pt-BR"/>
              </w:rPr>
            </w:pPr>
            <w:r w:rsidRPr="008058B3">
              <w:rPr>
                <w:lang w:val="pt-BR"/>
              </w:rPr>
              <w:t>Contagem</w:t>
            </w:r>
          </w:p>
        </w:tc>
        <w:tc>
          <w:tcPr>
            <w:tcW w:w="0" w:type="auto"/>
            <w:tcBorders>
              <w:top w:val="nil"/>
              <w:left w:val="nil"/>
              <w:right w:val="nil"/>
            </w:tcBorders>
            <w:hideMark/>
          </w:tcPr>
          <w:p w14:paraId="0194F0D7" w14:textId="77777777" w:rsidR="008058B3" w:rsidRPr="008058B3" w:rsidRDefault="008058B3" w:rsidP="008058B3">
            <w:pPr>
              <w:spacing w:line="240" w:lineRule="auto"/>
              <w:jc w:val="both"/>
              <w:rPr>
                <w:lang w:val="pt-BR"/>
              </w:rPr>
            </w:pPr>
            <w:r w:rsidRPr="008058B3">
              <w:rPr>
                <w:lang w:val="pt-BR"/>
              </w:rPr>
              <w:t>559</w:t>
            </w:r>
          </w:p>
        </w:tc>
        <w:tc>
          <w:tcPr>
            <w:tcW w:w="0" w:type="auto"/>
            <w:tcBorders>
              <w:top w:val="nil"/>
              <w:left w:val="nil"/>
            </w:tcBorders>
            <w:hideMark/>
          </w:tcPr>
          <w:p w14:paraId="49E81A88" w14:textId="77777777" w:rsidR="008058B3" w:rsidRPr="008058B3" w:rsidRDefault="008058B3" w:rsidP="008058B3">
            <w:pPr>
              <w:spacing w:line="240" w:lineRule="auto"/>
              <w:jc w:val="both"/>
              <w:rPr>
                <w:lang w:val="pt-BR"/>
              </w:rPr>
            </w:pPr>
            <w:r w:rsidRPr="008058B3">
              <w:rPr>
                <w:lang w:val="pt-BR"/>
              </w:rPr>
              <w:t>1184</w:t>
            </w:r>
          </w:p>
        </w:tc>
      </w:tr>
      <w:tr w:rsidR="008058B3" w:rsidRPr="008058B3" w14:paraId="54C93047" w14:textId="77777777" w:rsidTr="00B37212">
        <w:trPr>
          <w:jc w:val="center"/>
        </w:trPr>
        <w:tc>
          <w:tcPr>
            <w:tcW w:w="0" w:type="auto"/>
            <w:gridSpan w:val="3"/>
            <w:tcBorders>
              <w:bottom w:val="single" w:sz="4" w:space="0" w:color="auto"/>
            </w:tcBorders>
            <w:hideMark/>
          </w:tcPr>
          <w:p w14:paraId="1A554873" w14:textId="69E2E0BE" w:rsidR="008058B3" w:rsidRPr="008058B3" w:rsidRDefault="008058B3" w:rsidP="008058B3">
            <w:pPr>
              <w:spacing w:line="240" w:lineRule="auto"/>
              <w:ind w:firstLine="0"/>
              <w:jc w:val="center"/>
              <w:rPr>
                <w:lang w:val="pt-BR"/>
              </w:rPr>
            </w:pPr>
            <w:r w:rsidRPr="008058B3">
              <w:rPr>
                <w:b/>
                <w:bCs/>
                <w:lang w:val="pt-BR"/>
              </w:rPr>
              <w:t>Resumo CRS</w:t>
            </w:r>
          </w:p>
        </w:tc>
      </w:tr>
      <w:tr w:rsidR="00B37212" w:rsidRPr="008058B3" w14:paraId="07546F03" w14:textId="77777777" w:rsidTr="00B37212">
        <w:trPr>
          <w:jc w:val="center"/>
        </w:trPr>
        <w:tc>
          <w:tcPr>
            <w:tcW w:w="0" w:type="auto"/>
            <w:tcBorders>
              <w:bottom w:val="nil"/>
              <w:right w:val="nil"/>
            </w:tcBorders>
            <w:hideMark/>
          </w:tcPr>
          <w:p w14:paraId="454DFF17" w14:textId="77777777" w:rsidR="00B37212" w:rsidRPr="008058B3" w:rsidRDefault="00B37212" w:rsidP="008058B3">
            <w:pPr>
              <w:spacing w:line="240" w:lineRule="auto"/>
              <w:ind w:firstLine="0"/>
              <w:jc w:val="both"/>
              <w:rPr>
                <w:lang w:val="pt-BR"/>
              </w:rPr>
            </w:pPr>
            <w:r w:rsidRPr="008058B3">
              <w:rPr>
                <w:lang w:val="pt-BR"/>
              </w:rPr>
              <w:t>1º Quartil</w:t>
            </w:r>
          </w:p>
        </w:tc>
        <w:tc>
          <w:tcPr>
            <w:tcW w:w="0" w:type="auto"/>
            <w:gridSpan w:val="2"/>
            <w:tcBorders>
              <w:left w:val="nil"/>
              <w:bottom w:val="nil"/>
            </w:tcBorders>
            <w:hideMark/>
          </w:tcPr>
          <w:p w14:paraId="1C691B99" w14:textId="65A22B57" w:rsidR="00B37212" w:rsidRPr="008058B3" w:rsidRDefault="00B37212" w:rsidP="00B37212">
            <w:pPr>
              <w:spacing w:line="240" w:lineRule="auto"/>
              <w:ind w:firstLine="0"/>
              <w:jc w:val="center"/>
              <w:rPr>
                <w:lang w:val="pt-BR"/>
              </w:rPr>
            </w:pPr>
            <w:r w:rsidRPr="008058B3">
              <w:rPr>
                <w:lang w:val="pt-BR"/>
              </w:rPr>
              <w:t>1.053</w:t>
            </w:r>
          </w:p>
        </w:tc>
      </w:tr>
      <w:tr w:rsidR="00B37212" w:rsidRPr="008058B3" w14:paraId="29EE0CC8" w14:textId="77777777" w:rsidTr="00B37212">
        <w:trPr>
          <w:jc w:val="center"/>
        </w:trPr>
        <w:tc>
          <w:tcPr>
            <w:tcW w:w="0" w:type="auto"/>
            <w:tcBorders>
              <w:top w:val="nil"/>
              <w:bottom w:val="nil"/>
              <w:right w:val="nil"/>
            </w:tcBorders>
            <w:hideMark/>
          </w:tcPr>
          <w:p w14:paraId="4D3382EE" w14:textId="77777777" w:rsidR="00B37212" w:rsidRPr="008058B3" w:rsidRDefault="00B37212" w:rsidP="008058B3">
            <w:pPr>
              <w:spacing w:line="240" w:lineRule="auto"/>
              <w:ind w:firstLine="0"/>
              <w:jc w:val="both"/>
              <w:rPr>
                <w:lang w:val="pt-BR"/>
              </w:rPr>
            </w:pPr>
            <w:r w:rsidRPr="008058B3">
              <w:rPr>
                <w:lang w:val="pt-BR"/>
              </w:rPr>
              <w:t>Mediana</w:t>
            </w:r>
          </w:p>
        </w:tc>
        <w:tc>
          <w:tcPr>
            <w:tcW w:w="0" w:type="auto"/>
            <w:gridSpan w:val="2"/>
            <w:tcBorders>
              <w:top w:val="nil"/>
              <w:left w:val="nil"/>
              <w:bottom w:val="nil"/>
            </w:tcBorders>
            <w:hideMark/>
          </w:tcPr>
          <w:p w14:paraId="548FC10E" w14:textId="0E72AC35" w:rsidR="00B37212" w:rsidRPr="008058B3" w:rsidRDefault="00B37212" w:rsidP="00B37212">
            <w:pPr>
              <w:spacing w:line="240" w:lineRule="auto"/>
              <w:ind w:firstLine="0"/>
              <w:jc w:val="center"/>
              <w:rPr>
                <w:lang w:val="pt-BR"/>
              </w:rPr>
            </w:pPr>
            <w:r w:rsidRPr="008058B3">
              <w:rPr>
                <w:lang w:val="pt-BR"/>
              </w:rPr>
              <w:t>1.597</w:t>
            </w:r>
          </w:p>
        </w:tc>
      </w:tr>
      <w:tr w:rsidR="00B37212" w:rsidRPr="008058B3" w14:paraId="39D454D7" w14:textId="77777777" w:rsidTr="00B37212">
        <w:trPr>
          <w:jc w:val="center"/>
        </w:trPr>
        <w:tc>
          <w:tcPr>
            <w:tcW w:w="0" w:type="auto"/>
            <w:tcBorders>
              <w:top w:val="nil"/>
              <w:bottom w:val="nil"/>
              <w:right w:val="nil"/>
            </w:tcBorders>
            <w:hideMark/>
          </w:tcPr>
          <w:p w14:paraId="2C6D0E34" w14:textId="77777777" w:rsidR="00B37212" w:rsidRPr="008058B3" w:rsidRDefault="00B37212" w:rsidP="008058B3">
            <w:pPr>
              <w:spacing w:line="240" w:lineRule="auto"/>
              <w:ind w:firstLine="0"/>
              <w:jc w:val="both"/>
              <w:rPr>
                <w:lang w:val="pt-BR"/>
              </w:rPr>
            </w:pPr>
            <w:r w:rsidRPr="008058B3">
              <w:rPr>
                <w:lang w:val="pt-BR"/>
              </w:rPr>
              <w:t>Média Geral</w:t>
            </w:r>
          </w:p>
        </w:tc>
        <w:tc>
          <w:tcPr>
            <w:tcW w:w="0" w:type="auto"/>
            <w:gridSpan w:val="2"/>
            <w:tcBorders>
              <w:top w:val="nil"/>
              <w:left w:val="nil"/>
              <w:bottom w:val="nil"/>
            </w:tcBorders>
            <w:hideMark/>
          </w:tcPr>
          <w:p w14:paraId="56168AB6" w14:textId="6C1BD3A9" w:rsidR="00B37212" w:rsidRPr="008058B3" w:rsidRDefault="00B37212" w:rsidP="00B37212">
            <w:pPr>
              <w:spacing w:line="240" w:lineRule="auto"/>
              <w:ind w:firstLine="0"/>
              <w:jc w:val="center"/>
              <w:rPr>
                <w:lang w:val="pt-BR"/>
              </w:rPr>
            </w:pPr>
            <w:r w:rsidRPr="008058B3">
              <w:rPr>
                <w:lang w:val="pt-BR"/>
              </w:rPr>
              <w:t>2.057</w:t>
            </w:r>
          </w:p>
        </w:tc>
      </w:tr>
      <w:tr w:rsidR="00B37212" w:rsidRPr="008058B3" w14:paraId="749BBBB4" w14:textId="77777777" w:rsidTr="00B37212">
        <w:trPr>
          <w:jc w:val="center"/>
        </w:trPr>
        <w:tc>
          <w:tcPr>
            <w:tcW w:w="0" w:type="auto"/>
            <w:tcBorders>
              <w:top w:val="nil"/>
              <w:bottom w:val="nil"/>
              <w:right w:val="nil"/>
            </w:tcBorders>
            <w:hideMark/>
          </w:tcPr>
          <w:p w14:paraId="21C78516" w14:textId="77777777" w:rsidR="00B37212" w:rsidRPr="008058B3" w:rsidRDefault="00B37212" w:rsidP="008058B3">
            <w:pPr>
              <w:spacing w:line="240" w:lineRule="auto"/>
              <w:ind w:firstLine="0"/>
              <w:jc w:val="both"/>
              <w:rPr>
                <w:lang w:val="pt-BR"/>
              </w:rPr>
            </w:pPr>
            <w:r w:rsidRPr="008058B3">
              <w:rPr>
                <w:lang w:val="pt-BR"/>
              </w:rPr>
              <w:t>3º Quartil</w:t>
            </w:r>
          </w:p>
        </w:tc>
        <w:tc>
          <w:tcPr>
            <w:tcW w:w="0" w:type="auto"/>
            <w:gridSpan w:val="2"/>
            <w:tcBorders>
              <w:top w:val="nil"/>
              <w:left w:val="nil"/>
              <w:bottom w:val="nil"/>
            </w:tcBorders>
            <w:hideMark/>
          </w:tcPr>
          <w:p w14:paraId="62E7E07B" w14:textId="295A56F0" w:rsidR="00B37212" w:rsidRPr="008058B3" w:rsidRDefault="00B37212" w:rsidP="00B37212">
            <w:pPr>
              <w:spacing w:line="240" w:lineRule="auto"/>
              <w:ind w:firstLine="0"/>
              <w:jc w:val="center"/>
              <w:rPr>
                <w:lang w:val="pt-BR"/>
              </w:rPr>
            </w:pPr>
            <w:r w:rsidRPr="008058B3">
              <w:rPr>
                <w:lang w:val="pt-BR"/>
              </w:rPr>
              <w:t>2.456</w:t>
            </w:r>
          </w:p>
        </w:tc>
      </w:tr>
      <w:tr w:rsidR="00B37212" w:rsidRPr="008058B3" w14:paraId="555B007D" w14:textId="77777777" w:rsidTr="00B37212">
        <w:trPr>
          <w:jc w:val="center"/>
        </w:trPr>
        <w:tc>
          <w:tcPr>
            <w:tcW w:w="0" w:type="auto"/>
            <w:tcBorders>
              <w:top w:val="nil"/>
              <w:right w:val="nil"/>
            </w:tcBorders>
            <w:hideMark/>
          </w:tcPr>
          <w:p w14:paraId="157CCD3F" w14:textId="77777777" w:rsidR="00B37212" w:rsidRPr="008058B3" w:rsidRDefault="00B37212" w:rsidP="008058B3">
            <w:pPr>
              <w:spacing w:line="240" w:lineRule="auto"/>
              <w:ind w:firstLine="0"/>
              <w:jc w:val="both"/>
              <w:rPr>
                <w:lang w:val="pt-BR"/>
              </w:rPr>
            </w:pPr>
            <w:r w:rsidRPr="008058B3">
              <w:rPr>
                <w:lang w:val="pt-BR"/>
              </w:rPr>
              <w:t>Máximo Geral</w:t>
            </w:r>
          </w:p>
        </w:tc>
        <w:tc>
          <w:tcPr>
            <w:tcW w:w="0" w:type="auto"/>
            <w:gridSpan w:val="2"/>
            <w:tcBorders>
              <w:top w:val="nil"/>
              <w:left w:val="nil"/>
            </w:tcBorders>
            <w:hideMark/>
          </w:tcPr>
          <w:p w14:paraId="33A829DE" w14:textId="6B4449D7" w:rsidR="00B37212" w:rsidRPr="008058B3" w:rsidRDefault="00B37212" w:rsidP="00B37212">
            <w:pPr>
              <w:spacing w:line="240" w:lineRule="auto"/>
              <w:ind w:firstLine="0"/>
              <w:jc w:val="center"/>
              <w:rPr>
                <w:lang w:val="pt-BR"/>
              </w:rPr>
            </w:pPr>
            <w:r w:rsidRPr="008058B3">
              <w:rPr>
                <w:lang w:val="pt-BR"/>
              </w:rPr>
              <w:t>27.067</w:t>
            </w:r>
          </w:p>
        </w:tc>
      </w:tr>
      <w:tr w:rsidR="008058B3" w:rsidRPr="008058B3" w14:paraId="4B07CBFD" w14:textId="77777777" w:rsidTr="00B37212">
        <w:trPr>
          <w:jc w:val="center"/>
        </w:trPr>
        <w:tc>
          <w:tcPr>
            <w:tcW w:w="0" w:type="auto"/>
            <w:gridSpan w:val="3"/>
            <w:tcBorders>
              <w:bottom w:val="single" w:sz="4" w:space="0" w:color="auto"/>
            </w:tcBorders>
            <w:hideMark/>
          </w:tcPr>
          <w:p w14:paraId="53C86CEE" w14:textId="76124ACF" w:rsidR="008058B3" w:rsidRPr="008058B3" w:rsidRDefault="008058B3" w:rsidP="008058B3">
            <w:pPr>
              <w:spacing w:line="240" w:lineRule="auto"/>
              <w:ind w:firstLine="33"/>
              <w:jc w:val="center"/>
              <w:rPr>
                <w:lang w:val="pt-BR"/>
              </w:rPr>
            </w:pPr>
            <w:r w:rsidRPr="008058B3">
              <w:rPr>
                <w:b/>
                <w:bCs/>
                <w:lang w:val="pt-BR"/>
              </w:rPr>
              <w:t>Eficiência VRS</w:t>
            </w:r>
          </w:p>
        </w:tc>
      </w:tr>
      <w:tr w:rsidR="008058B3" w:rsidRPr="008058B3" w14:paraId="722A861F" w14:textId="77777777" w:rsidTr="00B37212">
        <w:trPr>
          <w:jc w:val="center"/>
        </w:trPr>
        <w:tc>
          <w:tcPr>
            <w:tcW w:w="0" w:type="auto"/>
            <w:tcBorders>
              <w:bottom w:val="nil"/>
              <w:right w:val="nil"/>
            </w:tcBorders>
            <w:hideMark/>
          </w:tcPr>
          <w:p w14:paraId="05298779" w14:textId="77777777" w:rsidR="008058B3" w:rsidRPr="008058B3" w:rsidRDefault="008058B3" w:rsidP="008058B3">
            <w:pPr>
              <w:spacing w:line="240" w:lineRule="auto"/>
              <w:ind w:firstLine="33"/>
              <w:jc w:val="both"/>
              <w:rPr>
                <w:lang w:val="pt-BR"/>
              </w:rPr>
            </w:pPr>
            <w:r w:rsidRPr="008058B3">
              <w:rPr>
                <w:lang w:val="pt-BR"/>
              </w:rPr>
              <w:t>Média</w:t>
            </w:r>
          </w:p>
        </w:tc>
        <w:tc>
          <w:tcPr>
            <w:tcW w:w="0" w:type="auto"/>
            <w:tcBorders>
              <w:left w:val="nil"/>
              <w:bottom w:val="nil"/>
              <w:right w:val="nil"/>
            </w:tcBorders>
            <w:hideMark/>
          </w:tcPr>
          <w:p w14:paraId="253EE947" w14:textId="77777777" w:rsidR="008058B3" w:rsidRPr="008058B3" w:rsidRDefault="008058B3" w:rsidP="008058B3">
            <w:pPr>
              <w:spacing w:line="240" w:lineRule="auto"/>
              <w:jc w:val="both"/>
              <w:rPr>
                <w:lang w:val="pt-BR"/>
              </w:rPr>
            </w:pPr>
            <w:r w:rsidRPr="008058B3">
              <w:rPr>
                <w:lang w:val="pt-BR"/>
              </w:rPr>
              <w:t>1.40</w:t>
            </w:r>
          </w:p>
        </w:tc>
        <w:tc>
          <w:tcPr>
            <w:tcW w:w="0" w:type="auto"/>
            <w:tcBorders>
              <w:left w:val="nil"/>
              <w:bottom w:val="nil"/>
            </w:tcBorders>
            <w:hideMark/>
          </w:tcPr>
          <w:p w14:paraId="798804BB" w14:textId="77777777" w:rsidR="008058B3" w:rsidRPr="008058B3" w:rsidRDefault="008058B3" w:rsidP="008058B3">
            <w:pPr>
              <w:spacing w:line="240" w:lineRule="auto"/>
              <w:jc w:val="both"/>
              <w:rPr>
                <w:lang w:val="pt-BR"/>
              </w:rPr>
            </w:pPr>
            <w:r w:rsidRPr="008058B3">
              <w:rPr>
                <w:lang w:val="pt-BR"/>
              </w:rPr>
              <w:t>1.45</w:t>
            </w:r>
          </w:p>
        </w:tc>
      </w:tr>
      <w:tr w:rsidR="008058B3" w:rsidRPr="008058B3" w14:paraId="201F6F68" w14:textId="77777777" w:rsidTr="00B37212">
        <w:trPr>
          <w:jc w:val="center"/>
        </w:trPr>
        <w:tc>
          <w:tcPr>
            <w:tcW w:w="0" w:type="auto"/>
            <w:tcBorders>
              <w:top w:val="nil"/>
              <w:bottom w:val="nil"/>
              <w:right w:val="nil"/>
            </w:tcBorders>
            <w:hideMark/>
          </w:tcPr>
          <w:p w14:paraId="64684DC5" w14:textId="77777777" w:rsidR="008058B3" w:rsidRPr="008058B3" w:rsidRDefault="008058B3" w:rsidP="008058B3">
            <w:pPr>
              <w:spacing w:line="240" w:lineRule="auto"/>
              <w:ind w:firstLine="33"/>
              <w:jc w:val="both"/>
              <w:rPr>
                <w:lang w:val="pt-BR"/>
              </w:rPr>
            </w:pPr>
            <w:r w:rsidRPr="008058B3">
              <w:rPr>
                <w:lang w:val="pt-BR"/>
              </w:rPr>
              <w:t>Mediana</w:t>
            </w:r>
          </w:p>
        </w:tc>
        <w:tc>
          <w:tcPr>
            <w:tcW w:w="0" w:type="auto"/>
            <w:tcBorders>
              <w:top w:val="nil"/>
              <w:left w:val="nil"/>
              <w:bottom w:val="nil"/>
              <w:right w:val="nil"/>
            </w:tcBorders>
            <w:hideMark/>
          </w:tcPr>
          <w:p w14:paraId="107C57CF" w14:textId="77777777" w:rsidR="008058B3" w:rsidRPr="008058B3" w:rsidRDefault="008058B3" w:rsidP="008058B3">
            <w:pPr>
              <w:spacing w:line="240" w:lineRule="auto"/>
              <w:jc w:val="both"/>
              <w:rPr>
                <w:lang w:val="pt-BR"/>
              </w:rPr>
            </w:pPr>
            <w:r w:rsidRPr="008058B3">
              <w:rPr>
                <w:lang w:val="pt-BR"/>
              </w:rPr>
              <w:t>1.12</w:t>
            </w:r>
          </w:p>
        </w:tc>
        <w:tc>
          <w:tcPr>
            <w:tcW w:w="0" w:type="auto"/>
            <w:tcBorders>
              <w:top w:val="nil"/>
              <w:left w:val="nil"/>
              <w:bottom w:val="nil"/>
            </w:tcBorders>
            <w:hideMark/>
          </w:tcPr>
          <w:p w14:paraId="0D41607E" w14:textId="77777777" w:rsidR="008058B3" w:rsidRPr="008058B3" w:rsidRDefault="008058B3" w:rsidP="008058B3">
            <w:pPr>
              <w:spacing w:line="240" w:lineRule="auto"/>
              <w:jc w:val="both"/>
              <w:rPr>
                <w:lang w:val="pt-BR"/>
              </w:rPr>
            </w:pPr>
            <w:r w:rsidRPr="008058B3">
              <w:rPr>
                <w:lang w:val="pt-BR"/>
              </w:rPr>
              <w:t>1.25</w:t>
            </w:r>
          </w:p>
        </w:tc>
      </w:tr>
      <w:tr w:rsidR="008058B3" w:rsidRPr="008058B3" w14:paraId="45310909" w14:textId="77777777" w:rsidTr="00B37212">
        <w:trPr>
          <w:jc w:val="center"/>
        </w:trPr>
        <w:tc>
          <w:tcPr>
            <w:tcW w:w="0" w:type="auto"/>
            <w:tcBorders>
              <w:top w:val="nil"/>
              <w:bottom w:val="nil"/>
              <w:right w:val="nil"/>
            </w:tcBorders>
            <w:hideMark/>
          </w:tcPr>
          <w:p w14:paraId="7101B402" w14:textId="77777777" w:rsidR="008058B3" w:rsidRPr="008058B3" w:rsidRDefault="008058B3" w:rsidP="008058B3">
            <w:pPr>
              <w:spacing w:line="240" w:lineRule="auto"/>
              <w:ind w:firstLine="33"/>
              <w:jc w:val="both"/>
              <w:rPr>
                <w:lang w:val="pt-BR"/>
              </w:rPr>
            </w:pPr>
            <w:r w:rsidRPr="008058B3">
              <w:rPr>
                <w:lang w:val="pt-BR"/>
              </w:rPr>
              <w:t>Desvio Padrão</w:t>
            </w:r>
          </w:p>
        </w:tc>
        <w:tc>
          <w:tcPr>
            <w:tcW w:w="0" w:type="auto"/>
            <w:tcBorders>
              <w:top w:val="nil"/>
              <w:left w:val="nil"/>
              <w:bottom w:val="nil"/>
              <w:right w:val="nil"/>
            </w:tcBorders>
            <w:hideMark/>
          </w:tcPr>
          <w:p w14:paraId="696398A6" w14:textId="77777777" w:rsidR="008058B3" w:rsidRPr="008058B3" w:rsidRDefault="008058B3" w:rsidP="008058B3">
            <w:pPr>
              <w:spacing w:line="240" w:lineRule="auto"/>
              <w:jc w:val="both"/>
              <w:rPr>
                <w:lang w:val="pt-BR"/>
              </w:rPr>
            </w:pPr>
            <w:r w:rsidRPr="008058B3">
              <w:rPr>
                <w:lang w:val="pt-BR"/>
              </w:rPr>
              <w:t>1.03</w:t>
            </w:r>
          </w:p>
        </w:tc>
        <w:tc>
          <w:tcPr>
            <w:tcW w:w="0" w:type="auto"/>
            <w:tcBorders>
              <w:top w:val="nil"/>
              <w:left w:val="nil"/>
              <w:bottom w:val="nil"/>
            </w:tcBorders>
            <w:hideMark/>
          </w:tcPr>
          <w:p w14:paraId="2CE4161C" w14:textId="77777777" w:rsidR="008058B3" w:rsidRPr="008058B3" w:rsidRDefault="008058B3" w:rsidP="008058B3">
            <w:pPr>
              <w:spacing w:line="240" w:lineRule="auto"/>
              <w:jc w:val="both"/>
              <w:rPr>
                <w:lang w:val="pt-BR"/>
              </w:rPr>
            </w:pPr>
            <w:r w:rsidRPr="008058B3">
              <w:rPr>
                <w:lang w:val="pt-BR"/>
              </w:rPr>
              <w:t>0.637</w:t>
            </w:r>
          </w:p>
        </w:tc>
      </w:tr>
      <w:tr w:rsidR="008058B3" w:rsidRPr="008058B3" w14:paraId="0C19C05B" w14:textId="77777777" w:rsidTr="00B37212">
        <w:trPr>
          <w:jc w:val="center"/>
        </w:trPr>
        <w:tc>
          <w:tcPr>
            <w:tcW w:w="0" w:type="auto"/>
            <w:tcBorders>
              <w:top w:val="nil"/>
              <w:bottom w:val="nil"/>
              <w:right w:val="nil"/>
            </w:tcBorders>
            <w:hideMark/>
          </w:tcPr>
          <w:p w14:paraId="05348872" w14:textId="77777777" w:rsidR="008058B3" w:rsidRPr="008058B3" w:rsidRDefault="008058B3" w:rsidP="008058B3">
            <w:pPr>
              <w:spacing w:line="240" w:lineRule="auto"/>
              <w:ind w:firstLine="33"/>
              <w:jc w:val="both"/>
              <w:rPr>
                <w:lang w:val="pt-BR"/>
              </w:rPr>
            </w:pPr>
            <w:r w:rsidRPr="008058B3">
              <w:rPr>
                <w:lang w:val="pt-BR"/>
              </w:rPr>
              <w:t>Mínimo</w:t>
            </w:r>
          </w:p>
        </w:tc>
        <w:tc>
          <w:tcPr>
            <w:tcW w:w="0" w:type="auto"/>
            <w:tcBorders>
              <w:top w:val="nil"/>
              <w:left w:val="nil"/>
              <w:bottom w:val="nil"/>
              <w:right w:val="nil"/>
            </w:tcBorders>
            <w:hideMark/>
          </w:tcPr>
          <w:p w14:paraId="4B633FA6" w14:textId="77777777" w:rsidR="008058B3" w:rsidRPr="008058B3" w:rsidRDefault="008058B3" w:rsidP="008058B3">
            <w:pPr>
              <w:spacing w:line="240" w:lineRule="auto"/>
              <w:jc w:val="both"/>
              <w:rPr>
                <w:lang w:val="pt-BR"/>
              </w:rPr>
            </w:pPr>
            <w:r w:rsidRPr="008058B3">
              <w:rPr>
                <w:lang w:val="pt-BR"/>
              </w:rPr>
              <w:t>1.00</w:t>
            </w:r>
          </w:p>
        </w:tc>
        <w:tc>
          <w:tcPr>
            <w:tcW w:w="0" w:type="auto"/>
            <w:tcBorders>
              <w:top w:val="nil"/>
              <w:left w:val="nil"/>
              <w:bottom w:val="nil"/>
            </w:tcBorders>
            <w:hideMark/>
          </w:tcPr>
          <w:p w14:paraId="398DB306" w14:textId="77777777" w:rsidR="008058B3" w:rsidRPr="008058B3" w:rsidRDefault="008058B3" w:rsidP="008058B3">
            <w:pPr>
              <w:spacing w:line="240" w:lineRule="auto"/>
              <w:jc w:val="both"/>
              <w:rPr>
                <w:lang w:val="pt-BR"/>
              </w:rPr>
            </w:pPr>
            <w:r w:rsidRPr="008058B3">
              <w:rPr>
                <w:lang w:val="pt-BR"/>
              </w:rPr>
              <w:t>1.00</w:t>
            </w:r>
          </w:p>
        </w:tc>
      </w:tr>
      <w:tr w:rsidR="008058B3" w:rsidRPr="008058B3" w14:paraId="6DA7ECF0" w14:textId="77777777" w:rsidTr="00B37212">
        <w:trPr>
          <w:jc w:val="center"/>
        </w:trPr>
        <w:tc>
          <w:tcPr>
            <w:tcW w:w="0" w:type="auto"/>
            <w:tcBorders>
              <w:top w:val="nil"/>
              <w:bottom w:val="nil"/>
              <w:right w:val="nil"/>
            </w:tcBorders>
            <w:hideMark/>
          </w:tcPr>
          <w:p w14:paraId="52F507FF" w14:textId="77777777" w:rsidR="008058B3" w:rsidRPr="008058B3" w:rsidRDefault="008058B3" w:rsidP="008058B3">
            <w:pPr>
              <w:spacing w:line="240" w:lineRule="auto"/>
              <w:ind w:firstLine="33"/>
              <w:jc w:val="both"/>
              <w:rPr>
                <w:lang w:val="pt-BR"/>
              </w:rPr>
            </w:pPr>
            <w:r w:rsidRPr="008058B3">
              <w:rPr>
                <w:lang w:val="pt-BR"/>
              </w:rPr>
              <w:t>Máximo</w:t>
            </w:r>
          </w:p>
        </w:tc>
        <w:tc>
          <w:tcPr>
            <w:tcW w:w="0" w:type="auto"/>
            <w:tcBorders>
              <w:top w:val="nil"/>
              <w:left w:val="nil"/>
              <w:bottom w:val="nil"/>
              <w:right w:val="nil"/>
            </w:tcBorders>
            <w:hideMark/>
          </w:tcPr>
          <w:p w14:paraId="1D40B088" w14:textId="77777777" w:rsidR="008058B3" w:rsidRPr="008058B3" w:rsidRDefault="008058B3" w:rsidP="008058B3">
            <w:pPr>
              <w:spacing w:line="240" w:lineRule="auto"/>
              <w:jc w:val="both"/>
              <w:rPr>
                <w:lang w:val="pt-BR"/>
              </w:rPr>
            </w:pPr>
            <w:r w:rsidRPr="008058B3">
              <w:rPr>
                <w:lang w:val="pt-BR"/>
              </w:rPr>
              <w:t>20.5</w:t>
            </w:r>
          </w:p>
        </w:tc>
        <w:tc>
          <w:tcPr>
            <w:tcW w:w="0" w:type="auto"/>
            <w:tcBorders>
              <w:top w:val="nil"/>
              <w:left w:val="nil"/>
              <w:bottom w:val="nil"/>
            </w:tcBorders>
            <w:hideMark/>
          </w:tcPr>
          <w:p w14:paraId="55C124A7" w14:textId="77777777" w:rsidR="008058B3" w:rsidRPr="008058B3" w:rsidRDefault="008058B3" w:rsidP="008058B3">
            <w:pPr>
              <w:spacing w:line="240" w:lineRule="auto"/>
              <w:jc w:val="both"/>
              <w:rPr>
                <w:lang w:val="pt-BR"/>
              </w:rPr>
            </w:pPr>
            <w:r w:rsidRPr="008058B3">
              <w:rPr>
                <w:lang w:val="pt-BR"/>
              </w:rPr>
              <w:t>7.18</w:t>
            </w:r>
          </w:p>
        </w:tc>
      </w:tr>
      <w:tr w:rsidR="008058B3" w:rsidRPr="008058B3" w14:paraId="0BE4AC75" w14:textId="77777777" w:rsidTr="00B37212">
        <w:trPr>
          <w:jc w:val="center"/>
        </w:trPr>
        <w:tc>
          <w:tcPr>
            <w:tcW w:w="0" w:type="auto"/>
            <w:tcBorders>
              <w:top w:val="nil"/>
              <w:right w:val="nil"/>
            </w:tcBorders>
            <w:hideMark/>
          </w:tcPr>
          <w:p w14:paraId="5E399DF5" w14:textId="77777777" w:rsidR="008058B3" w:rsidRPr="008058B3" w:rsidRDefault="008058B3" w:rsidP="008058B3">
            <w:pPr>
              <w:spacing w:line="240" w:lineRule="auto"/>
              <w:ind w:firstLine="33"/>
              <w:jc w:val="both"/>
              <w:rPr>
                <w:lang w:val="pt-BR"/>
              </w:rPr>
            </w:pPr>
            <w:r w:rsidRPr="008058B3">
              <w:rPr>
                <w:lang w:val="pt-BR"/>
              </w:rPr>
              <w:t>Contagem</w:t>
            </w:r>
          </w:p>
        </w:tc>
        <w:tc>
          <w:tcPr>
            <w:tcW w:w="0" w:type="auto"/>
            <w:tcBorders>
              <w:top w:val="nil"/>
              <w:left w:val="nil"/>
              <w:right w:val="nil"/>
            </w:tcBorders>
            <w:hideMark/>
          </w:tcPr>
          <w:p w14:paraId="636DBA0F" w14:textId="77777777" w:rsidR="008058B3" w:rsidRPr="008058B3" w:rsidRDefault="008058B3" w:rsidP="008058B3">
            <w:pPr>
              <w:spacing w:line="240" w:lineRule="auto"/>
              <w:jc w:val="both"/>
              <w:rPr>
                <w:lang w:val="pt-BR"/>
              </w:rPr>
            </w:pPr>
            <w:r w:rsidRPr="008058B3">
              <w:rPr>
                <w:lang w:val="pt-BR"/>
              </w:rPr>
              <w:t>559</w:t>
            </w:r>
          </w:p>
        </w:tc>
        <w:tc>
          <w:tcPr>
            <w:tcW w:w="0" w:type="auto"/>
            <w:tcBorders>
              <w:top w:val="nil"/>
              <w:left w:val="nil"/>
            </w:tcBorders>
            <w:hideMark/>
          </w:tcPr>
          <w:p w14:paraId="0387CD89" w14:textId="77777777" w:rsidR="008058B3" w:rsidRPr="008058B3" w:rsidRDefault="008058B3" w:rsidP="008058B3">
            <w:pPr>
              <w:spacing w:line="240" w:lineRule="auto"/>
              <w:jc w:val="both"/>
              <w:rPr>
                <w:lang w:val="pt-BR"/>
              </w:rPr>
            </w:pPr>
            <w:r w:rsidRPr="008058B3">
              <w:rPr>
                <w:lang w:val="pt-BR"/>
              </w:rPr>
              <w:t>1184</w:t>
            </w:r>
          </w:p>
        </w:tc>
      </w:tr>
      <w:tr w:rsidR="008058B3" w:rsidRPr="008058B3" w14:paraId="389950C2" w14:textId="77777777" w:rsidTr="00B37212">
        <w:trPr>
          <w:jc w:val="center"/>
        </w:trPr>
        <w:tc>
          <w:tcPr>
            <w:tcW w:w="0" w:type="auto"/>
            <w:gridSpan w:val="3"/>
            <w:tcBorders>
              <w:bottom w:val="single" w:sz="4" w:space="0" w:color="auto"/>
            </w:tcBorders>
            <w:hideMark/>
          </w:tcPr>
          <w:p w14:paraId="6B6263BE" w14:textId="2206150F" w:rsidR="008058B3" w:rsidRPr="008058B3" w:rsidRDefault="008058B3" w:rsidP="008058B3">
            <w:pPr>
              <w:spacing w:line="240" w:lineRule="auto"/>
              <w:ind w:firstLine="0"/>
              <w:jc w:val="center"/>
              <w:rPr>
                <w:lang w:val="pt-BR"/>
              </w:rPr>
            </w:pPr>
            <w:r w:rsidRPr="008058B3">
              <w:rPr>
                <w:b/>
                <w:bCs/>
                <w:lang w:val="pt-BR"/>
              </w:rPr>
              <w:t>Resumo VRS</w:t>
            </w:r>
          </w:p>
        </w:tc>
      </w:tr>
      <w:tr w:rsidR="00B37212" w:rsidRPr="008058B3" w14:paraId="4970FD17" w14:textId="77777777" w:rsidTr="00B37212">
        <w:trPr>
          <w:jc w:val="center"/>
        </w:trPr>
        <w:tc>
          <w:tcPr>
            <w:tcW w:w="0" w:type="auto"/>
            <w:tcBorders>
              <w:bottom w:val="nil"/>
              <w:right w:val="nil"/>
            </w:tcBorders>
            <w:hideMark/>
          </w:tcPr>
          <w:p w14:paraId="6CBBE922" w14:textId="77777777" w:rsidR="00B37212" w:rsidRPr="008058B3" w:rsidRDefault="00B37212" w:rsidP="008058B3">
            <w:pPr>
              <w:spacing w:line="240" w:lineRule="auto"/>
              <w:ind w:firstLine="0"/>
              <w:jc w:val="both"/>
              <w:rPr>
                <w:lang w:val="pt-BR"/>
              </w:rPr>
            </w:pPr>
            <w:r w:rsidRPr="008058B3">
              <w:rPr>
                <w:lang w:val="pt-BR"/>
              </w:rPr>
              <w:t>1º Quartil</w:t>
            </w:r>
          </w:p>
        </w:tc>
        <w:tc>
          <w:tcPr>
            <w:tcW w:w="0" w:type="auto"/>
            <w:gridSpan w:val="2"/>
            <w:tcBorders>
              <w:left w:val="nil"/>
              <w:bottom w:val="nil"/>
            </w:tcBorders>
            <w:hideMark/>
          </w:tcPr>
          <w:p w14:paraId="0DBA919D" w14:textId="493E1349" w:rsidR="00B37212" w:rsidRPr="008058B3" w:rsidRDefault="00B37212" w:rsidP="00B37212">
            <w:pPr>
              <w:spacing w:line="240" w:lineRule="auto"/>
              <w:ind w:firstLine="0"/>
              <w:jc w:val="center"/>
              <w:rPr>
                <w:lang w:val="pt-BR"/>
              </w:rPr>
            </w:pPr>
            <w:r w:rsidRPr="008058B3">
              <w:rPr>
                <w:lang w:val="pt-BR"/>
              </w:rPr>
              <w:t>1.000</w:t>
            </w:r>
          </w:p>
        </w:tc>
      </w:tr>
      <w:tr w:rsidR="00B37212" w:rsidRPr="008058B3" w14:paraId="71794FEA" w14:textId="77777777" w:rsidTr="00B37212">
        <w:trPr>
          <w:jc w:val="center"/>
        </w:trPr>
        <w:tc>
          <w:tcPr>
            <w:tcW w:w="0" w:type="auto"/>
            <w:tcBorders>
              <w:top w:val="nil"/>
              <w:bottom w:val="nil"/>
              <w:right w:val="nil"/>
            </w:tcBorders>
            <w:hideMark/>
          </w:tcPr>
          <w:p w14:paraId="0EAA3905" w14:textId="77777777" w:rsidR="00B37212" w:rsidRPr="008058B3" w:rsidRDefault="00B37212" w:rsidP="008058B3">
            <w:pPr>
              <w:spacing w:line="240" w:lineRule="auto"/>
              <w:ind w:firstLine="0"/>
              <w:jc w:val="both"/>
              <w:rPr>
                <w:lang w:val="pt-BR"/>
              </w:rPr>
            </w:pPr>
            <w:r w:rsidRPr="008058B3">
              <w:rPr>
                <w:lang w:val="pt-BR"/>
              </w:rPr>
              <w:t>Mediana</w:t>
            </w:r>
          </w:p>
        </w:tc>
        <w:tc>
          <w:tcPr>
            <w:tcW w:w="0" w:type="auto"/>
            <w:gridSpan w:val="2"/>
            <w:tcBorders>
              <w:top w:val="nil"/>
              <w:left w:val="nil"/>
              <w:bottom w:val="nil"/>
            </w:tcBorders>
            <w:hideMark/>
          </w:tcPr>
          <w:p w14:paraId="2513538F" w14:textId="5A9E3D8F" w:rsidR="00B37212" w:rsidRPr="008058B3" w:rsidRDefault="00B37212" w:rsidP="00B37212">
            <w:pPr>
              <w:spacing w:line="240" w:lineRule="auto"/>
              <w:ind w:firstLine="0"/>
              <w:jc w:val="center"/>
              <w:rPr>
                <w:lang w:val="pt-BR"/>
              </w:rPr>
            </w:pPr>
            <w:r w:rsidRPr="008058B3">
              <w:rPr>
                <w:lang w:val="pt-BR"/>
              </w:rPr>
              <w:t>1.203</w:t>
            </w:r>
          </w:p>
        </w:tc>
      </w:tr>
      <w:tr w:rsidR="00B37212" w:rsidRPr="008058B3" w14:paraId="7FFD3F5D" w14:textId="77777777" w:rsidTr="00B37212">
        <w:trPr>
          <w:jc w:val="center"/>
        </w:trPr>
        <w:tc>
          <w:tcPr>
            <w:tcW w:w="0" w:type="auto"/>
            <w:tcBorders>
              <w:top w:val="nil"/>
              <w:bottom w:val="nil"/>
              <w:right w:val="nil"/>
            </w:tcBorders>
            <w:hideMark/>
          </w:tcPr>
          <w:p w14:paraId="55FBC256" w14:textId="77777777" w:rsidR="00B37212" w:rsidRPr="008058B3" w:rsidRDefault="00B37212" w:rsidP="008058B3">
            <w:pPr>
              <w:spacing w:line="240" w:lineRule="auto"/>
              <w:ind w:firstLine="0"/>
              <w:jc w:val="both"/>
              <w:rPr>
                <w:lang w:val="pt-BR"/>
              </w:rPr>
            </w:pPr>
            <w:r w:rsidRPr="008058B3">
              <w:rPr>
                <w:lang w:val="pt-BR"/>
              </w:rPr>
              <w:t>Média Geral</w:t>
            </w:r>
          </w:p>
        </w:tc>
        <w:tc>
          <w:tcPr>
            <w:tcW w:w="0" w:type="auto"/>
            <w:gridSpan w:val="2"/>
            <w:tcBorders>
              <w:top w:val="nil"/>
              <w:left w:val="nil"/>
              <w:bottom w:val="nil"/>
            </w:tcBorders>
            <w:hideMark/>
          </w:tcPr>
          <w:p w14:paraId="65CCE1BF" w14:textId="0EC461E5" w:rsidR="00B37212" w:rsidRPr="008058B3" w:rsidRDefault="00B37212" w:rsidP="00B37212">
            <w:pPr>
              <w:spacing w:line="240" w:lineRule="auto"/>
              <w:ind w:firstLine="0"/>
              <w:jc w:val="center"/>
              <w:rPr>
                <w:lang w:val="pt-BR"/>
              </w:rPr>
            </w:pPr>
            <w:r w:rsidRPr="008058B3">
              <w:rPr>
                <w:lang w:val="pt-BR"/>
              </w:rPr>
              <w:t>1.436</w:t>
            </w:r>
          </w:p>
        </w:tc>
      </w:tr>
      <w:tr w:rsidR="00B37212" w:rsidRPr="008058B3" w14:paraId="7BC58D10" w14:textId="77777777" w:rsidTr="00B37212">
        <w:trPr>
          <w:jc w:val="center"/>
        </w:trPr>
        <w:tc>
          <w:tcPr>
            <w:tcW w:w="0" w:type="auto"/>
            <w:tcBorders>
              <w:top w:val="nil"/>
              <w:bottom w:val="nil"/>
              <w:right w:val="nil"/>
            </w:tcBorders>
            <w:hideMark/>
          </w:tcPr>
          <w:p w14:paraId="3174D0F7" w14:textId="77777777" w:rsidR="00B37212" w:rsidRPr="008058B3" w:rsidRDefault="00B37212" w:rsidP="008058B3">
            <w:pPr>
              <w:spacing w:line="240" w:lineRule="auto"/>
              <w:ind w:firstLine="0"/>
              <w:jc w:val="both"/>
              <w:rPr>
                <w:lang w:val="pt-BR"/>
              </w:rPr>
            </w:pPr>
            <w:r w:rsidRPr="008058B3">
              <w:rPr>
                <w:lang w:val="pt-BR"/>
              </w:rPr>
              <w:t>3º Quartil</w:t>
            </w:r>
          </w:p>
        </w:tc>
        <w:tc>
          <w:tcPr>
            <w:tcW w:w="0" w:type="auto"/>
            <w:gridSpan w:val="2"/>
            <w:tcBorders>
              <w:top w:val="nil"/>
              <w:left w:val="nil"/>
              <w:bottom w:val="nil"/>
            </w:tcBorders>
            <w:hideMark/>
          </w:tcPr>
          <w:p w14:paraId="24A8D379" w14:textId="3A845965" w:rsidR="00B37212" w:rsidRPr="008058B3" w:rsidRDefault="00B37212" w:rsidP="00B37212">
            <w:pPr>
              <w:spacing w:line="240" w:lineRule="auto"/>
              <w:ind w:firstLine="0"/>
              <w:jc w:val="center"/>
              <w:rPr>
                <w:lang w:val="pt-BR"/>
              </w:rPr>
            </w:pPr>
            <w:r w:rsidRPr="008058B3">
              <w:rPr>
                <w:lang w:val="pt-BR"/>
              </w:rPr>
              <w:t>1.602</w:t>
            </w:r>
          </w:p>
        </w:tc>
      </w:tr>
      <w:tr w:rsidR="00B37212" w:rsidRPr="008058B3" w14:paraId="0E7A5264" w14:textId="77777777" w:rsidTr="00B37212">
        <w:trPr>
          <w:jc w:val="center"/>
        </w:trPr>
        <w:tc>
          <w:tcPr>
            <w:tcW w:w="0" w:type="auto"/>
            <w:tcBorders>
              <w:top w:val="nil"/>
              <w:right w:val="nil"/>
            </w:tcBorders>
            <w:hideMark/>
          </w:tcPr>
          <w:p w14:paraId="64C1A349" w14:textId="77777777" w:rsidR="00B37212" w:rsidRPr="008058B3" w:rsidRDefault="00B37212" w:rsidP="008058B3">
            <w:pPr>
              <w:spacing w:line="240" w:lineRule="auto"/>
              <w:ind w:firstLine="0"/>
              <w:jc w:val="both"/>
              <w:rPr>
                <w:lang w:val="pt-BR"/>
              </w:rPr>
            </w:pPr>
            <w:r w:rsidRPr="008058B3">
              <w:rPr>
                <w:lang w:val="pt-BR"/>
              </w:rPr>
              <w:t>Máximo Geral</w:t>
            </w:r>
          </w:p>
        </w:tc>
        <w:tc>
          <w:tcPr>
            <w:tcW w:w="0" w:type="auto"/>
            <w:gridSpan w:val="2"/>
            <w:tcBorders>
              <w:top w:val="nil"/>
              <w:left w:val="nil"/>
            </w:tcBorders>
            <w:hideMark/>
          </w:tcPr>
          <w:p w14:paraId="29E9EEC9" w14:textId="363BC8E7" w:rsidR="00B37212" w:rsidRPr="008058B3" w:rsidRDefault="00B37212" w:rsidP="00B37212">
            <w:pPr>
              <w:spacing w:line="240" w:lineRule="auto"/>
              <w:ind w:firstLine="0"/>
              <w:jc w:val="center"/>
              <w:rPr>
                <w:lang w:val="pt-BR"/>
              </w:rPr>
            </w:pPr>
            <w:r w:rsidRPr="008058B3">
              <w:rPr>
                <w:lang w:val="pt-BR"/>
              </w:rPr>
              <w:t>20.539</w:t>
            </w:r>
          </w:p>
        </w:tc>
      </w:tr>
    </w:tbl>
    <w:p w14:paraId="26578A3D" w14:textId="77777777" w:rsidR="008058B3" w:rsidRPr="00F00EAD" w:rsidRDefault="008058B3" w:rsidP="008058B3">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09262537" w14:textId="77777777" w:rsidR="00F00EAD" w:rsidRPr="00F00EAD" w:rsidRDefault="00F00EAD" w:rsidP="001D3E58">
      <w:pPr>
        <w:jc w:val="both"/>
        <w:rPr>
          <w:lang w:val="pt-BR"/>
        </w:rPr>
      </w:pPr>
    </w:p>
    <w:p w14:paraId="127320D2" w14:textId="416620CA" w:rsidR="006D06D2" w:rsidRPr="00DD4E68" w:rsidRDefault="00DD4E68" w:rsidP="006D06D2">
      <w:pPr>
        <w:pStyle w:val="Ttulo1"/>
        <w:rPr>
          <w:lang w:val="pt-BR"/>
        </w:rPr>
      </w:pPr>
      <w:r w:rsidRPr="00DD4E68">
        <w:rPr>
          <w:lang w:val="pt-BR"/>
        </w:rPr>
        <w:t>4</w:t>
      </w:r>
      <w:r w:rsidR="006D06D2" w:rsidRPr="00DD4E68">
        <w:rPr>
          <w:lang w:val="pt-BR"/>
        </w:rPr>
        <w:t xml:space="preserve">.3 </w:t>
      </w:r>
      <w:r w:rsidRPr="00DD4E68">
        <w:rPr>
          <w:lang w:val="pt-BR"/>
        </w:rPr>
        <w:t>Teste KS para Escolha do Modelo</w:t>
      </w:r>
    </w:p>
    <w:p w14:paraId="4B7E986A" w14:textId="77777777" w:rsidR="00DD4E68" w:rsidRPr="00DD4E68" w:rsidRDefault="00DD4E68" w:rsidP="00DD4E68">
      <w:pPr>
        <w:jc w:val="both"/>
        <w:rPr>
          <w:lang w:val="pt-BR"/>
        </w:rPr>
      </w:pPr>
      <w:r w:rsidRPr="00DD4E68">
        <w:rPr>
          <w:lang w:val="pt-BR"/>
        </w:rPr>
        <w:lastRenderedPageBreak/>
        <w:t xml:space="preserve">A fim de determinar qual modelo DEA seria mais adequado para a análise, foi realizado o Teste de </w:t>
      </w:r>
      <w:proofErr w:type="spellStart"/>
      <w:r w:rsidRPr="00DD4E68">
        <w:rPr>
          <w:lang w:val="pt-BR"/>
        </w:rPr>
        <w:t>Kolmogorov</w:t>
      </w:r>
      <w:proofErr w:type="spellEnd"/>
      <w:r w:rsidRPr="00DD4E68">
        <w:rPr>
          <w:lang w:val="pt-BR"/>
        </w:rPr>
        <w:t>-Smirnov (KS). O teste KS avalia se há diferença estatisticamente significativa entre as distribuições das eficiências dos dois modelos (VRS_OO e CRS_OO).</w:t>
      </w:r>
    </w:p>
    <w:p w14:paraId="5F90CF2A" w14:textId="77777777" w:rsidR="00DD4E68" w:rsidRPr="00DD4E68" w:rsidRDefault="00DD4E68" w:rsidP="00DD4E68">
      <w:pPr>
        <w:jc w:val="both"/>
        <w:rPr>
          <w:lang w:val="pt-BR"/>
        </w:rPr>
      </w:pPr>
      <w:r w:rsidRPr="00DD4E68">
        <w:rPr>
          <w:lang w:val="pt-BR"/>
        </w:rPr>
        <w:t>O resultado do teste apresentou um estatístico D = 0.25654 e um p-valor &lt; 2.2e-16, indicando que as distribuições das eficiências dos modelos VRS e CRS são significativamente diferentes ao nível de 1% de significância. Esse resultado sugere que a hipótese nula de que ambas as distribuições são idênticas pode ser rejeitada, evidenciando a necessidade de adotar o modelo que melhor reflete as características dos dados analisados.</w:t>
      </w:r>
    </w:p>
    <w:p w14:paraId="2B39668F" w14:textId="77777777" w:rsidR="00DD4E68" w:rsidRPr="00DD4E68" w:rsidRDefault="00DD4E68" w:rsidP="00DD4E68">
      <w:pPr>
        <w:jc w:val="both"/>
        <w:rPr>
          <w:lang w:val="pt-BR"/>
        </w:rPr>
      </w:pPr>
      <w:r w:rsidRPr="00DD4E68">
        <w:rPr>
          <w:lang w:val="pt-BR"/>
        </w:rPr>
        <w:t>Dado que o modelo VRS-OO permite retornos variáveis de escala, ele foi considerado mais adequado para capturar as diferenças estruturais entre os municípios avaliados, uma vez que as unidades produtivas podem operar em diferentes níveis de eficiência e escala. Portanto, todas as análises subsequentes foram conduzidas com base no modelo DEA VRS-OO.</w:t>
      </w:r>
    </w:p>
    <w:p w14:paraId="62397F2B" w14:textId="6470518F" w:rsidR="002009F5" w:rsidRPr="00DD4E68" w:rsidRDefault="00DD4E68" w:rsidP="00DD4E68">
      <w:pPr>
        <w:jc w:val="both"/>
        <w:rPr>
          <w:lang w:val="pt-BR"/>
        </w:rPr>
      </w:pPr>
      <w:r w:rsidRPr="00DD4E68">
        <w:rPr>
          <w:lang w:val="pt-BR"/>
        </w:rPr>
        <w:t xml:space="preserve">A Tabela </w:t>
      </w:r>
      <w:r>
        <w:rPr>
          <w:lang w:val="pt-BR"/>
        </w:rPr>
        <w:t>3</w:t>
      </w:r>
      <w:r w:rsidRPr="00DD4E68">
        <w:rPr>
          <w:lang w:val="pt-BR"/>
        </w:rPr>
        <w:t xml:space="preserve"> apresenta os resultados do teste KS aplicado às distribuições de eficiência dos modelos DEA VRS_OO e CRS_OO.</w:t>
      </w:r>
    </w:p>
    <w:p w14:paraId="5D6D3663" w14:textId="2B21ABE9" w:rsidR="00C33C17" w:rsidRPr="003A1465" w:rsidRDefault="003A1465" w:rsidP="003A1465">
      <w:pPr>
        <w:ind w:firstLine="0"/>
        <w:jc w:val="center"/>
        <w:rPr>
          <w:b/>
          <w:bCs/>
          <w:lang w:val="pt-BR"/>
        </w:rPr>
      </w:pPr>
      <w:r w:rsidRPr="003A1465">
        <w:rPr>
          <w:b/>
          <w:bCs/>
          <w:i/>
          <w:iCs/>
          <w:lang w:val="pt-BR"/>
        </w:rPr>
        <w:t xml:space="preserve">Tabela </w:t>
      </w:r>
      <w:r>
        <w:rPr>
          <w:b/>
          <w:bCs/>
          <w:i/>
          <w:iCs/>
          <w:lang w:val="pt-BR"/>
        </w:rPr>
        <w:t xml:space="preserve">3 - </w:t>
      </w:r>
      <w:r w:rsidRPr="003A1465">
        <w:rPr>
          <w:b/>
          <w:bCs/>
          <w:i/>
          <w:iCs/>
          <w:lang w:val="pt-BR"/>
        </w:rPr>
        <w:t xml:space="preserve">Resultados do Teste </w:t>
      </w:r>
      <w:proofErr w:type="spellStart"/>
      <w:r w:rsidRPr="003A1465">
        <w:rPr>
          <w:b/>
          <w:bCs/>
          <w:i/>
          <w:iCs/>
          <w:lang w:val="pt-BR"/>
        </w:rPr>
        <w:t>Kolmogorov</w:t>
      </w:r>
      <w:proofErr w:type="spellEnd"/>
      <w:r w:rsidRPr="003A1465">
        <w:rPr>
          <w:b/>
          <w:bCs/>
          <w:i/>
          <w:iCs/>
          <w:lang w:val="pt-BR"/>
        </w:rPr>
        <w:t>-Smirnov para escolha do modelo DEA</w:t>
      </w:r>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1344"/>
        <w:gridCol w:w="1054"/>
      </w:tblGrid>
      <w:tr w:rsidR="00702BBA" w:rsidRPr="00702BBA" w14:paraId="3E549A1A" w14:textId="77777777" w:rsidTr="00702BBA">
        <w:trPr>
          <w:jc w:val="center"/>
        </w:trPr>
        <w:tc>
          <w:tcPr>
            <w:tcW w:w="0" w:type="auto"/>
            <w:shd w:val="clear" w:color="auto" w:fill="E7E6E6" w:themeFill="background2"/>
            <w:vAlign w:val="center"/>
            <w:hideMark/>
          </w:tcPr>
          <w:p w14:paraId="178DA1A3" w14:textId="77777777" w:rsidR="00702BBA" w:rsidRPr="00702BBA" w:rsidRDefault="00702BBA" w:rsidP="00702BBA">
            <w:pPr>
              <w:spacing w:line="360" w:lineRule="auto"/>
              <w:ind w:firstLine="0"/>
              <w:jc w:val="center"/>
              <w:rPr>
                <w:b/>
                <w:bCs/>
                <w:lang w:val="pt-BR"/>
              </w:rPr>
            </w:pPr>
            <w:r w:rsidRPr="00702BBA">
              <w:rPr>
                <w:b/>
                <w:bCs/>
                <w:lang w:val="pt-BR"/>
              </w:rPr>
              <w:t>Comparação</w:t>
            </w:r>
          </w:p>
        </w:tc>
        <w:tc>
          <w:tcPr>
            <w:tcW w:w="0" w:type="auto"/>
            <w:shd w:val="clear" w:color="auto" w:fill="E7E6E6" w:themeFill="background2"/>
            <w:vAlign w:val="center"/>
            <w:hideMark/>
          </w:tcPr>
          <w:p w14:paraId="2F7EA87B" w14:textId="77777777" w:rsidR="00702BBA" w:rsidRPr="00702BBA" w:rsidRDefault="00702BBA" w:rsidP="00702BBA">
            <w:pPr>
              <w:spacing w:line="360" w:lineRule="auto"/>
              <w:ind w:firstLine="0"/>
              <w:jc w:val="center"/>
              <w:rPr>
                <w:b/>
                <w:bCs/>
                <w:lang w:val="pt-BR"/>
              </w:rPr>
            </w:pPr>
            <w:r w:rsidRPr="00702BBA">
              <w:rPr>
                <w:b/>
                <w:bCs/>
                <w:lang w:val="pt-BR"/>
              </w:rPr>
              <w:t>Estatístico D</w:t>
            </w:r>
          </w:p>
        </w:tc>
        <w:tc>
          <w:tcPr>
            <w:tcW w:w="0" w:type="auto"/>
            <w:shd w:val="clear" w:color="auto" w:fill="E7E6E6" w:themeFill="background2"/>
            <w:vAlign w:val="center"/>
            <w:hideMark/>
          </w:tcPr>
          <w:p w14:paraId="29124E5A" w14:textId="77777777" w:rsidR="00702BBA" w:rsidRPr="00702BBA" w:rsidRDefault="00702BBA" w:rsidP="00702BBA">
            <w:pPr>
              <w:spacing w:line="360" w:lineRule="auto"/>
              <w:ind w:firstLine="0"/>
              <w:jc w:val="center"/>
              <w:rPr>
                <w:b/>
                <w:bCs/>
                <w:lang w:val="pt-BR"/>
              </w:rPr>
            </w:pPr>
            <w:r w:rsidRPr="00702BBA">
              <w:rPr>
                <w:b/>
                <w:bCs/>
                <w:lang w:val="pt-BR"/>
              </w:rPr>
              <w:t>p-valor</w:t>
            </w:r>
          </w:p>
        </w:tc>
      </w:tr>
      <w:tr w:rsidR="00702BBA" w:rsidRPr="00702BBA" w14:paraId="63F154C5" w14:textId="77777777" w:rsidTr="00702BBA">
        <w:trPr>
          <w:jc w:val="center"/>
        </w:trPr>
        <w:tc>
          <w:tcPr>
            <w:tcW w:w="0" w:type="auto"/>
            <w:vAlign w:val="center"/>
            <w:hideMark/>
          </w:tcPr>
          <w:p w14:paraId="4EA8B541" w14:textId="77777777" w:rsidR="00702BBA" w:rsidRPr="00702BBA" w:rsidRDefault="00702BBA" w:rsidP="00702BBA">
            <w:pPr>
              <w:spacing w:line="360" w:lineRule="auto"/>
              <w:ind w:firstLine="0"/>
              <w:jc w:val="center"/>
            </w:pPr>
            <w:r w:rsidRPr="00702BBA">
              <w:t>VRS-OO vs CRS-OO</w:t>
            </w:r>
          </w:p>
        </w:tc>
        <w:tc>
          <w:tcPr>
            <w:tcW w:w="0" w:type="auto"/>
            <w:vAlign w:val="center"/>
            <w:hideMark/>
          </w:tcPr>
          <w:p w14:paraId="393E6856" w14:textId="77777777" w:rsidR="00702BBA" w:rsidRPr="00702BBA" w:rsidRDefault="00702BBA" w:rsidP="00702BBA">
            <w:pPr>
              <w:spacing w:line="360" w:lineRule="auto"/>
              <w:ind w:firstLine="0"/>
              <w:jc w:val="center"/>
              <w:rPr>
                <w:lang w:val="pt-BR"/>
              </w:rPr>
            </w:pPr>
            <w:r w:rsidRPr="00702BBA">
              <w:rPr>
                <w:lang w:val="pt-BR"/>
              </w:rPr>
              <w:t>0.25654</w:t>
            </w:r>
          </w:p>
        </w:tc>
        <w:tc>
          <w:tcPr>
            <w:tcW w:w="0" w:type="auto"/>
            <w:vAlign w:val="center"/>
            <w:hideMark/>
          </w:tcPr>
          <w:p w14:paraId="2A359066" w14:textId="77777777" w:rsidR="00702BBA" w:rsidRPr="00702BBA" w:rsidRDefault="00702BBA" w:rsidP="00702BBA">
            <w:pPr>
              <w:spacing w:line="360" w:lineRule="auto"/>
              <w:ind w:firstLine="0"/>
              <w:jc w:val="center"/>
              <w:rPr>
                <w:lang w:val="pt-BR"/>
              </w:rPr>
            </w:pPr>
            <w:r w:rsidRPr="00702BBA">
              <w:rPr>
                <w:lang w:val="pt-BR"/>
              </w:rPr>
              <w:t>&lt; 2.2e-16</w:t>
            </w:r>
          </w:p>
        </w:tc>
      </w:tr>
    </w:tbl>
    <w:p w14:paraId="1B6CFBBF" w14:textId="77777777" w:rsidR="003A1465" w:rsidRPr="00F00EAD" w:rsidRDefault="003A1465" w:rsidP="003A1465">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4B2F399F" w14:textId="77777777" w:rsidR="00702BBA" w:rsidRDefault="00702BBA" w:rsidP="00702BBA">
      <w:pPr>
        <w:ind w:firstLine="0"/>
        <w:jc w:val="both"/>
        <w:rPr>
          <w:lang w:val="pt-BR"/>
        </w:rPr>
      </w:pPr>
    </w:p>
    <w:p w14:paraId="56115D39" w14:textId="78AD1929" w:rsidR="003A1465" w:rsidRPr="00DD4E68" w:rsidRDefault="003A1465" w:rsidP="003A1465">
      <w:pPr>
        <w:pStyle w:val="Ttulo1"/>
        <w:rPr>
          <w:lang w:val="pt-BR"/>
        </w:rPr>
      </w:pPr>
      <w:r w:rsidRPr="00DD4E68">
        <w:rPr>
          <w:lang w:val="pt-BR"/>
        </w:rPr>
        <w:t>4.</w:t>
      </w:r>
      <w:r>
        <w:rPr>
          <w:lang w:val="pt-BR"/>
        </w:rPr>
        <w:t>4</w:t>
      </w:r>
      <w:r w:rsidRPr="00DD4E68">
        <w:rPr>
          <w:lang w:val="pt-BR"/>
        </w:rPr>
        <w:t xml:space="preserve"> </w:t>
      </w:r>
      <w:r w:rsidRPr="003A1465">
        <w:rPr>
          <w:lang w:val="pt-BR"/>
        </w:rPr>
        <w:t>Benchmarks e Metas</w:t>
      </w:r>
    </w:p>
    <w:p w14:paraId="53567640" w14:textId="68378781" w:rsidR="00702BBA" w:rsidRPr="00DD4E68" w:rsidRDefault="003A1465" w:rsidP="002009F5">
      <w:pPr>
        <w:jc w:val="both"/>
        <w:rPr>
          <w:lang w:val="pt-BR"/>
        </w:rPr>
      </w:pPr>
      <w:r w:rsidRPr="003A1465">
        <w:rPr>
          <w:lang w:val="pt-BR"/>
        </w:rPr>
        <w:t xml:space="preserve">Com o cálculo dos índices slacks, lambdas, targets, </w:t>
      </w:r>
      <w:proofErr w:type="spellStart"/>
      <w:r w:rsidRPr="003A1465">
        <w:rPr>
          <w:lang w:val="pt-BR"/>
        </w:rPr>
        <w:t>returns</w:t>
      </w:r>
      <w:proofErr w:type="spellEnd"/>
      <w:r w:rsidRPr="003A1465">
        <w:rPr>
          <w:lang w:val="pt-BR"/>
        </w:rPr>
        <w:t xml:space="preserve"> e </w:t>
      </w:r>
      <w:proofErr w:type="spellStart"/>
      <w:r w:rsidRPr="003A1465">
        <w:rPr>
          <w:lang w:val="pt-BR"/>
        </w:rPr>
        <w:t>references</w:t>
      </w:r>
      <w:proofErr w:type="spellEnd"/>
      <w:r w:rsidRPr="003A1465">
        <w:rPr>
          <w:lang w:val="pt-BR"/>
        </w:rPr>
        <w:t xml:space="preserve"> foi possível identificas as </w:t>
      </w:r>
      <w:proofErr w:type="spellStart"/>
      <w:r w:rsidRPr="003A1465">
        <w:rPr>
          <w:lang w:val="pt-BR"/>
        </w:rPr>
        <w:t>DMUs</w:t>
      </w:r>
      <w:proofErr w:type="spellEnd"/>
      <w:r w:rsidRPr="003A1465">
        <w:rPr>
          <w:lang w:val="pt-BR"/>
        </w:rPr>
        <w:t xml:space="preserve"> que se comportam como referências (benchmarks) colocando-se na fronteira de eficiência considerando todos os efeitos multidimensionais das variáveis analisadas. O resultado indicou 78 </w:t>
      </w:r>
      <w:proofErr w:type="spellStart"/>
      <w:r w:rsidRPr="003A1465">
        <w:rPr>
          <w:lang w:val="pt-BR"/>
        </w:rPr>
        <w:t>DMUs</w:t>
      </w:r>
      <w:proofErr w:type="spellEnd"/>
      <w:r w:rsidRPr="003A1465">
        <w:rPr>
          <w:lang w:val="pt-BR"/>
        </w:rPr>
        <w:t xml:space="preserve"> eficientes. A Tabela </w:t>
      </w:r>
      <w:r>
        <w:rPr>
          <w:lang w:val="pt-BR"/>
        </w:rPr>
        <w:t>4</w:t>
      </w:r>
      <w:r w:rsidRPr="003A1465">
        <w:rPr>
          <w:lang w:val="pt-BR"/>
        </w:rPr>
        <w:t xml:space="preserve"> apresenta os 40 maiores benchmarks dentre os eficientes e as figuras </w:t>
      </w:r>
      <w:r>
        <w:rPr>
          <w:lang w:val="pt-BR"/>
        </w:rPr>
        <w:t>6</w:t>
      </w:r>
      <w:r w:rsidRPr="003A1465">
        <w:rPr>
          <w:lang w:val="pt-BR"/>
        </w:rPr>
        <w:t xml:space="preserve"> e </w:t>
      </w:r>
      <w:r w:rsidR="00BA6C74">
        <w:rPr>
          <w:lang w:val="pt-BR"/>
        </w:rPr>
        <w:t>7</w:t>
      </w:r>
      <w:r w:rsidRPr="003A1465">
        <w:rPr>
          <w:lang w:val="pt-BR"/>
        </w:rPr>
        <w:t xml:space="preserve"> ilustram esse resultado. Além disso, foi possível identificar diversos municípios muito próximos da fronteira de </w:t>
      </w:r>
      <w:r w:rsidRPr="003A1465">
        <w:rPr>
          <w:lang w:val="pt-BR"/>
        </w:rPr>
        <w:lastRenderedPageBreak/>
        <w:t>eficiência, de forma que sua distância (target) para essa fronteira está a um valor bem diminuto. Ou seja</w:t>
      </w:r>
      <w:r>
        <w:rPr>
          <w:lang w:val="pt-BR"/>
        </w:rPr>
        <w:t>,</w:t>
      </w:r>
      <w:r w:rsidRPr="003A1465">
        <w:rPr>
          <w:lang w:val="pt-BR"/>
        </w:rPr>
        <w:t xml:space="preserve"> sua meta para o alcance da eficiência está muito próxima. Ao consultar os resultados das eficiências normalizadas, constata-se que 89 </w:t>
      </w:r>
      <w:proofErr w:type="spellStart"/>
      <w:r w:rsidRPr="003A1465">
        <w:rPr>
          <w:lang w:val="pt-BR"/>
        </w:rPr>
        <w:t>DMUs</w:t>
      </w:r>
      <w:proofErr w:type="spellEnd"/>
      <w:r w:rsidRPr="003A1465">
        <w:rPr>
          <w:lang w:val="pt-BR"/>
        </w:rPr>
        <w:t xml:space="preserve"> podem tornar-se ecoeficientes com melhorias em suas práticas na ordem de menos de 10%. Na Tabela </w:t>
      </w:r>
      <w:r>
        <w:rPr>
          <w:lang w:val="pt-BR"/>
        </w:rPr>
        <w:t>5</w:t>
      </w:r>
      <w:r w:rsidRPr="003A1465">
        <w:rPr>
          <w:lang w:val="pt-BR"/>
        </w:rPr>
        <w:t xml:space="preserve"> listamos as 40 </w:t>
      </w:r>
      <w:proofErr w:type="spellStart"/>
      <w:r w:rsidRPr="003A1465">
        <w:rPr>
          <w:lang w:val="pt-BR"/>
        </w:rPr>
        <w:t>DMUs</w:t>
      </w:r>
      <w:proofErr w:type="spellEnd"/>
      <w:r w:rsidRPr="003A1465">
        <w:rPr>
          <w:lang w:val="pt-BR"/>
        </w:rPr>
        <w:t xml:space="preserve"> com valores de ecoeficiência normalizada mais próximos da fronteira de ecoeficiência (ecoeficiência = 1), o que possibilita afirmar que esses municípios podem tornar-se ecoeficientes apenas espelhando-se nas melhores práticas e evoluindo menos de 10%.</w:t>
      </w:r>
    </w:p>
    <w:p w14:paraId="59BCDC5F" w14:textId="083C1429" w:rsidR="00C33C17" w:rsidRPr="00DD4E68" w:rsidRDefault="00BA6C74" w:rsidP="00BA6C74">
      <w:pPr>
        <w:ind w:firstLine="0"/>
        <w:jc w:val="center"/>
        <w:rPr>
          <w:lang w:val="pt-BR"/>
        </w:rPr>
      </w:pPr>
      <w:r w:rsidRPr="003A1465">
        <w:rPr>
          <w:b/>
          <w:bCs/>
          <w:i/>
          <w:iCs/>
          <w:lang w:val="pt-BR"/>
        </w:rPr>
        <w:t xml:space="preserve">Tabela </w:t>
      </w:r>
      <w:r>
        <w:rPr>
          <w:b/>
          <w:bCs/>
          <w:i/>
          <w:iCs/>
          <w:lang w:val="pt-BR"/>
        </w:rPr>
        <w:t xml:space="preserve">4 - </w:t>
      </w:r>
      <w:r w:rsidRPr="00BA6C74">
        <w:rPr>
          <w:b/>
          <w:bCs/>
          <w:i/>
          <w:iCs/>
          <w:lang w:val="pt-BR"/>
        </w:rPr>
        <w:t xml:space="preserve">Top 40 Benchmarks e quantidades de </w:t>
      </w:r>
      <w:proofErr w:type="spellStart"/>
      <w:r w:rsidRPr="00BA6C74">
        <w:rPr>
          <w:b/>
          <w:bCs/>
          <w:i/>
          <w:iCs/>
          <w:lang w:val="pt-BR"/>
        </w:rPr>
        <w:t>DMUs</w:t>
      </w:r>
      <w:proofErr w:type="spellEnd"/>
      <w:r w:rsidRPr="00BA6C74">
        <w:rPr>
          <w:b/>
          <w:bCs/>
          <w:i/>
          <w:iCs/>
          <w:lang w:val="pt-BR"/>
        </w:rPr>
        <w:t xml:space="preserve"> que os utilizam como referência</w:t>
      </w:r>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firstRow="1" w:lastRow="0" w:firstColumn="1" w:lastColumn="0" w:noHBand="0" w:noVBand="1"/>
      </w:tblPr>
      <w:tblGrid>
        <w:gridCol w:w="2284"/>
        <w:gridCol w:w="777"/>
        <w:gridCol w:w="1019"/>
        <w:gridCol w:w="1140"/>
      </w:tblGrid>
      <w:tr w:rsidR="00BA6C74" w:rsidRPr="00BA6C74" w14:paraId="40C5DB08" w14:textId="77777777" w:rsidTr="00BA6C74">
        <w:trPr>
          <w:jc w:val="center"/>
        </w:trPr>
        <w:tc>
          <w:tcPr>
            <w:tcW w:w="0" w:type="auto"/>
            <w:vAlign w:val="center"/>
            <w:hideMark/>
          </w:tcPr>
          <w:p w14:paraId="420E25A6" w14:textId="77777777" w:rsidR="00BA6C74" w:rsidRPr="00BA6C74" w:rsidRDefault="00BA6C74" w:rsidP="00BA6C74">
            <w:pPr>
              <w:spacing w:line="240" w:lineRule="auto"/>
              <w:ind w:firstLine="0"/>
              <w:rPr>
                <w:b/>
                <w:bCs/>
                <w:sz w:val="20"/>
                <w:szCs w:val="20"/>
                <w:lang w:val="pt-BR"/>
              </w:rPr>
            </w:pPr>
            <w:r w:rsidRPr="00BA6C74">
              <w:rPr>
                <w:b/>
                <w:bCs/>
                <w:sz w:val="20"/>
                <w:szCs w:val="20"/>
                <w:lang w:val="pt-BR"/>
              </w:rPr>
              <w:t>Cidade</w:t>
            </w:r>
          </w:p>
        </w:tc>
        <w:tc>
          <w:tcPr>
            <w:tcW w:w="0" w:type="auto"/>
            <w:vAlign w:val="center"/>
            <w:hideMark/>
          </w:tcPr>
          <w:p w14:paraId="33C736D5" w14:textId="77777777" w:rsidR="00BA6C74" w:rsidRPr="00BA6C74" w:rsidRDefault="00BA6C74" w:rsidP="00BA6C74">
            <w:pPr>
              <w:spacing w:line="240" w:lineRule="auto"/>
              <w:ind w:firstLine="0"/>
              <w:jc w:val="center"/>
              <w:rPr>
                <w:b/>
                <w:bCs/>
                <w:sz w:val="20"/>
                <w:szCs w:val="20"/>
                <w:lang w:val="pt-BR"/>
              </w:rPr>
            </w:pPr>
            <w:r w:rsidRPr="00BA6C74">
              <w:rPr>
                <w:b/>
                <w:bCs/>
                <w:sz w:val="20"/>
                <w:szCs w:val="20"/>
                <w:lang w:val="pt-BR"/>
              </w:rPr>
              <w:t>Estado</w:t>
            </w:r>
          </w:p>
        </w:tc>
        <w:tc>
          <w:tcPr>
            <w:tcW w:w="0" w:type="auto"/>
            <w:vAlign w:val="center"/>
            <w:hideMark/>
          </w:tcPr>
          <w:p w14:paraId="7C8F67EF" w14:textId="77777777" w:rsidR="00BA6C74" w:rsidRPr="00BA6C74" w:rsidRDefault="00BA6C74" w:rsidP="00BA6C74">
            <w:pPr>
              <w:spacing w:line="240" w:lineRule="auto"/>
              <w:ind w:firstLine="0"/>
              <w:jc w:val="center"/>
              <w:rPr>
                <w:b/>
                <w:bCs/>
                <w:sz w:val="20"/>
                <w:szCs w:val="20"/>
                <w:lang w:val="pt-BR"/>
              </w:rPr>
            </w:pPr>
            <w:r w:rsidRPr="00BA6C74">
              <w:rPr>
                <w:b/>
                <w:bCs/>
                <w:sz w:val="20"/>
                <w:szCs w:val="20"/>
                <w:lang w:val="pt-BR"/>
              </w:rPr>
              <w:t>Bioma</w:t>
            </w:r>
          </w:p>
        </w:tc>
        <w:tc>
          <w:tcPr>
            <w:tcW w:w="0" w:type="auto"/>
            <w:vAlign w:val="center"/>
            <w:hideMark/>
          </w:tcPr>
          <w:p w14:paraId="249344DF" w14:textId="77777777" w:rsidR="00BA6C74" w:rsidRPr="00BA6C74" w:rsidRDefault="00BA6C74" w:rsidP="00BA6C74">
            <w:pPr>
              <w:spacing w:line="240" w:lineRule="auto"/>
              <w:ind w:firstLine="0"/>
              <w:jc w:val="center"/>
              <w:rPr>
                <w:b/>
                <w:bCs/>
                <w:sz w:val="20"/>
                <w:szCs w:val="20"/>
                <w:lang w:val="pt-BR"/>
              </w:rPr>
            </w:pPr>
            <w:proofErr w:type="spellStart"/>
            <w:r w:rsidRPr="00BA6C74">
              <w:rPr>
                <w:b/>
                <w:bCs/>
                <w:sz w:val="20"/>
                <w:szCs w:val="20"/>
                <w:lang w:val="pt-BR"/>
              </w:rPr>
              <w:t>Qtd</w:t>
            </w:r>
            <w:proofErr w:type="spellEnd"/>
            <w:r w:rsidRPr="00BA6C74">
              <w:rPr>
                <w:b/>
                <w:bCs/>
                <w:sz w:val="20"/>
                <w:szCs w:val="20"/>
                <w:lang w:val="pt-BR"/>
              </w:rPr>
              <w:t xml:space="preserve">. </w:t>
            </w:r>
            <w:proofErr w:type="spellStart"/>
            <w:r w:rsidRPr="00BA6C74">
              <w:rPr>
                <w:b/>
                <w:bCs/>
                <w:sz w:val="20"/>
                <w:szCs w:val="20"/>
                <w:lang w:val="pt-BR"/>
              </w:rPr>
              <w:t>DMUs</w:t>
            </w:r>
            <w:proofErr w:type="spellEnd"/>
          </w:p>
        </w:tc>
      </w:tr>
      <w:tr w:rsidR="00BA6C74" w:rsidRPr="00BA6C74" w14:paraId="284B366D" w14:textId="77777777" w:rsidTr="00BA6C74">
        <w:trPr>
          <w:jc w:val="center"/>
        </w:trPr>
        <w:tc>
          <w:tcPr>
            <w:tcW w:w="0" w:type="auto"/>
            <w:vAlign w:val="center"/>
            <w:hideMark/>
          </w:tcPr>
          <w:p w14:paraId="01708858" w14:textId="77777777" w:rsidR="00BA6C74" w:rsidRPr="00BA6C74" w:rsidRDefault="00BA6C74" w:rsidP="00BA6C74">
            <w:pPr>
              <w:spacing w:line="240" w:lineRule="auto"/>
              <w:ind w:firstLine="0"/>
              <w:rPr>
                <w:sz w:val="20"/>
                <w:szCs w:val="20"/>
                <w:lang w:val="pt-BR"/>
              </w:rPr>
            </w:pPr>
            <w:r w:rsidRPr="00BA6C74">
              <w:rPr>
                <w:sz w:val="20"/>
                <w:szCs w:val="20"/>
                <w:lang w:val="pt-BR"/>
              </w:rPr>
              <w:t>Iguatemi</w:t>
            </w:r>
          </w:p>
        </w:tc>
        <w:tc>
          <w:tcPr>
            <w:tcW w:w="0" w:type="auto"/>
            <w:vAlign w:val="center"/>
            <w:hideMark/>
          </w:tcPr>
          <w:p w14:paraId="552B418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MS</w:t>
            </w:r>
          </w:p>
        </w:tc>
        <w:tc>
          <w:tcPr>
            <w:tcW w:w="0" w:type="auto"/>
            <w:vAlign w:val="center"/>
            <w:hideMark/>
          </w:tcPr>
          <w:p w14:paraId="777EB72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53456547"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1093</w:t>
            </w:r>
          </w:p>
        </w:tc>
      </w:tr>
      <w:tr w:rsidR="00BA6C74" w:rsidRPr="00BA6C74" w14:paraId="1EDC4741" w14:textId="77777777" w:rsidTr="00BA6C74">
        <w:trPr>
          <w:jc w:val="center"/>
        </w:trPr>
        <w:tc>
          <w:tcPr>
            <w:tcW w:w="0" w:type="auto"/>
            <w:vAlign w:val="center"/>
            <w:hideMark/>
          </w:tcPr>
          <w:p w14:paraId="6873C112" w14:textId="77777777" w:rsidR="00BA6C74" w:rsidRPr="00BA6C74" w:rsidRDefault="00BA6C74" w:rsidP="00BA6C74">
            <w:pPr>
              <w:spacing w:line="240" w:lineRule="auto"/>
              <w:ind w:firstLine="0"/>
              <w:rPr>
                <w:sz w:val="20"/>
                <w:szCs w:val="20"/>
                <w:lang w:val="pt-BR"/>
              </w:rPr>
            </w:pPr>
            <w:r w:rsidRPr="00BA6C74">
              <w:rPr>
                <w:sz w:val="20"/>
                <w:szCs w:val="20"/>
                <w:lang w:val="pt-BR"/>
              </w:rPr>
              <w:t>Betim</w:t>
            </w:r>
          </w:p>
        </w:tc>
        <w:tc>
          <w:tcPr>
            <w:tcW w:w="0" w:type="auto"/>
            <w:vAlign w:val="center"/>
            <w:hideMark/>
          </w:tcPr>
          <w:p w14:paraId="3BC2C8B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3A9A49D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4C100D55"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860</w:t>
            </w:r>
          </w:p>
        </w:tc>
      </w:tr>
      <w:tr w:rsidR="00BA6C74" w:rsidRPr="00BA6C74" w14:paraId="2BC95A12" w14:textId="77777777" w:rsidTr="00BA6C74">
        <w:trPr>
          <w:jc w:val="center"/>
        </w:trPr>
        <w:tc>
          <w:tcPr>
            <w:tcW w:w="0" w:type="auto"/>
            <w:vAlign w:val="center"/>
            <w:hideMark/>
          </w:tcPr>
          <w:p w14:paraId="03A64622" w14:textId="77777777" w:rsidR="00BA6C74" w:rsidRPr="00BA6C74" w:rsidRDefault="00BA6C74" w:rsidP="00BA6C74">
            <w:pPr>
              <w:spacing w:line="240" w:lineRule="auto"/>
              <w:ind w:firstLine="0"/>
              <w:rPr>
                <w:sz w:val="20"/>
                <w:szCs w:val="20"/>
                <w:lang w:val="pt-BR"/>
              </w:rPr>
            </w:pPr>
            <w:r w:rsidRPr="00BA6C74">
              <w:rPr>
                <w:sz w:val="20"/>
                <w:szCs w:val="20"/>
                <w:lang w:val="pt-BR"/>
              </w:rPr>
              <w:t>Igarapé</w:t>
            </w:r>
          </w:p>
        </w:tc>
        <w:tc>
          <w:tcPr>
            <w:tcW w:w="0" w:type="auto"/>
            <w:vAlign w:val="center"/>
            <w:hideMark/>
          </w:tcPr>
          <w:p w14:paraId="1CDD3EB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6EBB2347"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1C455B39"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826</w:t>
            </w:r>
          </w:p>
        </w:tc>
      </w:tr>
      <w:tr w:rsidR="00BA6C74" w:rsidRPr="00BA6C74" w14:paraId="450DE180" w14:textId="77777777" w:rsidTr="00BA6C74">
        <w:trPr>
          <w:jc w:val="center"/>
        </w:trPr>
        <w:tc>
          <w:tcPr>
            <w:tcW w:w="0" w:type="auto"/>
            <w:vAlign w:val="center"/>
            <w:hideMark/>
          </w:tcPr>
          <w:p w14:paraId="66913F80" w14:textId="77777777" w:rsidR="00BA6C74" w:rsidRPr="00BA6C74" w:rsidRDefault="00BA6C74" w:rsidP="00BA6C74">
            <w:pPr>
              <w:spacing w:line="240" w:lineRule="auto"/>
              <w:ind w:firstLine="0"/>
              <w:rPr>
                <w:sz w:val="20"/>
                <w:szCs w:val="20"/>
                <w:lang w:val="pt-BR"/>
              </w:rPr>
            </w:pPr>
            <w:r w:rsidRPr="00BA6C74">
              <w:rPr>
                <w:sz w:val="20"/>
                <w:szCs w:val="20"/>
                <w:lang w:val="pt-BR"/>
              </w:rPr>
              <w:t>Telêmaco Borba</w:t>
            </w:r>
          </w:p>
        </w:tc>
        <w:tc>
          <w:tcPr>
            <w:tcW w:w="0" w:type="auto"/>
            <w:vAlign w:val="center"/>
            <w:hideMark/>
          </w:tcPr>
          <w:p w14:paraId="6D3DFEF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PR</w:t>
            </w:r>
          </w:p>
        </w:tc>
        <w:tc>
          <w:tcPr>
            <w:tcW w:w="0" w:type="auto"/>
            <w:vAlign w:val="center"/>
            <w:hideMark/>
          </w:tcPr>
          <w:p w14:paraId="7E6B586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772AEE88"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454</w:t>
            </w:r>
          </w:p>
        </w:tc>
      </w:tr>
      <w:tr w:rsidR="00BA6C74" w:rsidRPr="00BA6C74" w14:paraId="78E67771" w14:textId="77777777" w:rsidTr="00BA6C74">
        <w:trPr>
          <w:jc w:val="center"/>
        </w:trPr>
        <w:tc>
          <w:tcPr>
            <w:tcW w:w="0" w:type="auto"/>
            <w:vAlign w:val="center"/>
            <w:hideMark/>
          </w:tcPr>
          <w:p w14:paraId="4090BC59" w14:textId="77777777" w:rsidR="00BA6C74" w:rsidRPr="00BA6C74" w:rsidRDefault="00BA6C74" w:rsidP="00BA6C74">
            <w:pPr>
              <w:spacing w:line="240" w:lineRule="auto"/>
              <w:ind w:firstLine="0"/>
              <w:rPr>
                <w:sz w:val="20"/>
                <w:szCs w:val="20"/>
                <w:lang w:val="pt-BR"/>
              </w:rPr>
            </w:pPr>
            <w:proofErr w:type="spellStart"/>
            <w:r w:rsidRPr="00BA6C74">
              <w:rPr>
                <w:sz w:val="20"/>
                <w:szCs w:val="20"/>
                <w:lang w:val="pt-BR"/>
              </w:rPr>
              <w:t>Olhos-d'Água</w:t>
            </w:r>
            <w:proofErr w:type="spellEnd"/>
          </w:p>
        </w:tc>
        <w:tc>
          <w:tcPr>
            <w:tcW w:w="0" w:type="auto"/>
            <w:vAlign w:val="center"/>
            <w:hideMark/>
          </w:tcPr>
          <w:p w14:paraId="0B967BCD"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2718164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621C75F7"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443</w:t>
            </w:r>
          </w:p>
        </w:tc>
      </w:tr>
      <w:tr w:rsidR="00BA6C74" w:rsidRPr="00BA6C74" w14:paraId="3C881F83" w14:textId="77777777" w:rsidTr="00BA6C74">
        <w:trPr>
          <w:jc w:val="center"/>
        </w:trPr>
        <w:tc>
          <w:tcPr>
            <w:tcW w:w="0" w:type="auto"/>
            <w:vAlign w:val="center"/>
            <w:hideMark/>
          </w:tcPr>
          <w:p w14:paraId="3C812DC6" w14:textId="77777777" w:rsidR="00BA6C74" w:rsidRPr="00BA6C74" w:rsidRDefault="00BA6C74" w:rsidP="00BA6C74">
            <w:pPr>
              <w:spacing w:line="240" w:lineRule="auto"/>
              <w:ind w:firstLine="0"/>
              <w:rPr>
                <w:sz w:val="20"/>
                <w:szCs w:val="20"/>
                <w:lang w:val="pt-BR"/>
              </w:rPr>
            </w:pPr>
            <w:r w:rsidRPr="00BA6C74">
              <w:rPr>
                <w:sz w:val="20"/>
                <w:szCs w:val="20"/>
                <w:lang w:val="pt-BR"/>
              </w:rPr>
              <w:t>Capim Branco</w:t>
            </w:r>
          </w:p>
        </w:tc>
        <w:tc>
          <w:tcPr>
            <w:tcW w:w="0" w:type="auto"/>
            <w:vAlign w:val="center"/>
            <w:hideMark/>
          </w:tcPr>
          <w:p w14:paraId="42C5EB5B"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3DE2E78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44D8642E"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436</w:t>
            </w:r>
          </w:p>
        </w:tc>
      </w:tr>
      <w:tr w:rsidR="00BA6C74" w:rsidRPr="00BA6C74" w14:paraId="2AE8C44D" w14:textId="77777777" w:rsidTr="00BA6C74">
        <w:trPr>
          <w:jc w:val="center"/>
        </w:trPr>
        <w:tc>
          <w:tcPr>
            <w:tcW w:w="0" w:type="auto"/>
            <w:vAlign w:val="center"/>
            <w:hideMark/>
          </w:tcPr>
          <w:p w14:paraId="4D2DC685" w14:textId="77777777" w:rsidR="00BA6C74" w:rsidRPr="00BA6C74" w:rsidRDefault="00BA6C74" w:rsidP="00BA6C74">
            <w:pPr>
              <w:spacing w:line="240" w:lineRule="auto"/>
              <w:ind w:firstLine="0"/>
              <w:rPr>
                <w:sz w:val="20"/>
                <w:szCs w:val="20"/>
                <w:lang w:val="pt-BR"/>
              </w:rPr>
            </w:pPr>
            <w:r w:rsidRPr="00BA6C74">
              <w:rPr>
                <w:sz w:val="20"/>
                <w:szCs w:val="20"/>
                <w:lang w:val="pt-BR"/>
              </w:rPr>
              <w:t>Belo Horizonte</w:t>
            </w:r>
          </w:p>
        </w:tc>
        <w:tc>
          <w:tcPr>
            <w:tcW w:w="0" w:type="auto"/>
            <w:vAlign w:val="center"/>
            <w:hideMark/>
          </w:tcPr>
          <w:p w14:paraId="7025C5A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741CF36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15B3B9BA"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389</w:t>
            </w:r>
          </w:p>
        </w:tc>
      </w:tr>
      <w:tr w:rsidR="00BA6C74" w:rsidRPr="00BA6C74" w14:paraId="69F4E6CA" w14:textId="77777777" w:rsidTr="00BA6C74">
        <w:trPr>
          <w:jc w:val="center"/>
        </w:trPr>
        <w:tc>
          <w:tcPr>
            <w:tcW w:w="0" w:type="auto"/>
            <w:vAlign w:val="center"/>
            <w:hideMark/>
          </w:tcPr>
          <w:p w14:paraId="3EBF8C7F" w14:textId="77777777" w:rsidR="00BA6C74" w:rsidRPr="00BA6C74" w:rsidRDefault="00BA6C74" w:rsidP="00BA6C74">
            <w:pPr>
              <w:spacing w:line="240" w:lineRule="auto"/>
              <w:ind w:firstLine="0"/>
              <w:rPr>
                <w:sz w:val="20"/>
                <w:szCs w:val="20"/>
                <w:lang w:val="pt-BR"/>
              </w:rPr>
            </w:pPr>
            <w:r w:rsidRPr="00BA6C74">
              <w:rPr>
                <w:sz w:val="20"/>
                <w:szCs w:val="20"/>
                <w:lang w:val="pt-BR"/>
              </w:rPr>
              <w:t>Pedra Branca do Amapari</w:t>
            </w:r>
          </w:p>
        </w:tc>
        <w:tc>
          <w:tcPr>
            <w:tcW w:w="0" w:type="auto"/>
            <w:vAlign w:val="center"/>
            <w:hideMark/>
          </w:tcPr>
          <w:p w14:paraId="557DCBC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AP</w:t>
            </w:r>
          </w:p>
        </w:tc>
        <w:tc>
          <w:tcPr>
            <w:tcW w:w="0" w:type="auto"/>
            <w:vAlign w:val="center"/>
            <w:hideMark/>
          </w:tcPr>
          <w:p w14:paraId="55FED9B2"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2CF2640C"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245</w:t>
            </w:r>
          </w:p>
        </w:tc>
      </w:tr>
      <w:tr w:rsidR="00BA6C74" w:rsidRPr="00BA6C74" w14:paraId="7BA90D1A" w14:textId="77777777" w:rsidTr="00BA6C74">
        <w:trPr>
          <w:jc w:val="center"/>
        </w:trPr>
        <w:tc>
          <w:tcPr>
            <w:tcW w:w="0" w:type="auto"/>
            <w:vAlign w:val="center"/>
            <w:hideMark/>
          </w:tcPr>
          <w:p w14:paraId="7346C9B1" w14:textId="77777777" w:rsidR="00BA6C74" w:rsidRPr="00BA6C74" w:rsidRDefault="00BA6C74" w:rsidP="00BA6C74">
            <w:pPr>
              <w:spacing w:line="240" w:lineRule="auto"/>
              <w:ind w:firstLine="0"/>
              <w:rPr>
                <w:sz w:val="20"/>
                <w:szCs w:val="20"/>
                <w:lang w:val="pt-BR"/>
              </w:rPr>
            </w:pPr>
            <w:r w:rsidRPr="00BA6C74">
              <w:rPr>
                <w:sz w:val="20"/>
                <w:szCs w:val="20"/>
                <w:lang w:val="pt-BR"/>
              </w:rPr>
              <w:t>Brasília</w:t>
            </w:r>
          </w:p>
        </w:tc>
        <w:tc>
          <w:tcPr>
            <w:tcW w:w="0" w:type="auto"/>
            <w:vAlign w:val="center"/>
            <w:hideMark/>
          </w:tcPr>
          <w:p w14:paraId="7DB4843B"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DF</w:t>
            </w:r>
          </w:p>
        </w:tc>
        <w:tc>
          <w:tcPr>
            <w:tcW w:w="0" w:type="auto"/>
            <w:vAlign w:val="center"/>
            <w:hideMark/>
          </w:tcPr>
          <w:p w14:paraId="1141D23C"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252AF295"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241</w:t>
            </w:r>
          </w:p>
        </w:tc>
      </w:tr>
      <w:tr w:rsidR="00BA6C74" w:rsidRPr="00BA6C74" w14:paraId="4A71B05E" w14:textId="77777777" w:rsidTr="00BA6C74">
        <w:trPr>
          <w:jc w:val="center"/>
        </w:trPr>
        <w:tc>
          <w:tcPr>
            <w:tcW w:w="0" w:type="auto"/>
            <w:vAlign w:val="center"/>
            <w:hideMark/>
          </w:tcPr>
          <w:p w14:paraId="1F688985" w14:textId="77777777" w:rsidR="00BA6C74" w:rsidRPr="00BA6C74" w:rsidRDefault="00BA6C74" w:rsidP="00BA6C74">
            <w:pPr>
              <w:spacing w:line="240" w:lineRule="auto"/>
              <w:ind w:firstLine="0"/>
              <w:rPr>
                <w:sz w:val="20"/>
                <w:szCs w:val="20"/>
                <w:lang w:val="pt-BR"/>
              </w:rPr>
            </w:pPr>
            <w:r w:rsidRPr="00BA6C74">
              <w:rPr>
                <w:sz w:val="20"/>
                <w:szCs w:val="20"/>
                <w:lang w:val="pt-BR"/>
              </w:rPr>
              <w:t>Araraquara</w:t>
            </w:r>
          </w:p>
        </w:tc>
        <w:tc>
          <w:tcPr>
            <w:tcW w:w="0" w:type="auto"/>
            <w:vAlign w:val="center"/>
            <w:hideMark/>
          </w:tcPr>
          <w:p w14:paraId="08707C86"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SP</w:t>
            </w:r>
          </w:p>
        </w:tc>
        <w:tc>
          <w:tcPr>
            <w:tcW w:w="0" w:type="auto"/>
            <w:vAlign w:val="center"/>
            <w:hideMark/>
          </w:tcPr>
          <w:p w14:paraId="5E65E5E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0632158F"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229</w:t>
            </w:r>
          </w:p>
        </w:tc>
      </w:tr>
      <w:tr w:rsidR="00BA6C74" w:rsidRPr="00BA6C74" w14:paraId="7E46039C" w14:textId="77777777" w:rsidTr="00BA6C74">
        <w:trPr>
          <w:jc w:val="center"/>
        </w:trPr>
        <w:tc>
          <w:tcPr>
            <w:tcW w:w="0" w:type="auto"/>
            <w:vAlign w:val="center"/>
            <w:hideMark/>
          </w:tcPr>
          <w:p w14:paraId="0687E071" w14:textId="77777777" w:rsidR="00BA6C74" w:rsidRPr="00BA6C74" w:rsidRDefault="00BA6C74" w:rsidP="00BA6C74">
            <w:pPr>
              <w:spacing w:line="240" w:lineRule="auto"/>
              <w:ind w:firstLine="0"/>
              <w:rPr>
                <w:sz w:val="20"/>
                <w:szCs w:val="20"/>
                <w:lang w:val="pt-BR"/>
              </w:rPr>
            </w:pPr>
            <w:proofErr w:type="spellStart"/>
            <w:r w:rsidRPr="00BA6C74">
              <w:rPr>
                <w:sz w:val="20"/>
                <w:szCs w:val="20"/>
                <w:lang w:val="pt-BR"/>
              </w:rPr>
              <w:t>Tabocão</w:t>
            </w:r>
            <w:proofErr w:type="spellEnd"/>
          </w:p>
        </w:tc>
        <w:tc>
          <w:tcPr>
            <w:tcW w:w="0" w:type="auto"/>
            <w:vAlign w:val="center"/>
            <w:hideMark/>
          </w:tcPr>
          <w:p w14:paraId="25B9FDC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TO</w:t>
            </w:r>
          </w:p>
        </w:tc>
        <w:tc>
          <w:tcPr>
            <w:tcW w:w="0" w:type="auto"/>
            <w:vAlign w:val="center"/>
            <w:hideMark/>
          </w:tcPr>
          <w:p w14:paraId="6B4AAEDC"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2B2324C2"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196</w:t>
            </w:r>
          </w:p>
        </w:tc>
      </w:tr>
      <w:tr w:rsidR="00BA6C74" w:rsidRPr="00BA6C74" w14:paraId="6CA59C05" w14:textId="77777777" w:rsidTr="00BA6C74">
        <w:trPr>
          <w:jc w:val="center"/>
        </w:trPr>
        <w:tc>
          <w:tcPr>
            <w:tcW w:w="0" w:type="auto"/>
            <w:vAlign w:val="center"/>
            <w:hideMark/>
          </w:tcPr>
          <w:p w14:paraId="5F056F68" w14:textId="77777777" w:rsidR="00BA6C74" w:rsidRPr="00BA6C74" w:rsidRDefault="00BA6C74" w:rsidP="00BA6C74">
            <w:pPr>
              <w:spacing w:line="240" w:lineRule="auto"/>
              <w:ind w:firstLine="0"/>
              <w:rPr>
                <w:sz w:val="20"/>
                <w:szCs w:val="20"/>
                <w:lang w:val="pt-BR"/>
              </w:rPr>
            </w:pPr>
            <w:r w:rsidRPr="00BA6C74">
              <w:rPr>
                <w:sz w:val="20"/>
                <w:szCs w:val="20"/>
                <w:lang w:val="pt-BR"/>
              </w:rPr>
              <w:t>Santa Izabel do Pará</w:t>
            </w:r>
          </w:p>
        </w:tc>
        <w:tc>
          <w:tcPr>
            <w:tcW w:w="0" w:type="auto"/>
            <w:vAlign w:val="center"/>
            <w:hideMark/>
          </w:tcPr>
          <w:p w14:paraId="6E8FCCC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1DB10DD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2C6CFFFF"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165</w:t>
            </w:r>
          </w:p>
        </w:tc>
      </w:tr>
      <w:tr w:rsidR="00BA6C74" w:rsidRPr="00BA6C74" w14:paraId="17C13771" w14:textId="77777777" w:rsidTr="00BA6C74">
        <w:trPr>
          <w:jc w:val="center"/>
        </w:trPr>
        <w:tc>
          <w:tcPr>
            <w:tcW w:w="0" w:type="auto"/>
            <w:vAlign w:val="center"/>
            <w:hideMark/>
          </w:tcPr>
          <w:p w14:paraId="285F6979" w14:textId="77777777" w:rsidR="00BA6C74" w:rsidRPr="00BA6C74" w:rsidRDefault="00BA6C74" w:rsidP="00BA6C74">
            <w:pPr>
              <w:spacing w:line="240" w:lineRule="auto"/>
              <w:ind w:firstLine="0"/>
              <w:rPr>
                <w:sz w:val="20"/>
                <w:szCs w:val="20"/>
                <w:lang w:val="pt-BR"/>
              </w:rPr>
            </w:pPr>
            <w:r w:rsidRPr="00BA6C74">
              <w:rPr>
                <w:sz w:val="20"/>
                <w:szCs w:val="20"/>
                <w:lang w:val="pt-BR"/>
              </w:rPr>
              <w:t>Sorriso</w:t>
            </w:r>
          </w:p>
        </w:tc>
        <w:tc>
          <w:tcPr>
            <w:tcW w:w="0" w:type="auto"/>
            <w:vAlign w:val="center"/>
            <w:hideMark/>
          </w:tcPr>
          <w:p w14:paraId="6F5E11F5"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MT</w:t>
            </w:r>
          </w:p>
        </w:tc>
        <w:tc>
          <w:tcPr>
            <w:tcW w:w="0" w:type="auto"/>
            <w:vAlign w:val="center"/>
            <w:hideMark/>
          </w:tcPr>
          <w:p w14:paraId="06E3DD6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6EB102B1"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164</w:t>
            </w:r>
          </w:p>
        </w:tc>
      </w:tr>
      <w:tr w:rsidR="00BA6C74" w:rsidRPr="00BA6C74" w14:paraId="343D777D" w14:textId="77777777" w:rsidTr="00BA6C74">
        <w:trPr>
          <w:jc w:val="center"/>
        </w:trPr>
        <w:tc>
          <w:tcPr>
            <w:tcW w:w="0" w:type="auto"/>
            <w:vAlign w:val="center"/>
            <w:hideMark/>
          </w:tcPr>
          <w:p w14:paraId="6A789655" w14:textId="77777777" w:rsidR="00BA6C74" w:rsidRPr="00BA6C74" w:rsidRDefault="00BA6C74" w:rsidP="00BA6C74">
            <w:pPr>
              <w:spacing w:line="240" w:lineRule="auto"/>
              <w:ind w:firstLine="0"/>
              <w:rPr>
                <w:sz w:val="20"/>
                <w:szCs w:val="20"/>
                <w:lang w:val="pt-BR"/>
              </w:rPr>
            </w:pPr>
            <w:r w:rsidRPr="00BA6C74">
              <w:rPr>
                <w:sz w:val="20"/>
                <w:szCs w:val="20"/>
                <w:lang w:val="pt-BR"/>
              </w:rPr>
              <w:t>Águas Lindas de Goiás</w:t>
            </w:r>
          </w:p>
        </w:tc>
        <w:tc>
          <w:tcPr>
            <w:tcW w:w="0" w:type="auto"/>
            <w:vAlign w:val="center"/>
            <w:hideMark/>
          </w:tcPr>
          <w:p w14:paraId="2F2C2222"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GO</w:t>
            </w:r>
          </w:p>
        </w:tc>
        <w:tc>
          <w:tcPr>
            <w:tcW w:w="0" w:type="auto"/>
            <w:vAlign w:val="center"/>
            <w:hideMark/>
          </w:tcPr>
          <w:p w14:paraId="4B26315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1340B3C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120</w:t>
            </w:r>
          </w:p>
        </w:tc>
      </w:tr>
      <w:tr w:rsidR="00BA6C74" w:rsidRPr="00BA6C74" w14:paraId="4F2BB9F4" w14:textId="77777777" w:rsidTr="00BA6C74">
        <w:trPr>
          <w:jc w:val="center"/>
        </w:trPr>
        <w:tc>
          <w:tcPr>
            <w:tcW w:w="0" w:type="auto"/>
            <w:vAlign w:val="center"/>
            <w:hideMark/>
          </w:tcPr>
          <w:p w14:paraId="351DD7F8" w14:textId="77777777" w:rsidR="00BA6C74" w:rsidRPr="00BA6C74" w:rsidRDefault="00BA6C74" w:rsidP="00BA6C74">
            <w:pPr>
              <w:spacing w:line="240" w:lineRule="auto"/>
              <w:ind w:firstLine="0"/>
              <w:rPr>
                <w:sz w:val="20"/>
                <w:szCs w:val="20"/>
                <w:lang w:val="pt-BR"/>
              </w:rPr>
            </w:pPr>
            <w:r w:rsidRPr="00BA6C74">
              <w:rPr>
                <w:sz w:val="20"/>
                <w:szCs w:val="20"/>
                <w:lang w:val="pt-BR"/>
              </w:rPr>
              <w:t>Anhanguera</w:t>
            </w:r>
          </w:p>
        </w:tc>
        <w:tc>
          <w:tcPr>
            <w:tcW w:w="0" w:type="auto"/>
            <w:vAlign w:val="center"/>
            <w:hideMark/>
          </w:tcPr>
          <w:p w14:paraId="54F30B9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GO</w:t>
            </w:r>
          </w:p>
        </w:tc>
        <w:tc>
          <w:tcPr>
            <w:tcW w:w="0" w:type="auto"/>
            <w:vAlign w:val="center"/>
            <w:hideMark/>
          </w:tcPr>
          <w:p w14:paraId="0B10E9D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22E891BD"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97</w:t>
            </w:r>
          </w:p>
        </w:tc>
      </w:tr>
      <w:tr w:rsidR="00BA6C74" w:rsidRPr="00BA6C74" w14:paraId="2182490C" w14:textId="77777777" w:rsidTr="00BA6C74">
        <w:trPr>
          <w:jc w:val="center"/>
        </w:trPr>
        <w:tc>
          <w:tcPr>
            <w:tcW w:w="0" w:type="auto"/>
            <w:vAlign w:val="center"/>
            <w:hideMark/>
          </w:tcPr>
          <w:p w14:paraId="5B89AB9E" w14:textId="77777777" w:rsidR="00BA6C74" w:rsidRPr="00BA6C74" w:rsidRDefault="00BA6C74" w:rsidP="00BA6C74">
            <w:pPr>
              <w:spacing w:line="240" w:lineRule="auto"/>
              <w:ind w:firstLine="0"/>
              <w:rPr>
                <w:sz w:val="20"/>
                <w:szCs w:val="20"/>
                <w:lang w:val="pt-BR"/>
              </w:rPr>
            </w:pPr>
            <w:r w:rsidRPr="00BA6C74">
              <w:rPr>
                <w:sz w:val="20"/>
                <w:szCs w:val="20"/>
                <w:lang w:val="pt-BR"/>
              </w:rPr>
              <w:t>São Paulo de Olivença</w:t>
            </w:r>
          </w:p>
        </w:tc>
        <w:tc>
          <w:tcPr>
            <w:tcW w:w="0" w:type="auto"/>
            <w:vAlign w:val="center"/>
            <w:hideMark/>
          </w:tcPr>
          <w:p w14:paraId="4B89AE67"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w:t>
            </w:r>
          </w:p>
        </w:tc>
        <w:tc>
          <w:tcPr>
            <w:tcW w:w="0" w:type="auto"/>
            <w:vAlign w:val="center"/>
            <w:hideMark/>
          </w:tcPr>
          <w:p w14:paraId="7BF495BB"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712131D9"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95</w:t>
            </w:r>
          </w:p>
        </w:tc>
      </w:tr>
      <w:tr w:rsidR="00BA6C74" w:rsidRPr="00BA6C74" w14:paraId="390FFDEF" w14:textId="77777777" w:rsidTr="00BA6C74">
        <w:trPr>
          <w:jc w:val="center"/>
        </w:trPr>
        <w:tc>
          <w:tcPr>
            <w:tcW w:w="0" w:type="auto"/>
            <w:vAlign w:val="center"/>
            <w:hideMark/>
          </w:tcPr>
          <w:p w14:paraId="1E39048A" w14:textId="77777777" w:rsidR="00BA6C74" w:rsidRPr="00BA6C74" w:rsidRDefault="00BA6C74" w:rsidP="00BA6C74">
            <w:pPr>
              <w:spacing w:line="240" w:lineRule="auto"/>
              <w:ind w:firstLine="0"/>
              <w:rPr>
                <w:sz w:val="20"/>
                <w:szCs w:val="20"/>
                <w:lang w:val="pt-BR"/>
              </w:rPr>
            </w:pPr>
            <w:r w:rsidRPr="00BA6C74">
              <w:rPr>
                <w:sz w:val="20"/>
                <w:szCs w:val="20"/>
                <w:lang w:val="pt-BR"/>
              </w:rPr>
              <w:t>Corumbá</w:t>
            </w:r>
          </w:p>
        </w:tc>
        <w:tc>
          <w:tcPr>
            <w:tcW w:w="0" w:type="auto"/>
            <w:vAlign w:val="center"/>
            <w:hideMark/>
          </w:tcPr>
          <w:p w14:paraId="0C6FD7E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MS</w:t>
            </w:r>
          </w:p>
        </w:tc>
        <w:tc>
          <w:tcPr>
            <w:tcW w:w="0" w:type="auto"/>
            <w:vAlign w:val="center"/>
            <w:hideMark/>
          </w:tcPr>
          <w:p w14:paraId="39BBAF56"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704242F7"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82</w:t>
            </w:r>
          </w:p>
        </w:tc>
      </w:tr>
      <w:tr w:rsidR="00BA6C74" w:rsidRPr="00BA6C74" w14:paraId="3DB866A3" w14:textId="77777777" w:rsidTr="00BA6C74">
        <w:trPr>
          <w:jc w:val="center"/>
        </w:trPr>
        <w:tc>
          <w:tcPr>
            <w:tcW w:w="0" w:type="auto"/>
            <w:vAlign w:val="center"/>
            <w:hideMark/>
          </w:tcPr>
          <w:p w14:paraId="358D8B92" w14:textId="77777777" w:rsidR="00BA6C74" w:rsidRPr="00BA6C74" w:rsidRDefault="00BA6C74" w:rsidP="00BA6C74">
            <w:pPr>
              <w:spacing w:line="240" w:lineRule="auto"/>
              <w:ind w:firstLine="0"/>
              <w:rPr>
                <w:sz w:val="20"/>
                <w:szCs w:val="20"/>
                <w:lang w:val="pt-BR"/>
              </w:rPr>
            </w:pPr>
            <w:r w:rsidRPr="00BA6C74">
              <w:rPr>
                <w:sz w:val="20"/>
                <w:szCs w:val="20"/>
                <w:lang w:val="pt-BR"/>
              </w:rPr>
              <w:t>Rosário</w:t>
            </w:r>
          </w:p>
        </w:tc>
        <w:tc>
          <w:tcPr>
            <w:tcW w:w="0" w:type="auto"/>
            <w:vAlign w:val="center"/>
            <w:hideMark/>
          </w:tcPr>
          <w:p w14:paraId="12304066"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MA</w:t>
            </w:r>
          </w:p>
        </w:tc>
        <w:tc>
          <w:tcPr>
            <w:tcW w:w="0" w:type="auto"/>
            <w:vAlign w:val="center"/>
            <w:hideMark/>
          </w:tcPr>
          <w:p w14:paraId="6023532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463A180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74</w:t>
            </w:r>
          </w:p>
        </w:tc>
      </w:tr>
      <w:tr w:rsidR="00BA6C74" w:rsidRPr="00BA6C74" w14:paraId="35001B57" w14:textId="77777777" w:rsidTr="00BA6C74">
        <w:trPr>
          <w:jc w:val="center"/>
        </w:trPr>
        <w:tc>
          <w:tcPr>
            <w:tcW w:w="0" w:type="auto"/>
            <w:vAlign w:val="center"/>
            <w:hideMark/>
          </w:tcPr>
          <w:p w14:paraId="6646477D" w14:textId="77777777" w:rsidR="00BA6C74" w:rsidRPr="00BA6C74" w:rsidRDefault="00BA6C74" w:rsidP="00BA6C74">
            <w:pPr>
              <w:spacing w:line="240" w:lineRule="auto"/>
              <w:ind w:firstLine="0"/>
              <w:rPr>
                <w:sz w:val="20"/>
                <w:szCs w:val="20"/>
                <w:lang w:val="pt-BR"/>
              </w:rPr>
            </w:pPr>
            <w:r w:rsidRPr="00BA6C74">
              <w:rPr>
                <w:sz w:val="20"/>
                <w:szCs w:val="20"/>
                <w:lang w:val="pt-BR"/>
              </w:rPr>
              <w:t>Barra do Ouro</w:t>
            </w:r>
          </w:p>
        </w:tc>
        <w:tc>
          <w:tcPr>
            <w:tcW w:w="0" w:type="auto"/>
            <w:vAlign w:val="center"/>
            <w:hideMark/>
          </w:tcPr>
          <w:p w14:paraId="3131832B"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TO</w:t>
            </w:r>
          </w:p>
        </w:tc>
        <w:tc>
          <w:tcPr>
            <w:tcW w:w="0" w:type="auto"/>
            <w:vAlign w:val="center"/>
            <w:hideMark/>
          </w:tcPr>
          <w:p w14:paraId="5381CCA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3595202C"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69</w:t>
            </w:r>
          </w:p>
        </w:tc>
      </w:tr>
      <w:tr w:rsidR="00BA6C74" w:rsidRPr="00BA6C74" w14:paraId="16A89A77" w14:textId="77777777" w:rsidTr="00BA6C74">
        <w:trPr>
          <w:jc w:val="center"/>
        </w:trPr>
        <w:tc>
          <w:tcPr>
            <w:tcW w:w="0" w:type="auto"/>
            <w:vAlign w:val="center"/>
            <w:hideMark/>
          </w:tcPr>
          <w:p w14:paraId="6025ACE6" w14:textId="77777777" w:rsidR="00BA6C74" w:rsidRPr="00BA6C74" w:rsidRDefault="00BA6C74" w:rsidP="00BA6C74">
            <w:pPr>
              <w:spacing w:line="240" w:lineRule="auto"/>
              <w:ind w:firstLine="0"/>
              <w:rPr>
                <w:sz w:val="20"/>
                <w:szCs w:val="20"/>
                <w:lang w:val="pt-BR"/>
              </w:rPr>
            </w:pPr>
            <w:r w:rsidRPr="00BA6C74">
              <w:rPr>
                <w:sz w:val="20"/>
                <w:szCs w:val="20"/>
                <w:lang w:val="pt-BR"/>
              </w:rPr>
              <w:t>São José da Lapa</w:t>
            </w:r>
          </w:p>
        </w:tc>
        <w:tc>
          <w:tcPr>
            <w:tcW w:w="0" w:type="auto"/>
            <w:vAlign w:val="center"/>
            <w:hideMark/>
          </w:tcPr>
          <w:p w14:paraId="2066DAA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24DF367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223998D3"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68</w:t>
            </w:r>
          </w:p>
        </w:tc>
      </w:tr>
      <w:tr w:rsidR="00BA6C74" w:rsidRPr="00BA6C74" w14:paraId="07570B2A" w14:textId="77777777" w:rsidTr="00BA6C74">
        <w:trPr>
          <w:jc w:val="center"/>
        </w:trPr>
        <w:tc>
          <w:tcPr>
            <w:tcW w:w="0" w:type="auto"/>
            <w:vAlign w:val="center"/>
            <w:hideMark/>
          </w:tcPr>
          <w:p w14:paraId="5D3A8977" w14:textId="77777777" w:rsidR="00BA6C74" w:rsidRPr="00BA6C74" w:rsidRDefault="00BA6C74" w:rsidP="00BA6C74">
            <w:pPr>
              <w:spacing w:line="240" w:lineRule="auto"/>
              <w:ind w:firstLine="0"/>
              <w:rPr>
                <w:sz w:val="20"/>
                <w:szCs w:val="20"/>
                <w:lang w:val="pt-BR"/>
              </w:rPr>
            </w:pPr>
            <w:r w:rsidRPr="00BA6C74">
              <w:rPr>
                <w:sz w:val="20"/>
                <w:szCs w:val="20"/>
                <w:lang w:val="pt-BR"/>
              </w:rPr>
              <w:t>Cutias</w:t>
            </w:r>
          </w:p>
        </w:tc>
        <w:tc>
          <w:tcPr>
            <w:tcW w:w="0" w:type="auto"/>
            <w:vAlign w:val="center"/>
            <w:hideMark/>
          </w:tcPr>
          <w:p w14:paraId="29B889F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AP</w:t>
            </w:r>
          </w:p>
        </w:tc>
        <w:tc>
          <w:tcPr>
            <w:tcW w:w="0" w:type="auto"/>
            <w:vAlign w:val="center"/>
            <w:hideMark/>
          </w:tcPr>
          <w:p w14:paraId="2791027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0117C11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67</w:t>
            </w:r>
          </w:p>
        </w:tc>
      </w:tr>
      <w:tr w:rsidR="00BA6C74" w:rsidRPr="00BA6C74" w14:paraId="597977A4" w14:textId="77777777" w:rsidTr="00BA6C74">
        <w:trPr>
          <w:jc w:val="center"/>
        </w:trPr>
        <w:tc>
          <w:tcPr>
            <w:tcW w:w="0" w:type="auto"/>
            <w:vAlign w:val="center"/>
            <w:hideMark/>
          </w:tcPr>
          <w:p w14:paraId="3153F724" w14:textId="77777777" w:rsidR="00BA6C74" w:rsidRPr="00BA6C74" w:rsidRDefault="00BA6C74" w:rsidP="00BA6C74">
            <w:pPr>
              <w:spacing w:line="240" w:lineRule="auto"/>
              <w:ind w:firstLine="0"/>
              <w:rPr>
                <w:sz w:val="20"/>
                <w:szCs w:val="20"/>
                <w:lang w:val="pt-BR"/>
              </w:rPr>
            </w:pPr>
            <w:r w:rsidRPr="00BA6C74">
              <w:rPr>
                <w:sz w:val="20"/>
                <w:szCs w:val="20"/>
                <w:lang w:val="pt-BR"/>
              </w:rPr>
              <w:t>Terra Alta</w:t>
            </w:r>
          </w:p>
        </w:tc>
        <w:tc>
          <w:tcPr>
            <w:tcW w:w="0" w:type="auto"/>
            <w:vAlign w:val="center"/>
            <w:hideMark/>
          </w:tcPr>
          <w:p w14:paraId="7D3CFDD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27E36741"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59FCFCC2"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63</w:t>
            </w:r>
          </w:p>
        </w:tc>
      </w:tr>
      <w:tr w:rsidR="00BA6C74" w:rsidRPr="00BA6C74" w14:paraId="33A179D6" w14:textId="77777777" w:rsidTr="00BA6C74">
        <w:trPr>
          <w:jc w:val="center"/>
        </w:trPr>
        <w:tc>
          <w:tcPr>
            <w:tcW w:w="0" w:type="auto"/>
            <w:vAlign w:val="center"/>
            <w:hideMark/>
          </w:tcPr>
          <w:p w14:paraId="23EFAE43" w14:textId="77777777" w:rsidR="00BA6C74" w:rsidRPr="00BA6C74" w:rsidRDefault="00BA6C74" w:rsidP="00BA6C74">
            <w:pPr>
              <w:spacing w:line="240" w:lineRule="auto"/>
              <w:ind w:firstLine="0"/>
              <w:rPr>
                <w:sz w:val="20"/>
                <w:szCs w:val="20"/>
                <w:lang w:val="pt-BR"/>
              </w:rPr>
            </w:pPr>
            <w:r w:rsidRPr="00BA6C74">
              <w:rPr>
                <w:sz w:val="20"/>
                <w:szCs w:val="20"/>
                <w:lang w:val="pt-BR"/>
              </w:rPr>
              <w:t>São Francisco do Pará</w:t>
            </w:r>
          </w:p>
        </w:tc>
        <w:tc>
          <w:tcPr>
            <w:tcW w:w="0" w:type="auto"/>
            <w:vAlign w:val="center"/>
            <w:hideMark/>
          </w:tcPr>
          <w:p w14:paraId="3CFD1875"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54A00B5B"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1AE08D82"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54</w:t>
            </w:r>
          </w:p>
        </w:tc>
      </w:tr>
      <w:tr w:rsidR="00BA6C74" w:rsidRPr="00BA6C74" w14:paraId="52F46614" w14:textId="77777777" w:rsidTr="00BA6C74">
        <w:trPr>
          <w:jc w:val="center"/>
        </w:trPr>
        <w:tc>
          <w:tcPr>
            <w:tcW w:w="0" w:type="auto"/>
            <w:vAlign w:val="center"/>
            <w:hideMark/>
          </w:tcPr>
          <w:p w14:paraId="54CBD6C4" w14:textId="77777777" w:rsidR="00BA6C74" w:rsidRPr="00BA6C74" w:rsidRDefault="00BA6C74" w:rsidP="00BA6C74">
            <w:pPr>
              <w:spacing w:line="240" w:lineRule="auto"/>
              <w:ind w:firstLine="0"/>
              <w:rPr>
                <w:sz w:val="20"/>
                <w:szCs w:val="20"/>
                <w:lang w:val="pt-BR"/>
              </w:rPr>
            </w:pPr>
            <w:proofErr w:type="spellStart"/>
            <w:r w:rsidRPr="00BA6C74">
              <w:rPr>
                <w:sz w:val="20"/>
                <w:szCs w:val="20"/>
                <w:lang w:val="pt-BR"/>
              </w:rPr>
              <w:t>Carmolândia</w:t>
            </w:r>
            <w:proofErr w:type="spellEnd"/>
          </w:p>
        </w:tc>
        <w:tc>
          <w:tcPr>
            <w:tcW w:w="0" w:type="auto"/>
            <w:vAlign w:val="center"/>
            <w:hideMark/>
          </w:tcPr>
          <w:p w14:paraId="2AFAF6B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TO</w:t>
            </w:r>
          </w:p>
        </w:tc>
        <w:tc>
          <w:tcPr>
            <w:tcW w:w="0" w:type="auto"/>
            <w:vAlign w:val="center"/>
            <w:hideMark/>
          </w:tcPr>
          <w:p w14:paraId="78D8B32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2C5EFBF3"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52</w:t>
            </w:r>
          </w:p>
        </w:tc>
      </w:tr>
      <w:tr w:rsidR="00BA6C74" w:rsidRPr="00BA6C74" w14:paraId="551CD5DF" w14:textId="77777777" w:rsidTr="00BA6C74">
        <w:trPr>
          <w:jc w:val="center"/>
        </w:trPr>
        <w:tc>
          <w:tcPr>
            <w:tcW w:w="0" w:type="auto"/>
            <w:vAlign w:val="center"/>
            <w:hideMark/>
          </w:tcPr>
          <w:p w14:paraId="04FCEE14" w14:textId="77777777" w:rsidR="00BA6C74" w:rsidRPr="00BA6C74" w:rsidRDefault="00BA6C74" w:rsidP="00BA6C74">
            <w:pPr>
              <w:spacing w:line="240" w:lineRule="auto"/>
              <w:ind w:firstLine="0"/>
              <w:rPr>
                <w:sz w:val="20"/>
                <w:szCs w:val="20"/>
                <w:lang w:val="pt-BR"/>
              </w:rPr>
            </w:pPr>
            <w:r w:rsidRPr="00BA6C74">
              <w:rPr>
                <w:sz w:val="20"/>
                <w:szCs w:val="20"/>
                <w:lang w:val="pt-BR"/>
              </w:rPr>
              <w:t>Valparaíso de Goiás</w:t>
            </w:r>
          </w:p>
        </w:tc>
        <w:tc>
          <w:tcPr>
            <w:tcW w:w="0" w:type="auto"/>
            <w:vAlign w:val="center"/>
            <w:hideMark/>
          </w:tcPr>
          <w:p w14:paraId="76461C73"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GO</w:t>
            </w:r>
          </w:p>
        </w:tc>
        <w:tc>
          <w:tcPr>
            <w:tcW w:w="0" w:type="auto"/>
            <w:vAlign w:val="center"/>
            <w:hideMark/>
          </w:tcPr>
          <w:p w14:paraId="7ABE67E7"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75A4FA22"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43</w:t>
            </w:r>
          </w:p>
        </w:tc>
      </w:tr>
      <w:tr w:rsidR="00BA6C74" w:rsidRPr="00BA6C74" w14:paraId="584617A8" w14:textId="77777777" w:rsidTr="00BA6C74">
        <w:trPr>
          <w:jc w:val="center"/>
        </w:trPr>
        <w:tc>
          <w:tcPr>
            <w:tcW w:w="0" w:type="auto"/>
            <w:vAlign w:val="center"/>
            <w:hideMark/>
          </w:tcPr>
          <w:p w14:paraId="4E45BF07" w14:textId="77777777" w:rsidR="00BA6C74" w:rsidRPr="00BA6C74" w:rsidRDefault="00BA6C74" w:rsidP="00BA6C74">
            <w:pPr>
              <w:spacing w:line="240" w:lineRule="auto"/>
              <w:ind w:firstLine="0"/>
              <w:rPr>
                <w:sz w:val="20"/>
                <w:szCs w:val="20"/>
                <w:lang w:val="pt-BR"/>
              </w:rPr>
            </w:pPr>
            <w:r w:rsidRPr="00BA6C74">
              <w:rPr>
                <w:sz w:val="20"/>
                <w:szCs w:val="20"/>
                <w:lang w:val="pt-BR"/>
              </w:rPr>
              <w:t>Jataí</w:t>
            </w:r>
          </w:p>
        </w:tc>
        <w:tc>
          <w:tcPr>
            <w:tcW w:w="0" w:type="auto"/>
            <w:vAlign w:val="center"/>
            <w:hideMark/>
          </w:tcPr>
          <w:p w14:paraId="64BE426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GO</w:t>
            </w:r>
          </w:p>
        </w:tc>
        <w:tc>
          <w:tcPr>
            <w:tcW w:w="0" w:type="auto"/>
            <w:vAlign w:val="center"/>
            <w:hideMark/>
          </w:tcPr>
          <w:p w14:paraId="7206B24C"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05F30CFE"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40</w:t>
            </w:r>
          </w:p>
        </w:tc>
      </w:tr>
      <w:tr w:rsidR="00BA6C74" w:rsidRPr="00BA6C74" w14:paraId="5EF41FDC" w14:textId="77777777" w:rsidTr="00BA6C74">
        <w:trPr>
          <w:jc w:val="center"/>
        </w:trPr>
        <w:tc>
          <w:tcPr>
            <w:tcW w:w="0" w:type="auto"/>
            <w:vAlign w:val="center"/>
            <w:hideMark/>
          </w:tcPr>
          <w:p w14:paraId="14066864" w14:textId="77777777" w:rsidR="00BA6C74" w:rsidRPr="00BA6C74" w:rsidRDefault="00BA6C74" w:rsidP="00BA6C74">
            <w:pPr>
              <w:spacing w:line="240" w:lineRule="auto"/>
              <w:ind w:firstLine="0"/>
              <w:rPr>
                <w:sz w:val="20"/>
                <w:szCs w:val="20"/>
                <w:lang w:val="pt-BR"/>
              </w:rPr>
            </w:pPr>
            <w:r w:rsidRPr="00BA6C74">
              <w:rPr>
                <w:sz w:val="20"/>
                <w:szCs w:val="20"/>
                <w:lang w:val="pt-BR"/>
              </w:rPr>
              <w:t>Mira Estrela</w:t>
            </w:r>
          </w:p>
        </w:tc>
        <w:tc>
          <w:tcPr>
            <w:tcW w:w="0" w:type="auto"/>
            <w:vAlign w:val="center"/>
            <w:hideMark/>
          </w:tcPr>
          <w:p w14:paraId="54DF8E6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SP</w:t>
            </w:r>
          </w:p>
        </w:tc>
        <w:tc>
          <w:tcPr>
            <w:tcW w:w="0" w:type="auto"/>
            <w:vAlign w:val="center"/>
            <w:hideMark/>
          </w:tcPr>
          <w:p w14:paraId="1F68047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747F9E98"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38</w:t>
            </w:r>
          </w:p>
        </w:tc>
      </w:tr>
      <w:tr w:rsidR="00BA6C74" w:rsidRPr="00BA6C74" w14:paraId="3F21B2A9" w14:textId="77777777" w:rsidTr="00BA6C74">
        <w:trPr>
          <w:jc w:val="center"/>
        </w:trPr>
        <w:tc>
          <w:tcPr>
            <w:tcW w:w="0" w:type="auto"/>
            <w:vAlign w:val="center"/>
            <w:hideMark/>
          </w:tcPr>
          <w:p w14:paraId="56771177" w14:textId="77777777" w:rsidR="00BA6C74" w:rsidRPr="00BA6C74" w:rsidRDefault="00BA6C74" w:rsidP="00BA6C74">
            <w:pPr>
              <w:spacing w:line="240" w:lineRule="auto"/>
              <w:ind w:firstLine="0"/>
              <w:rPr>
                <w:sz w:val="20"/>
                <w:szCs w:val="20"/>
                <w:lang w:val="pt-BR"/>
              </w:rPr>
            </w:pPr>
            <w:proofErr w:type="spellStart"/>
            <w:r w:rsidRPr="00BA6C74">
              <w:rPr>
                <w:sz w:val="20"/>
                <w:szCs w:val="20"/>
                <w:lang w:val="pt-BR"/>
              </w:rPr>
              <w:t>Curvelândia</w:t>
            </w:r>
            <w:proofErr w:type="spellEnd"/>
          </w:p>
        </w:tc>
        <w:tc>
          <w:tcPr>
            <w:tcW w:w="0" w:type="auto"/>
            <w:vAlign w:val="center"/>
            <w:hideMark/>
          </w:tcPr>
          <w:p w14:paraId="30E5D43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MT</w:t>
            </w:r>
          </w:p>
        </w:tc>
        <w:tc>
          <w:tcPr>
            <w:tcW w:w="0" w:type="auto"/>
            <w:vAlign w:val="center"/>
            <w:hideMark/>
          </w:tcPr>
          <w:p w14:paraId="7C0A9DC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3E54327D"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34</w:t>
            </w:r>
          </w:p>
        </w:tc>
      </w:tr>
      <w:tr w:rsidR="00BA6C74" w:rsidRPr="00BA6C74" w14:paraId="52711AF9" w14:textId="77777777" w:rsidTr="00BA6C74">
        <w:trPr>
          <w:jc w:val="center"/>
        </w:trPr>
        <w:tc>
          <w:tcPr>
            <w:tcW w:w="0" w:type="auto"/>
            <w:vAlign w:val="center"/>
            <w:hideMark/>
          </w:tcPr>
          <w:p w14:paraId="0ACFE1A7" w14:textId="77777777" w:rsidR="00BA6C74" w:rsidRPr="00BA6C74" w:rsidRDefault="00BA6C74" w:rsidP="00BA6C74">
            <w:pPr>
              <w:spacing w:line="240" w:lineRule="auto"/>
              <w:ind w:firstLine="0"/>
              <w:rPr>
                <w:sz w:val="20"/>
                <w:szCs w:val="20"/>
                <w:lang w:val="pt-BR"/>
              </w:rPr>
            </w:pPr>
            <w:r w:rsidRPr="00BA6C74">
              <w:rPr>
                <w:sz w:val="20"/>
                <w:szCs w:val="20"/>
                <w:lang w:val="pt-BR"/>
              </w:rPr>
              <w:t>Salinópolis</w:t>
            </w:r>
          </w:p>
        </w:tc>
        <w:tc>
          <w:tcPr>
            <w:tcW w:w="0" w:type="auto"/>
            <w:vAlign w:val="center"/>
            <w:hideMark/>
          </w:tcPr>
          <w:p w14:paraId="6410787E"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66EB55C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6D46DBF4"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34</w:t>
            </w:r>
          </w:p>
        </w:tc>
      </w:tr>
      <w:tr w:rsidR="00BA6C74" w:rsidRPr="00BA6C74" w14:paraId="6B93C1CA" w14:textId="77777777" w:rsidTr="00BA6C74">
        <w:trPr>
          <w:jc w:val="center"/>
        </w:trPr>
        <w:tc>
          <w:tcPr>
            <w:tcW w:w="0" w:type="auto"/>
            <w:vAlign w:val="center"/>
            <w:hideMark/>
          </w:tcPr>
          <w:p w14:paraId="58249BB2" w14:textId="77777777" w:rsidR="00BA6C74" w:rsidRPr="00BA6C74" w:rsidRDefault="00BA6C74" w:rsidP="00BA6C74">
            <w:pPr>
              <w:spacing w:line="240" w:lineRule="auto"/>
              <w:ind w:firstLine="0"/>
              <w:rPr>
                <w:sz w:val="20"/>
                <w:szCs w:val="20"/>
                <w:lang w:val="pt-BR"/>
              </w:rPr>
            </w:pPr>
            <w:r w:rsidRPr="00BA6C74">
              <w:rPr>
                <w:sz w:val="20"/>
                <w:szCs w:val="20"/>
                <w:lang w:val="pt-BR"/>
              </w:rPr>
              <w:t>Terezópolis de Goiás</w:t>
            </w:r>
          </w:p>
        </w:tc>
        <w:tc>
          <w:tcPr>
            <w:tcW w:w="0" w:type="auto"/>
            <w:vAlign w:val="center"/>
            <w:hideMark/>
          </w:tcPr>
          <w:p w14:paraId="0F75E252"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GO</w:t>
            </w:r>
          </w:p>
        </w:tc>
        <w:tc>
          <w:tcPr>
            <w:tcW w:w="0" w:type="auto"/>
            <w:vAlign w:val="center"/>
            <w:hideMark/>
          </w:tcPr>
          <w:p w14:paraId="3878116C"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7141277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33</w:t>
            </w:r>
          </w:p>
        </w:tc>
      </w:tr>
      <w:tr w:rsidR="00BA6C74" w:rsidRPr="00BA6C74" w14:paraId="3C24494C" w14:textId="77777777" w:rsidTr="00BA6C74">
        <w:trPr>
          <w:jc w:val="center"/>
        </w:trPr>
        <w:tc>
          <w:tcPr>
            <w:tcW w:w="0" w:type="auto"/>
            <w:vAlign w:val="center"/>
            <w:hideMark/>
          </w:tcPr>
          <w:p w14:paraId="1E7E6031" w14:textId="77777777" w:rsidR="00BA6C74" w:rsidRPr="00BA6C74" w:rsidRDefault="00BA6C74" w:rsidP="00BA6C74">
            <w:pPr>
              <w:spacing w:line="240" w:lineRule="auto"/>
              <w:ind w:firstLine="0"/>
              <w:rPr>
                <w:sz w:val="20"/>
                <w:szCs w:val="20"/>
                <w:lang w:val="pt-BR"/>
              </w:rPr>
            </w:pPr>
            <w:r w:rsidRPr="00BA6C74">
              <w:rPr>
                <w:sz w:val="20"/>
                <w:szCs w:val="20"/>
                <w:lang w:val="pt-BR"/>
              </w:rPr>
              <w:t>São João Batista</w:t>
            </w:r>
          </w:p>
        </w:tc>
        <w:tc>
          <w:tcPr>
            <w:tcW w:w="0" w:type="auto"/>
            <w:vAlign w:val="center"/>
            <w:hideMark/>
          </w:tcPr>
          <w:p w14:paraId="713CEA60"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MA</w:t>
            </w:r>
          </w:p>
        </w:tc>
        <w:tc>
          <w:tcPr>
            <w:tcW w:w="0" w:type="auto"/>
            <w:vAlign w:val="center"/>
            <w:hideMark/>
          </w:tcPr>
          <w:p w14:paraId="48F8560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7A08BC14"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29</w:t>
            </w:r>
          </w:p>
        </w:tc>
      </w:tr>
      <w:tr w:rsidR="00BA6C74" w:rsidRPr="00BA6C74" w14:paraId="4F9E248D" w14:textId="77777777" w:rsidTr="00BA6C74">
        <w:trPr>
          <w:jc w:val="center"/>
        </w:trPr>
        <w:tc>
          <w:tcPr>
            <w:tcW w:w="0" w:type="auto"/>
            <w:vAlign w:val="center"/>
            <w:hideMark/>
          </w:tcPr>
          <w:p w14:paraId="571CB02A" w14:textId="77777777" w:rsidR="00BA6C74" w:rsidRPr="00BA6C74" w:rsidRDefault="00BA6C74" w:rsidP="00BA6C74">
            <w:pPr>
              <w:spacing w:line="240" w:lineRule="auto"/>
              <w:ind w:firstLine="0"/>
              <w:rPr>
                <w:sz w:val="20"/>
                <w:szCs w:val="20"/>
                <w:lang w:val="pt-BR"/>
              </w:rPr>
            </w:pPr>
            <w:r w:rsidRPr="00BA6C74">
              <w:rPr>
                <w:sz w:val="20"/>
                <w:szCs w:val="20"/>
                <w:lang w:val="pt-BR"/>
              </w:rPr>
              <w:t>Vitória do Jari</w:t>
            </w:r>
          </w:p>
        </w:tc>
        <w:tc>
          <w:tcPr>
            <w:tcW w:w="0" w:type="auto"/>
            <w:vAlign w:val="center"/>
            <w:hideMark/>
          </w:tcPr>
          <w:p w14:paraId="029F2702"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AP</w:t>
            </w:r>
          </w:p>
        </w:tc>
        <w:tc>
          <w:tcPr>
            <w:tcW w:w="0" w:type="auto"/>
            <w:vAlign w:val="center"/>
            <w:hideMark/>
          </w:tcPr>
          <w:p w14:paraId="2EA832D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05B36E61"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26</w:t>
            </w:r>
          </w:p>
        </w:tc>
      </w:tr>
      <w:tr w:rsidR="00BA6C74" w:rsidRPr="00BA6C74" w14:paraId="3DAB234B" w14:textId="77777777" w:rsidTr="00BA6C74">
        <w:trPr>
          <w:jc w:val="center"/>
        </w:trPr>
        <w:tc>
          <w:tcPr>
            <w:tcW w:w="0" w:type="auto"/>
            <w:vAlign w:val="center"/>
            <w:hideMark/>
          </w:tcPr>
          <w:p w14:paraId="00ED2099" w14:textId="77777777" w:rsidR="00BA6C74" w:rsidRPr="00BA6C74" w:rsidRDefault="00BA6C74" w:rsidP="00BA6C74">
            <w:pPr>
              <w:spacing w:line="240" w:lineRule="auto"/>
              <w:ind w:firstLine="0"/>
              <w:rPr>
                <w:sz w:val="20"/>
                <w:szCs w:val="20"/>
                <w:lang w:val="pt-BR"/>
              </w:rPr>
            </w:pPr>
            <w:r w:rsidRPr="00BA6C74">
              <w:rPr>
                <w:sz w:val="20"/>
                <w:szCs w:val="20"/>
                <w:lang w:val="pt-BR"/>
              </w:rPr>
              <w:lastRenderedPageBreak/>
              <w:t>Ananindeua</w:t>
            </w:r>
          </w:p>
        </w:tc>
        <w:tc>
          <w:tcPr>
            <w:tcW w:w="0" w:type="auto"/>
            <w:vAlign w:val="center"/>
            <w:hideMark/>
          </w:tcPr>
          <w:p w14:paraId="24084C3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6D60FAD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3C8461DD"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25</w:t>
            </w:r>
          </w:p>
        </w:tc>
      </w:tr>
      <w:tr w:rsidR="00BA6C74" w:rsidRPr="00BA6C74" w14:paraId="1C8D6FE6" w14:textId="77777777" w:rsidTr="00BA6C74">
        <w:trPr>
          <w:jc w:val="center"/>
        </w:trPr>
        <w:tc>
          <w:tcPr>
            <w:tcW w:w="0" w:type="auto"/>
            <w:vAlign w:val="center"/>
            <w:hideMark/>
          </w:tcPr>
          <w:p w14:paraId="6975BD13" w14:textId="77777777" w:rsidR="00BA6C74" w:rsidRPr="00BA6C74" w:rsidRDefault="00BA6C74" w:rsidP="00BA6C74">
            <w:pPr>
              <w:spacing w:line="240" w:lineRule="auto"/>
              <w:ind w:firstLine="0"/>
              <w:rPr>
                <w:sz w:val="20"/>
                <w:szCs w:val="20"/>
                <w:lang w:val="pt-BR"/>
              </w:rPr>
            </w:pPr>
            <w:r w:rsidRPr="00BA6C74">
              <w:rPr>
                <w:sz w:val="20"/>
                <w:szCs w:val="20"/>
                <w:lang w:val="pt-BR"/>
              </w:rPr>
              <w:t>Marituba</w:t>
            </w:r>
          </w:p>
        </w:tc>
        <w:tc>
          <w:tcPr>
            <w:tcW w:w="0" w:type="auto"/>
            <w:vAlign w:val="center"/>
            <w:hideMark/>
          </w:tcPr>
          <w:p w14:paraId="64E37105"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0473B4F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65F25400"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24</w:t>
            </w:r>
          </w:p>
        </w:tc>
      </w:tr>
      <w:tr w:rsidR="00BA6C74" w:rsidRPr="00BA6C74" w14:paraId="01198949" w14:textId="77777777" w:rsidTr="00BA6C74">
        <w:trPr>
          <w:jc w:val="center"/>
        </w:trPr>
        <w:tc>
          <w:tcPr>
            <w:tcW w:w="0" w:type="auto"/>
            <w:vAlign w:val="center"/>
            <w:hideMark/>
          </w:tcPr>
          <w:p w14:paraId="790A939B" w14:textId="77777777" w:rsidR="00BA6C74" w:rsidRPr="00BA6C74" w:rsidRDefault="00BA6C74" w:rsidP="00BA6C74">
            <w:pPr>
              <w:spacing w:line="240" w:lineRule="auto"/>
              <w:ind w:firstLine="0"/>
              <w:rPr>
                <w:sz w:val="20"/>
                <w:szCs w:val="20"/>
                <w:lang w:val="pt-BR"/>
              </w:rPr>
            </w:pPr>
            <w:r w:rsidRPr="00BA6C74">
              <w:rPr>
                <w:sz w:val="20"/>
                <w:szCs w:val="20"/>
                <w:lang w:val="pt-BR"/>
              </w:rPr>
              <w:t>Angical do Piauí</w:t>
            </w:r>
          </w:p>
        </w:tc>
        <w:tc>
          <w:tcPr>
            <w:tcW w:w="0" w:type="auto"/>
            <w:vAlign w:val="center"/>
            <w:hideMark/>
          </w:tcPr>
          <w:p w14:paraId="25CDA556"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PI</w:t>
            </w:r>
          </w:p>
        </w:tc>
        <w:tc>
          <w:tcPr>
            <w:tcW w:w="0" w:type="auto"/>
            <w:vAlign w:val="center"/>
            <w:hideMark/>
          </w:tcPr>
          <w:p w14:paraId="5D4C89D1"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5C4FEBE5"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23</w:t>
            </w:r>
          </w:p>
        </w:tc>
      </w:tr>
      <w:tr w:rsidR="00BA6C74" w:rsidRPr="00BA6C74" w14:paraId="10E54A9F" w14:textId="77777777" w:rsidTr="00BA6C74">
        <w:trPr>
          <w:jc w:val="center"/>
        </w:trPr>
        <w:tc>
          <w:tcPr>
            <w:tcW w:w="0" w:type="auto"/>
            <w:vAlign w:val="center"/>
            <w:hideMark/>
          </w:tcPr>
          <w:p w14:paraId="4BB467DF" w14:textId="77777777" w:rsidR="00BA6C74" w:rsidRPr="00BA6C74" w:rsidRDefault="00BA6C74" w:rsidP="00BA6C74">
            <w:pPr>
              <w:spacing w:line="240" w:lineRule="auto"/>
              <w:ind w:firstLine="0"/>
              <w:rPr>
                <w:sz w:val="20"/>
                <w:szCs w:val="20"/>
                <w:lang w:val="pt-BR"/>
              </w:rPr>
            </w:pPr>
            <w:r w:rsidRPr="00BA6C74">
              <w:rPr>
                <w:sz w:val="20"/>
                <w:szCs w:val="20"/>
                <w:lang w:val="pt-BR"/>
              </w:rPr>
              <w:t>Confins</w:t>
            </w:r>
          </w:p>
        </w:tc>
        <w:tc>
          <w:tcPr>
            <w:tcW w:w="0" w:type="auto"/>
            <w:vAlign w:val="center"/>
            <w:hideMark/>
          </w:tcPr>
          <w:p w14:paraId="6301B23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53201731"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112699C1"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22</w:t>
            </w:r>
          </w:p>
        </w:tc>
      </w:tr>
      <w:tr w:rsidR="00BA6C74" w:rsidRPr="00BA6C74" w14:paraId="0F3F5F5F" w14:textId="77777777" w:rsidTr="00BA6C74">
        <w:trPr>
          <w:jc w:val="center"/>
        </w:trPr>
        <w:tc>
          <w:tcPr>
            <w:tcW w:w="0" w:type="auto"/>
            <w:vAlign w:val="center"/>
            <w:hideMark/>
          </w:tcPr>
          <w:p w14:paraId="476C7081" w14:textId="77777777" w:rsidR="00BA6C74" w:rsidRPr="00BA6C74" w:rsidRDefault="00BA6C74" w:rsidP="00BA6C74">
            <w:pPr>
              <w:spacing w:line="240" w:lineRule="auto"/>
              <w:ind w:firstLine="0"/>
              <w:rPr>
                <w:sz w:val="20"/>
                <w:szCs w:val="20"/>
                <w:lang w:val="pt-BR"/>
              </w:rPr>
            </w:pPr>
            <w:r w:rsidRPr="00BA6C74">
              <w:rPr>
                <w:sz w:val="20"/>
                <w:szCs w:val="20"/>
                <w:lang w:val="pt-BR"/>
              </w:rPr>
              <w:t>Melgaço</w:t>
            </w:r>
          </w:p>
        </w:tc>
        <w:tc>
          <w:tcPr>
            <w:tcW w:w="0" w:type="auto"/>
            <w:vAlign w:val="center"/>
            <w:hideMark/>
          </w:tcPr>
          <w:p w14:paraId="2624EE4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PA</w:t>
            </w:r>
          </w:p>
        </w:tc>
        <w:tc>
          <w:tcPr>
            <w:tcW w:w="0" w:type="auto"/>
            <w:vAlign w:val="center"/>
            <w:hideMark/>
          </w:tcPr>
          <w:p w14:paraId="71D65629"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46B4557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18</w:t>
            </w:r>
          </w:p>
        </w:tc>
      </w:tr>
      <w:tr w:rsidR="00BA6C74" w:rsidRPr="00BA6C74" w14:paraId="5397AC7C" w14:textId="77777777" w:rsidTr="00BA6C74">
        <w:trPr>
          <w:jc w:val="center"/>
        </w:trPr>
        <w:tc>
          <w:tcPr>
            <w:tcW w:w="0" w:type="auto"/>
            <w:vAlign w:val="center"/>
            <w:hideMark/>
          </w:tcPr>
          <w:p w14:paraId="0D3A6847" w14:textId="77777777" w:rsidR="00BA6C74" w:rsidRPr="00BA6C74" w:rsidRDefault="00BA6C74" w:rsidP="00BA6C74">
            <w:pPr>
              <w:spacing w:line="240" w:lineRule="auto"/>
              <w:ind w:firstLine="0"/>
              <w:rPr>
                <w:sz w:val="20"/>
                <w:szCs w:val="20"/>
                <w:lang w:val="pt-BR"/>
              </w:rPr>
            </w:pPr>
            <w:r w:rsidRPr="00BA6C74">
              <w:rPr>
                <w:sz w:val="20"/>
                <w:szCs w:val="20"/>
                <w:lang w:val="pt-BR"/>
              </w:rPr>
              <w:t>Gouveia</w:t>
            </w:r>
          </w:p>
        </w:tc>
        <w:tc>
          <w:tcPr>
            <w:tcW w:w="0" w:type="auto"/>
            <w:vAlign w:val="center"/>
            <w:hideMark/>
          </w:tcPr>
          <w:p w14:paraId="14BF1814"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MG</w:t>
            </w:r>
          </w:p>
        </w:tc>
        <w:tc>
          <w:tcPr>
            <w:tcW w:w="0" w:type="auto"/>
            <w:vAlign w:val="center"/>
            <w:hideMark/>
          </w:tcPr>
          <w:p w14:paraId="020B7828"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0D0D558D"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17</w:t>
            </w:r>
          </w:p>
        </w:tc>
      </w:tr>
      <w:tr w:rsidR="00BA6C74" w:rsidRPr="00BA6C74" w14:paraId="62DE7167" w14:textId="77777777" w:rsidTr="00BA6C74">
        <w:trPr>
          <w:jc w:val="center"/>
        </w:trPr>
        <w:tc>
          <w:tcPr>
            <w:tcW w:w="0" w:type="auto"/>
            <w:vAlign w:val="center"/>
            <w:hideMark/>
          </w:tcPr>
          <w:p w14:paraId="7CC0EC99" w14:textId="77777777" w:rsidR="00BA6C74" w:rsidRPr="00BA6C74" w:rsidRDefault="00BA6C74" w:rsidP="00BA6C74">
            <w:pPr>
              <w:spacing w:line="240" w:lineRule="auto"/>
              <w:ind w:firstLine="0"/>
              <w:rPr>
                <w:sz w:val="20"/>
                <w:szCs w:val="20"/>
                <w:lang w:val="pt-BR"/>
              </w:rPr>
            </w:pPr>
            <w:r w:rsidRPr="00BA6C74">
              <w:rPr>
                <w:sz w:val="20"/>
                <w:szCs w:val="20"/>
                <w:lang w:val="pt-BR"/>
              </w:rPr>
              <w:t>Axixá</w:t>
            </w:r>
          </w:p>
        </w:tc>
        <w:tc>
          <w:tcPr>
            <w:tcW w:w="0" w:type="auto"/>
            <w:vAlign w:val="center"/>
            <w:hideMark/>
          </w:tcPr>
          <w:p w14:paraId="10419927"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MA</w:t>
            </w:r>
          </w:p>
        </w:tc>
        <w:tc>
          <w:tcPr>
            <w:tcW w:w="0" w:type="auto"/>
            <w:vAlign w:val="center"/>
            <w:hideMark/>
          </w:tcPr>
          <w:p w14:paraId="3F9D327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Amazônia</w:t>
            </w:r>
          </w:p>
        </w:tc>
        <w:tc>
          <w:tcPr>
            <w:tcW w:w="0" w:type="auto"/>
            <w:vAlign w:val="center"/>
            <w:hideMark/>
          </w:tcPr>
          <w:p w14:paraId="0CA64CD6"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15</w:t>
            </w:r>
          </w:p>
        </w:tc>
      </w:tr>
      <w:tr w:rsidR="00BA6C74" w:rsidRPr="00BA6C74" w14:paraId="16F989A4" w14:textId="77777777" w:rsidTr="00BA6C74">
        <w:trPr>
          <w:jc w:val="center"/>
        </w:trPr>
        <w:tc>
          <w:tcPr>
            <w:tcW w:w="0" w:type="auto"/>
            <w:vAlign w:val="center"/>
            <w:hideMark/>
          </w:tcPr>
          <w:p w14:paraId="0AB15716" w14:textId="77777777" w:rsidR="00BA6C74" w:rsidRPr="00BA6C74" w:rsidRDefault="00BA6C74" w:rsidP="00BA6C74">
            <w:pPr>
              <w:spacing w:line="240" w:lineRule="auto"/>
              <w:ind w:firstLine="0"/>
              <w:rPr>
                <w:sz w:val="20"/>
                <w:szCs w:val="20"/>
                <w:lang w:val="pt-BR"/>
              </w:rPr>
            </w:pPr>
            <w:r w:rsidRPr="00BA6C74">
              <w:rPr>
                <w:sz w:val="20"/>
                <w:szCs w:val="20"/>
                <w:lang w:val="pt-BR"/>
              </w:rPr>
              <w:t>Itobi</w:t>
            </w:r>
          </w:p>
        </w:tc>
        <w:tc>
          <w:tcPr>
            <w:tcW w:w="0" w:type="auto"/>
            <w:vAlign w:val="center"/>
            <w:hideMark/>
          </w:tcPr>
          <w:p w14:paraId="5066923A"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SP</w:t>
            </w:r>
          </w:p>
        </w:tc>
        <w:tc>
          <w:tcPr>
            <w:tcW w:w="0" w:type="auto"/>
            <w:vAlign w:val="center"/>
            <w:hideMark/>
          </w:tcPr>
          <w:p w14:paraId="0A048D7F" w14:textId="77777777" w:rsidR="00BA6C74" w:rsidRPr="00BA6C74" w:rsidRDefault="00BA6C74" w:rsidP="00BA6C74">
            <w:pPr>
              <w:spacing w:line="240" w:lineRule="auto"/>
              <w:ind w:firstLine="0"/>
              <w:jc w:val="center"/>
              <w:rPr>
                <w:sz w:val="20"/>
                <w:szCs w:val="20"/>
                <w:lang w:val="pt-BR"/>
              </w:rPr>
            </w:pPr>
            <w:r w:rsidRPr="00BA6C74">
              <w:rPr>
                <w:sz w:val="20"/>
                <w:szCs w:val="20"/>
                <w:lang w:val="pt-BR"/>
              </w:rPr>
              <w:t>Cerrado</w:t>
            </w:r>
          </w:p>
        </w:tc>
        <w:tc>
          <w:tcPr>
            <w:tcW w:w="0" w:type="auto"/>
            <w:vAlign w:val="center"/>
            <w:hideMark/>
          </w:tcPr>
          <w:p w14:paraId="6BB4ED1E" w14:textId="77777777" w:rsidR="00BA6C74" w:rsidRPr="00BA6C74" w:rsidRDefault="00BA6C74" w:rsidP="00BA6C74">
            <w:pPr>
              <w:spacing w:line="240" w:lineRule="auto"/>
              <w:ind w:firstLine="0"/>
              <w:jc w:val="right"/>
              <w:rPr>
                <w:sz w:val="20"/>
                <w:szCs w:val="20"/>
                <w:lang w:val="pt-BR"/>
              </w:rPr>
            </w:pPr>
            <w:r w:rsidRPr="00BA6C74">
              <w:rPr>
                <w:sz w:val="20"/>
                <w:szCs w:val="20"/>
                <w:lang w:val="pt-BR"/>
              </w:rPr>
              <w:t>14</w:t>
            </w:r>
          </w:p>
        </w:tc>
      </w:tr>
    </w:tbl>
    <w:p w14:paraId="48B68894" w14:textId="77777777" w:rsidR="00BA6C74" w:rsidRPr="00F00EAD" w:rsidRDefault="00BA6C74" w:rsidP="00BA6C74">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7C9CA70A" w14:textId="77777777" w:rsidR="00BA6C74" w:rsidRPr="00BA6C74" w:rsidRDefault="00BA6C74" w:rsidP="00C87BA5">
      <w:pPr>
        <w:ind w:firstLine="0"/>
      </w:pPr>
    </w:p>
    <w:p w14:paraId="2E195F8B" w14:textId="1A859E3B" w:rsidR="00BA6C74" w:rsidRPr="00BA6C74" w:rsidRDefault="00BA6C74" w:rsidP="00BA6C74">
      <w:pPr>
        <w:ind w:firstLine="0"/>
        <w:jc w:val="center"/>
        <w:rPr>
          <w:lang w:val="pt-BR"/>
        </w:rPr>
      </w:pPr>
      <w:r w:rsidRPr="003A1465">
        <w:rPr>
          <w:b/>
          <w:bCs/>
          <w:i/>
          <w:iCs/>
          <w:lang w:val="pt-BR"/>
        </w:rPr>
        <w:t xml:space="preserve">Tabela </w:t>
      </w:r>
      <w:r>
        <w:rPr>
          <w:b/>
          <w:bCs/>
          <w:i/>
          <w:iCs/>
          <w:lang w:val="pt-BR"/>
        </w:rPr>
        <w:t xml:space="preserve">5 - </w:t>
      </w:r>
      <w:r w:rsidRPr="00BA6C74">
        <w:rPr>
          <w:b/>
          <w:bCs/>
          <w:i/>
          <w:iCs/>
          <w:lang w:val="pt-BR"/>
        </w:rPr>
        <w:t xml:space="preserve">40 </w:t>
      </w:r>
      <w:proofErr w:type="spellStart"/>
      <w:r w:rsidRPr="00BA6C74">
        <w:rPr>
          <w:b/>
          <w:bCs/>
          <w:i/>
          <w:iCs/>
          <w:lang w:val="pt-BR"/>
        </w:rPr>
        <w:t>DMUs</w:t>
      </w:r>
      <w:proofErr w:type="spellEnd"/>
      <w:r w:rsidRPr="00BA6C74">
        <w:rPr>
          <w:b/>
          <w:bCs/>
          <w:i/>
          <w:iCs/>
          <w:lang w:val="pt-BR"/>
        </w:rPr>
        <w:t xml:space="preserve"> mais próximas da fronteira de ecoeficiência e seus valores normalizados</w:t>
      </w:r>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firstRow="1" w:lastRow="0" w:firstColumn="1" w:lastColumn="0" w:noHBand="0" w:noVBand="1"/>
      </w:tblPr>
      <w:tblGrid>
        <w:gridCol w:w="2760"/>
        <w:gridCol w:w="2390"/>
      </w:tblGrid>
      <w:tr w:rsidR="00BA6C74" w:rsidRPr="00BA6C74" w14:paraId="6438D232" w14:textId="77777777" w:rsidTr="00F71F5D">
        <w:trPr>
          <w:jc w:val="center"/>
        </w:trPr>
        <w:tc>
          <w:tcPr>
            <w:tcW w:w="0" w:type="auto"/>
            <w:vAlign w:val="center"/>
            <w:hideMark/>
          </w:tcPr>
          <w:p w14:paraId="6903374B" w14:textId="77777777" w:rsidR="00BA6C74" w:rsidRPr="00BA6C74" w:rsidRDefault="00BA6C74" w:rsidP="00F71F5D">
            <w:pPr>
              <w:spacing w:line="240" w:lineRule="auto"/>
              <w:ind w:firstLine="0"/>
              <w:rPr>
                <w:b/>
                <w:bCs/>
                <w:sz w:val="20"/>
                <w:szCs w:val="20"/>
                <w:lang w:val="pt-BR"/>
              </w:rPr>
            </w:pPr>
            <w:r w:rsidRPr="00BA6C74">
              <w:rPr>
                <w:b/>
                <w:bCs/>
                <w:sz w:val="20"/>
                <w:szCs w:val="20"/>
                <w:lang w:val="pt-BR"/>
              </w:rPr>
              <w:t>Cidade</w:t>
            </w:r>
          </w:p>
        </w:tc>
        <w:tc>
          <w:tcPr>
            <w:tcW w:w="0" w:type="auto"/>
            <w:vAlign w:val="center"/>
            <w:hideMark/>
          </w:tcPr>
          <w:p w14:paraId="3B6D1E86" w14:textId="77777777" w:rsidR="00BA6C74" w:rsidRPr="00BA6C74" w:rsidRDefault="00BA6C74" w:rsidP="00BA6C74">
            <w:pPr>
              <w:spacing w:line="240" w:lineRule="auto"/>
              <w:ind w:firstLine="0"/>
              <w:jc w:val="center"/>
              <w:rPr>
                <w:b/>
                <w:bCs/>
                <w:sz w:val="20"/>
                <w:szCs w:val="20"/>
                <w:lang w:val="pt-BR"/>
              </w:rPr>
            </w:pPr>
            <w:r w:rsidRPr="00BA6C74">
              <w:rPr>
                <w:b/>
                <w:bCs/>
                <w:sz w:val="20"/>
                <w:szCs w:val="20"/>
                <w:lang w:val="pt-BR"/>
              </w:rPr>
              <w:t>Ecoeficiência Normalizada</w:t>
            </w:r>
          </w:p>
        </w:tc>
      </w:tr>
      <w:tr w:rsidR="00BA6C74" w:rsidRPr="00BA6C74" w14:paraId="30B29410" w14:textId="77777777" w:rsidTr="00F71F5D">
        <w:trPr>
          <w:jc w:val="center"/>
        </w:trPr>
        <w:tc>
          <w:tcPr>
            <w:tcW w:w="0" w:type="auto"/>
            <w:vAlign w:val="center"/>
            <w:hideMark/>
          </w:tcPr>
          <w:p w14:paraId="72E4A7FF" w14:textId="77777777" w:rsidR="00BA6C74" w:rsidRPr="00BA6C74" w:rsidRDefault="00BA6C74" w:rsidP="00F71F5D">
            <w:pPr>
              <w:spacing w:line="240" w:lineRule="auto"/>
              <w:ind w:firstLine="0"/>
              <w:rPr>
                <w:sz w:val="20"/>
                <w:szCs w:val="20"/>
                <w:lang w:val="pt-BR"/>
              </w:rPr>
            </w:pPr>
            <w:r w:rsidRPr="00BA6C74">
              <w:rPr>
                <w:sz w:val="20"/>
                <w:szCs w:val="20"/>
                <w:lang w:val="pt-BR"/>
              </w:rPr>
              <w:t>Presidente Juscelino</w:t>
            </w:r>
          </w:p>
        </w:tc>
        <w:tc>
          <w:tcPr>
            <w:tcW w:w="0" w:type="auto"/>
            <w:vAlign w:val="center"/>
            <w:hideMark/>
          </w:tcPr>
          <w:p w14:paraId="490DC7B0"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0.999999999999999</w:t>
            </w:r>
          </w:p>
        </w:tc>
      </w:tr>
      <w:tr w:rsidR="00BA6C74" w:rsidRPr="00BA6C74" w14:paraId="263A34DA" w14:textId="77777777" w:rsidTr="00F71F5D">
        <w:trPr>
          <w:jc w:val="center"/>
        </w:trPr>
        <w:tc>
          <w:tcPr>
            <w:tcW w:w="0" w:type="auto"/>
            <w:vAlign w:val="center"/>
            <w:hideMark/>
          </w:tcPr>
          <w:p w14:paraId="4DE6FD95" w14:textId="77777777" w:rsidR="00BA6C74" w:rsidRPr="00BA6C74" w:rsidRDefault="00BA6C74" w:rsidP="00F71F5D">
            <w:pPr>
              <w:spacing w:line="240" w:lineRule="auto"/>
              <w:ind w:firstLine="0"/>
              <w:rPr>
                <w:sz w:val="20"/>
                <w:szCs w:val="20"/>
                <w:lang w:val="pt-BR"/>
              </w:rPr>
            </w:pPr>
            <w:r w:rsidRPr="00BA6C74">
              <w:rPr>
                <w:sz w:val="20"/>
                <w:szCs w:val="20"/>
                <w:lang w:val="pt-BR"/>
              </w:rPr>
              <w:t>Boa Vista do Ramos</w:t>
            </w:r>
          </w:p>
        </w:tc>
        <w:tc>
          <w:tcPr>
            <w:tcW w:w="0" w:type="auto"/>
            <w:vAlign w:val="center"/>
            <w:hideMark/>
          </w:tcPr>
          <w:p w14:paraId="319B19D1"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0.999999999999997</w:t>
            </w:r>
          </w:p>
        </w:tc>
      </w:tr>
      <w:tr w:rsidR="00BA6C74" w:rsidRPr="00BA6C74" w14:paraId="1D0FCF31" w14:textId="77777777" w:rsidTr="00F71F5D">
        <w:trPr>
          <w:jc w:val="center"/>
        </w:trPr>
        <w:tc>
          <w:tcPr>
            <w:tcW w:w="0" w:type="auto"/>
            <w:vAlign w:val="center"/>
            <w:hideMark/>
          </w:tcPr>
          <w:p w14:paraId="220A6571" w14:textId="77777777" w:rsidR="00BA6C74" w:rsidRPr="00BA6C74" w:rsidRDefault="00BA6C74" w:rsidP="00F71F5D">
            <w:pPr>
              <w:spacing w:line="240" w:lineRule="auto"/>
              <w:ind w:firstLine="0"/>
              <w:rPr>
                <w:sz w:val="20"/>
                <w:szCs w:val="20"/>
                <w:lang w:val="pt-BR"/>
              </w:rPr>
            </w:pPr>
            <w:r w:rsidRPr="00BA6C74">
              <w:rPr>
                <w:sz w:val="20"/>
                <w:szCs w:val="20"/>
                <w:lang w:val="pt-BR"/>
              </w:rPr>
              <w:t>Cametá</w:t>
            </w:r>
          </w:p>
        </w:tc>
        <w:tc>
          <w:tcPr>
            <w:tcW w:w="0" w:type="auto"/>
            <w:vAlign w:val="center"/>
            <w:hideMark/>
          </w:tcPr>
          <w:p w14:paraId="03E2562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0.999999999999997</w:t>
            </w:r>
          </w:p>
        </w:tc>
      </w:tr>
      <w:tr w:rsidR="00BA6C74" w:rsidRPr="00BA6C74" w14:paraId="201342D5" w14:textId="77777777" w:rsidTr="00F71F5D">
        <w:trPr>
          <w:jc w:val="center"/>
        </w:trPr>
        <w:tc>
          <w:tcPr>
            <w:tcW w:w="0" w:type="auto"/>
            <w:vAlign w:val="center"/>
            <w:hideMark/>
          </w:tcPr>
          <w:p w14:paraId="028C470C" w14:textId="77777777" w:rsidR="00BA6C74" w:rsidRPr="00BA6C74" w:rsidRDefault="00BA6C74" w:rsidP="00F71F5D">
            <w:pPr>
              <w:spacing w:line="240" w:lineRule="auto"/>
              <w:ind w:firstLine="0"/>
              <w:rPr>
                <w:sz w:val="20"/>
                <w:szCs w:val="20"/>
                <w:lang w:val="pt-BR"/>
              </w:rPr>
            </w:pPr>
            <w:r w:rsidRPr="00BA6C74">
              <w:rPr>
                <w:sz w:val="20"/>
                <w:szCs w:val="20"/>
                <w:lang w:val="pt-BR"/>
              </w:rPr>
              <w:t>Ulianópolis</w:t>
            </w:r>
          </w:p>
        </w:tc>
        <w:tc>
          <w:tcPr>
            <w:tcW w:w="0" w:type="auto"/>
            <w:vAlign w:val="center"/>
            <w:hideMark/>
          </w:tcPr>
          <w:p w14:paraId="5A8E4C55"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0.999999999999989</w:t>
            </w:r>
          </w:p>
        </w:tc>
      </w:tr>
      <w:tr w:rsidR="00BA6C74" w:rsidRPr="00BA6C74" w14:paraId="675D5138" w14:textId="77777777" w:rsidTr="00F71F5D">
        <w:trPr>
          <w:jc w:val="center"/>
        </w:trPr>
        <w:tc>
          <w:tcPr>
            <w:tcW w:w="0" w:type="auto"/>
            <w:vAlign w:val="center"/>
            <w:hideMark/>
          </w:tcPr>
          <w:p w14:paraId="1DF7A9B7" w14:textId="77777777" w:rsidR="00BA6C74" w:rsidRPr="00BA6C74" w:rsidRDefault="00BA6C74" w:rsidP="00F71F5D">
            <w:pPr>
              <w:spacing w:line="240" w:lineRule="auto"/>
              <w:ind w:firstLine="0"/>
              <w:rPr>
                <w:sz w:val="20"/>
                <w:szCs w:val="20"/>
                <w:lang w:val="pt-BR"/>
              </w:rPr>
            </w:pPr>
            <w:r w:rsidRPr="00BA6C74">
              <w:rPr>
                <w:sz w:val="20"/>
                <w:szCs w:val="20"/>
                <w:lang w:val="pt-BR"/>
              </w:rPr>
              <w:t>Santa Rosa do Purus</w:t>
            </w:r>
          </w:p>
        </w:tc>
        <w:tc>
          <w:tcPr>
            <w:tcW w:w="0" w:type="auto"/>
            <w:vAlign w:val="center"/>
            <w:hideMark/>
          </w:tcPr>
          <w:p w14:paraId="41369E22"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0.999999999999988</w:t>
            </w:r>
          </w:p>
        </w:tc>
      </w:tr>
      <w:tr w:rsidR="00BA6C74" w:rsidRPr="00BA6C74" w14:paraId="119019B5" w14:textId="77777777" w:rsidTr="00F71F5D">
        <w:trPr>
          <w:jc w:val="center"/>
        </w:trPr>
        <w:tc>
          <w:tcPr>
            <w:tcW w:w="0" w:type="auto"/>
            <w:vAlign w:val="center"/>
            <w:hideMark/>
          </w:tcPr>
          <w:p w14:paraId="0201CD81" w14:textId="77777777" w:rsidR="00BA6C74" w:rsidRPr="00BA6C74" w:rsidRDefault="00BA6C74" w:rsidP="00F71F5D">
            <w:pPr>
              <w:spacing w:line="240" w:lineRule="auto"/>
              <w:ind w:firstLine="0"/>
              <w:rPr>
                <w:sz w:val="20"/>
                <w:szCs w:val="20"/>
                <w:lang w:val="pt-BR"/>
              </w:rPr>
            </w:pPr>
            <w:r w:rsidRPr="00BA6C74">
              <w:rPr>
                <w:sz w:val="20"/>
                <w:szCs w:val="20"/>
                <w:lang w:val="pt-BR"/>
              </w:rPr>
              <w:t>Brasnorte</w:t>
            </w:r>
          </w:p>
        </w:tc>
        <w:tc>
          <w:tcPr>
            <w:tcW w:w="0" w:type="auto"/>
            <w:vAlign w:val="center"/>
            <w:hideMark/>
          </w:tcPr>
          <w:p w14:paraId="1A358084"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0.999999999999988</w:t>
            </w:r>
          </w:p>
        </w:tc>
      </w:tr>
      <w:tr w:rsidR="00BA6C74" w:rsidRPr="00BA6C74" w14:paraId="00F4A31B" w14:textId="77777777" w:rsidTr="00F71F5D">
        <w:trPr>
          <w:jc w:val="center"/>
        </w:trPr>
        <w:tc>
          <w:tcPr>
            <w:tcW w:w="0" w:type="auto"/>
            <w:vAlign w:val="center"/>
            <w:hideMark/>
          </w:tcPr>
          <w:p w14:paraId="6036DF63" w14:textId="77777777" w:rsidR="00BA6C74" w:rsidRPr="00BA6C74" w:rsidRDefault="00BA6C74" w:rsidP="00F71F5D">
            <w:pPr>
              <w:spacing w:line="240" w:lineRule="auto"/>
              <w:ind w:firstLine="0"/>
              <w:rPr>
                <w:sz w:val="20"/>
                <w:szCs w:val="20"/>
                <w:lang w:val="pt-BR"/>
              </w:rPr>
            </w:pPr>
            <w:r w:rsidRPr="00BA6C74">
              <w:rPr>
                <w:sz w:val="20"/>
                <w:szCs w:val="20"/>
                <w:lang w:val="pt-BR"/>
              </w:rPr>
              <w:t>Santana</w:t>
            </w:r>
          </w:p>
        </w:tc>
        <w:tc>
          <w:tcPr>
            <w:tcW w:w="0" w:type="auto"/>
            <w:vAlign w:val="center"/>
            <w:hideMark/>
          </w:tcPr>
          <w:p w14:paraId="3424C05E"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0.999999999999985</w:t>
            </w:r>
          </w:p>
        </w:tc>
      </w:tr>
      <w:tr w:rsidR="00BA6C74" w:rsidRPr="00BA6C74" w14:paraId="36B37C21" w14:textId="77777777" w:rsidTr="00F71F5D">
        <w:trPr>
          <w:jc w:val="center"/>
        </w:trPr>
        <w:tc>
          <w:tcPr>
            <w:tcW w:w="0" w:type="auto"/>
            <w:vAlign w:val="center"/>
            <w:hideMark/>
          </w:tcPr>
          <w:p w14:paraId="4421E4D3" w14:textId="77777777" w:rsidR="00BA6C74" w:rsidRPr="00BA6C74" w:rsidRDefault="00BA6C74" w:rsidP="00F71F5D">
            <w:pPr>
              <w:spacing w:line="240" w:lineRule="auto"/>
              <w:ind w:firstLine="0"/>
              <w:rPr>
                <w:sz w:val="20"/>
                <w:szCs w:val="20"/>
                <w:lang w:val="pt-BR"/>
              </w:rPr>
            </w:pPr>
            <w:r w:rsidRPr="00BA6C74">
              <w:rPr>
                <w:sz w:val="20"/>
                <w:szCs w:val="20"/>
                <w:lang w:val="pt-BR"/>
              </w:rPr>
              <w:t>Imperatriz</w:t>
            </w:r>
          </w:p>
        </w:tc>
        <w:tc>
          <w:tcPr>
            <w:tcW w:w="0" w:type="auto"/>
            <w:vAlign w:val="center"/>
            <w:hideMark/>
          </w:tcPr>
          <w:p w14:paraId="63545E53"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0.999999999999977</w:t>
            </w:r>
          </w:p>
        </w:tc>
      </w:tr>
      <w:tr w:rsidR="00BA6C74" w:rsidRPr="00BA6C74" w14:paraId="63D19C68" w14:textId="77777777" w:rsidTr="00F71F5D">
        <w:trPr>
          <w:jc w:val="center"/>
        </w:trPr>
        <w:tc>
          <w:tcPr>
            <w:tcW w:w="0" w:type="auto"/>
            <w:vAlign w:val="center"/>
            <w:hideMark/>
          </w:tcPr>
          <w:p w14:paraId="1EADDFFF" w14:textId="77777777" w:rsidR="00BA6C74" w:rsidRPr="00BA6C74" w:rsidRDefault="00BA6C74" w:rsidP="00F71F5D">
            <w:pPr>
              <w:spacing w:line="240" w:lineRule="auto"/>
              <w:ind w:firstLine="0"/>
              <w:rPr>
                <w:sz w:val="20"/>
                <w:szCs w:val="20"/>
                <w:lang w:val="pt-BR"/>
              </w:rPr>
            </w:pPr>
            <w:r w:rsidRPr="00BA6C74">
              <w:rPr>
                <w:sz w:val="20"/>
                <w:szCs w:val="20"/>
                <w:lang w:val="pt-BR"/>
              </w:rPr>
              <w:t>Caapiranga</w:t>
            </w:r>
          </w:p>
        </w:tc>
        <w:tc>
          <w:tcPr>
            <w:tcW w:w="0" w:type="auto"/>
            <w:vAlign w:val="center"/>
            <w:hideMark/>
          </w:tcPr>
          <w:p w14:paraId="0F770398"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0.999999999999969</w:t>
            </w:r>
          </w:p>
        </w:tc>
      </w:tr>
      <w:tr w:rsidR="00BA6C74" w:rsidRPr="00BA6C74" w14:paraId="486EF112" w14:textId="77777777" w:rsidTr="00F71F5D">
        <w:trPr>
          <w:jc w:val="center"/>
        </w:trPr>
        <w:tc>
          <w:tcPr>
            <w:tcW w:w="0" w:type="auto"/>
            <w:vAlign w:val="center"/>
            <w:hideMark/>
          </w:tcPr>
          <w:p w14:paraId="7B6A38D7" w14:textId="77777777" w:rsidR="00BA6C74" w:rsidRPr="00BA6C74" w:rsidRDefault="00BA6C74" w:rsidP="00F71F5D">
            <w:pPr>
              <w:spacing w:line="240" w:lineRule="auto"/>
              <w:ind w:firstLine="0"/>
              <w:rPr>
                <w:sz w:val="20"/>
                <w:szCs w:val="20"/>
                <w:lang w:val="pt-BR"/>
              </w:rPr>
            </w:pPr>
            <w:r w:rsidRPr="00BA6C74">
              <w:rPr>
                <w:sz w:val="20"/>
                <w:szCs w:val="20"/>
                <w:lang w:val="pt-BR"/>
              </w:rPr>
              <w:t>Maraã</w:t>
            </w:r>
          </w:p>
        </w:tc>
        <w:tc>
          <w:tcPr>
            <w:tcW w:w="0" w:type="auto"/>
            <w:vAlign w:val="center"/>
            <w:hideMark/>
          </w:tcPr>
          <w:p w14:paraId="351381FF"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0.999999999999954</w:t>
            </w:r>
          </w:p>
        </w:tc>
      </w:tr>
      <w:tr w:rsidR="00BA6C74" w:rsidRPr="00BA6C74" w14:paraId="7BBC38B6" w14:textId="77777777" w:rsidTr="00F71F5D">
        <w:trPr>
          <w:jc w:val="center"/>
        </w:trPr>
        <w:tc>
          <w:tcPr>
            <w:tcW w:w="0" w:type="auto"/>
            <w:vAlign w:val="center"/>
            <w:hideMark/>
          </w:tcPr>
          <w:p w14:paraId="63232CC8" w14:textId="77777777" w:rsidR="00BA6C74" w:rsidRPr="00BA6C74" w:rsidRDefault="00BA6C74" w:rsidP="00F71F5D">
            <w:pPr>
              <w:spacing w:line="240" w:lineRule="auto"/>
              <w:ind w:firstLine="0"/>
              <w:rPr>
                <w:sz w:val="20"/>
                <w:szCs w:val="20"/>
                <w:lang w:val="pt-BR"/>
              </w:rPr>
            </w:pPr>
            <w:r w:rsidRPr="00BA6C74">
              <w:rPr>
                <w:sz w:val="20"/>
                <w:szCs w:val="20"/>
                <w:lang w:val="pt-BR"/>
              </w:rPr>
              <w:t>Borba</w:t>
            </w:r>
          </w:p>
        </w:tc>
        <w:tc>
          <w:tcPr>
            <w:tcW w:w="0" w:type="auto"/>
            <w:vAlign w:val="center"/>
            <w:hideMark/>
          </w:tcPr>
          <w:p w14:paraId="5779EE6A"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0.999999999999949</w:t>
            </w:r>
          </w:p>
        </w:tc>
      </w:tr>
      <w:tr w:rsidR="00BA6C74" w:rsidRPr="00BA6C74" w14:paraId="0BE44086" w14:textId="77777777" w:rsidTr="00F71F5D">
        <w:trPr>
          <w:jc w:val="center"/>
        </w:trPr>
        <w:tc>
          <w:tcPr>
            <w:tcW w:w="0" w:type="auto"/>
            <w:vAlign w:val="center"/>
            <w:hideMark/>
          </w:tcPr>
          <w:p w14:paraId="7ED8A702" w14:textId="77777777" w:rsidR="00BA6C74" w:rsidRPr="00BA6C74" w:rsidRDefault="00BA6C74" w:rsidP="00F71F5D">
            <w:pPr>
              <w:spacing w:line="240" w:lineRule="auto"/>
              <w:ind w:firstLine="0"/>
              <w:rPr>
                <w:sz w:val="20"/>
                <w:szCs w:val="20"/>
                <w:lang w:val="pt-BR"/>
              </w:rPr>
            </w:pPr>
            <w:r w:rsidRPr="00BA6C74">
              <w:rPr>
                <w:sz w:val="20"/>
                <w:szCs w:val="20"/>
                <w:lang w:val="pt-BR"/>
              </w:rPr>
              <w:t>Vitorino Freire</w:t>
            </w:r>
          </w:p>
        </w:tc>
        <w:tc>
          <w:tcPr>
            <w:tcW w:w="0" w:type="auto"/>
            <w:vAlign w:val="center"/>
            <w:hideMark/>
          </w:tcPr>
          <w:p w14:paraId="588BF288"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0.999999999999946</w:t>
            </w:r>
          </w:p>
        </w:tc>
      </w:tr>
      <w:tr w:rsidR="00BA6C74" w:rsidRPr="00BA6C74" w14:paraId="262A37A4" w14:textId="77777777" w:rsidTr="00F71F5D">
        <w:trPr>
          <w:jc w:val="center"/>
        </w:trPr>
        <w:tc>
          <w:tcPr>
            <w:tcW w:w="0" w:type="auto"/>
            <w:vAlign w:val="center"/>
            <w:hideMark/>
          </w:tcPr>
          <w:p w14:paraId="4E8C047C" w14:textId="77777777" w:rsidR="00BA6C74" w:rsidRPr="00BA6C74" w:rsidRDefault="00BA6C74" w:rsidP="00F71F5D">
            <w:pPr>
              <w:spacing w:line="240" w:lineRule="auto"/>
              <w:ind w:firstLine="0"/>
              <w:rPr>
                <w:sz w:val="20"/>
                <w:szCs w:val="20"/>
                <w:lang w:val="pt-BR"/>
              </w:rPr>
            </w:pPr>
            <w:r w:rsidRPr="00BA6C74">
              <w:rPr>
                <w:sz w:val="20"/>
                <w:szCs w:val="20"/>
                <w:lang w:val="pt-BR"/>
              </w:rPr>
              <w:t>Carrasco Bonito</w:t>
            </w:r>
          </w:p>
        </w:tc>
        <w:tc>
          <w:tcPr>
            <w:tcW w:w="0" w:type="auto"/>
            <w:vAlign w:val="center"/>
            <w:hideMark/>
          </w:tcPr>
          <w:p w14:paraId="6C94DE8A"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0.999999999999935</w:t>
            </w:r>
          </w:p>
        </w:tc>
      </w:tr>
      <w:tr w:rsidR="00BA6C74" w:rsidRPr="00BA6C74" w14:paraId="429A139F" w14:textId="77777777" w:rsidTr="00F71F5D">
        <w:trPr>
          <w:jc w:val="center"/>
        </w:trPr>
        <w:tc>
          <w:tcPr>
            <w:tcW w:w="0" w:type="auto"/>
            <w:vAlign w:val="center"/>
            <w:hideMark/>
          </w:tcPr>
          <w:p w14:paraId="3CA54A72" w14:textId="77777777" w:rsidR="00BA6C74" w:rsidRPr="00BA6C74" w:rsidRDefault="00BA6C74" w:rsidP="00F71F5D">
            <w:pPr>
              <w:spacing w:line="240" w:lineRule="auto"/>
              <w:ind w:firstLine="0"/>
              <w:rPr>
                <w:sz w:val="20"/>
                <w:szCs w:val="20"/>
                <w:lang w:val="pt-BR"/>
              </w:rPr>
            </w:pPr>
            <w:r w:rsidRPr="00BA6C74">
              <w:rPr>
                <w:sz w:val="20"/>
                <w:szCs w:val="20"/>
                <w:lang w:val="pt-BR"/>
              </w:rPr>
              <w:t>Campinápolis</w:t>
            </w:r>
          </w:p>
        </w:tc>
        <w:tc>
          <w:tcPr>
            <w:tcW w:w="0" w:type="auto"/>
            <w:vAlign w:val="center"/>
            <w:hideMark/>
          </w:tcPr>
          <w:p w14:paraId="2C25D646"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0.999999999999934</w:t>
            </w:r>
          </w:p>
        </w:tc>
      </w:tr>
      <w:tr w:rsidR="00BA6C74" w:rsidRPr="00BA6C74" w14:paraId="7F1DA97C" w14:textId="77777777" w:rsidTr="00F71F5D">
        <w:trPr>
          <w:jc w:val="center"/>
        </w:trPr>
        <w:tc>
          <w:tcPr>
            <w:tcW w:w="0" w:type="auto"/>
            <w:vAlign w:val="center"/>
            <w:hideMark/>
          </w:tcPr>
          <w:p w14:paraId="2BEF8C96" w14:textId="77777777" w:rsidR="00BA6C74" w:rsidRPr="00BA6C74" w:rsidRDefault="00BA6C74" w:rsidP="00F71F5D">
            <w:pPr>
              <w:spacing w:line="240" w:lineRule="auto"/>
              <w:ind w:firstLine="0"/>
              <w:rPr>
                <w:sz w:val="20"/>
                <w:szCs w:val="20"/>
                <w:lang w:val="pt-BR"/>
              </w:rPr>
            </w:pPr>
            <w:r w:rsidRPr="00BA6C74">
              <w:rPr>
                <w:sz w:val="20"/>
                <w:szCs w:val="20"/>
                <w:lang w:val="pt-BR"/>
              </w:rPr>
              <w:t>Turiaçu</w:t>
            </w:r>
          </w:p>
        </w:tc>
        <w:tc>
          <w:tcPr>
            <w:tcW w:w="0" w:type="auto"/>
            <w:vAlign w:val="center"/>
            <w:hideMark/>
          </w:tcPr>
          <w:p w14:paraId="1FF11775"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0.999999999999927</w:t>
            </w:r>
          </w:p>
        </w:tc>
      </w:tr>
      <w:tr w:rsidR="00BA6C74" w:rsidRPr="00BA6C74" w14:paraId="533A8875" w14:textId="77777777" w:rsidTr="00F71F5D">
        <w:trPr>
          <w:jc w:val="center"/>
        </w:trPr>
        <w:tc>
          <w:tcPr>
            <w:tcW w:w="0" w:type="auto"/>
            <w:vAlign w:val="center"/>
            <w:hideMark/>
          </w:tcPr>
          <w:p w14:paraId="2FFBECEA" w14:textId="77777777" w:rsidR="00BA6C74" w:rsidRPr="00BA6C74" w:rsidRDefault="00BA6C74" w:rsidP="00F71F5D">
            <w:pPr>
              <w:spacing w:line="240" w:lineRule="auto"/>
              <w:ind w:firstLine="0"/>
              <w:rPr>
                <w:sz w:val="20"/>
                <w:szCs w:val="20"/>
                <w:lang w:val="pt-BR"/>
              </w:rPr>
            </w:pPr>
            <w:proofErr w:type="spellStart"/>
            <w:r w:rsidRPr="00BA6C74">
              <w:rPr>
                <w:sz w:val="20"/>
                <w:szCs w:val="20"/>
                <w:lang w:val="pt-BR"/>
              </w:rPr>
              <w:t>Rondolândia</w:t>
            </w:r>
            <w:proofErr w:type="spellEnd"/>
          </w:p>
        </w:tc>
        <w:tc>
          <w:tcPr>
            <w:tcW w:w="0" w:type="auto"/>
            <w:vAlign w:val="center"/>
            <w:hideMark/>
          </w:tcPr>
          <w:p w14:paraId="6EBC9204"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0.999999999999918</w:t>
            </w:r>
          </w:p>
        </w:tc>
      </w:tr>
      <w:tr w:rsidR="00BA6C74" w:rsidRPr="00BA6C74" w14:paraId="5C6FF447" w14:textId="77777777" w:rsidTr="00F71F5D">
        <w:trPr>
          <w:jc w:val="center"/>
        </w:trPr>
        <w:tc>
          <w:tcPr>
            <w:tcW w:w="0" w:type="auto"/>
            <w:vAlign w:val="center"/>
            <w:hideMark/>
          </w:tcPr>
          <w:p w14:paraId="0791C4A7" w14:textId="77777777" w:rsidR="00BA6C74" w:rsidRPr="00BA6C74" w:rsidRDefault="00BA6C74" w:rsidP="00F71F5D">
            <w:pPr>
              <w:spacing w:line="240" w:lineRule="auto"/>
              <w:ind w:firstLine="0"/>
              <w:rPr>
                <w:sz w:val="20"/>
                <w:szCs w:val="20"/>
                <w:lang w:val="pt-BR"/>
              </w:rPr>
            </w:pPr>
            <w:r w:rsidRPr="00BA6C74">
              <w:rPr>
                <w:sz w:val="20"/>
                <w:szCs w:val="20"/>
                <w:lang w:val="pt-BR"/>
              </w:rPr>
              <w:t>Anamã</w:t>
            </w:r>
          </w:p>
        </w:tc>
        <w:tc>
          <w:tcPr>
            <w:tcW w:w="0" w:type="auto"/>
            <w:vAlign w:val="center"/>
            <w:hideMark/>
          </w:tcPr>
          <w:p w14:paraId="7E31ED7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0.999999999999891</w:t>
            </w:r>
          </w:p>
        </w:tc>
      </w:tr>
      <w:tr w:rsidR="00BA6C74" w:rsidRPr="00BA6C74" w14:paraId="3FA7757A" w14:textId="77777777" w:rsidTr="00F71F5D">
        <w:trPr>
          <w:jc w:val="center"/>
        </w:trPr>
        <w:tc>
          <w:tcPr>
            <w:tcW w:w="0" w:type="auto"/>
            <w:vAlign w:val="center"/>
            <w:hideMark/>
          </w:tcPr>
          <w:p w14:paraId="4DFB1FFC" w14:textId="77777777" w:rsidR="00BA6C74" w:rsidRPr="00BA6C74" w:rsidRDefault="00BA6C74" w:rsidP="00F71F5D">
            <w:pPr>
              <w:spacing w:line="240" w:lineRule="auto"/>
              <w:ind w:firstLine="0"/>
              <w:rPr>
                <w:sz w:val="20"/>
                <w:szCs w:val="20"/>
                <w:lang w:val="pt-BR"/>
              </w:rPr>
            </w:pPr>
            <w:r w:rsidRPr="00BA6C74">
              <w:rPr>
                <w:sz w:val="20"/>
                <w:szCs w:val="20"/>
                <w:lang w:val="pt-BR"/>
              </w:rPr>
              <w:t>São Felipe D'Oeste</w:t>
            </w:r>
          </w:p>
        </w:tc>
        <w:tc>
          <w:tcPr>
            <w:tcW w:w="0" w:type="auto"/>
            <w:vAlign w:val="center"/>
            <w:hideMark/>
          </w:tcPr>
          <w:p w14:paraId="3606D85F"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0.999999999999883</w:t>
            </w:r>
          </w:p>
        </w:tc>
      </w:tr>
      <w:tr w:rsidR="00BA6C74" w:rsidRPr="00BA6C74" w14:paraId="40DF500A" w14:textId="77777777" w:rsidTr="00F71F5D">
        <w:trPr>
          <w:jc w:val="center"/>
        </w:trPr>
        <w:tc>
          <w:tcPr>
            <w:tcW w:w="0" w:type="auto"/>
            <w:vAlign w:val="center"/>
            <w:hideMark/>
          </w:tcPr>
          <w:p w14:paraId="16528F4E" w14:textId="77777777" w:rsidR="00BA6C74" w:rsidRPr="00BA6C74" w:rsidRDefault="00BA6C74" w:rsidP="00F71F5D">
            <w:pPr>
              <w:spacing w:line="240" w:lineRule="auto"/>
              <w:ind w:firstLine="0"/>
              <w:rPr>
                <w:sz w:val="20"/>
                <w:szCs w:val="20"/>
                <w:lang w:val="pt-BR"/>
              </w:rPr>
            </w:pPr>
            <w:r w:rsidRPr="00BA6C74">
              <w:rPr>
                <w:sz w:val="20"/>
                <w:szCs w:val="20"/>
                <w:lang w:val="pt-BR"/>
              </w:rPr>
              <w:t>Bacabeira</w:t>
            </w:r>
          </w:p>
        </w:tc>
        <w:tc>
          <w:tcPr>
            <w:tcW w:w="0" w:type="auto"/>
            <w:vAlign w:val="center"/>
            <w:hideMark/>
          </w:tcPr>
          <w:p w14:paraId="78506FD6"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0.999999999999879</w:t>
            </w:r>
          </w:p>
        </w:tc>
      </w:tr>
      <w:tr w:rsidR="00BA6C74" w:rsidRPr="00BA6C74" w14:paraId="14B1DBC2" w14:textId="77777777" w:rsidTr="00F71F5D">
        <w:trPr>
          <w:jc w:val="center"/>
        </w:trPr>
        <w:tc>
          <w:tcPr>
            <w:tcW w:w="0" w:type="auto"/>
            <w:vAlign w:val="center"/>
            <w:hideMark/>
          </w:tcPr>
          <w:p w14:paraId="520E6DAB" w14:textId="77777777" w:rsidR="00BA6C74" w:rsidRPr="00BA6C74" w:rsidRDefault="00BA6C74" w:rsidP="00F71F5D">
            <w:pPr>
              <w:spacing w:line="240" w:lineRule="auto"/>
              <w:ind w:firstLine="0"/>
              <w:rPr>
                <w:sz w:val="20"/>
                <w:szCs w:val="20"/>
                <w:lang w:val="pt-BR"/>
              </w:rPr>
            </w:pPr>
            <w:r w:rsidRPr="00BA6C74">
              <w:rPr>
                <w:sz w:val="20"/>
                <w:szCs w:val="20"/>
                <w:lang w:val="pt-BR"/>
              </w:rPr>
              <w:t>Matinha</w:t>
            </w:r>
          </w:p>
        </w:tc>
        <w:tc>
          <w:tcPr>
            <w:tcW w:w="0" w:type="auto"/>
            <w:vAlign w:val="center"/>
            <w:hideMark/>
          </w:tcPr>
          <w:p w14:paraId="0E921164"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0.999999999999875</w:t>
            </w:r>
          </w:p>
        </w:tc>
      </w:tr>
      <w:tr w:rsidR="00BA6C74" w:rsidRPr="00BA6C74" w14:paraId="29C518C9" w14:textId="77777777" w:rsidTr="00F71F5D">
        <w:trPr>
          <w:jc w:val="center"/>
        </w:trPr>
        <w:tc>
          <w:tcPr>
            <w:tcW w:w="0" w:type="auto"/>
            <w:vAlign w:val="center"/>
            <w:hideMark/>
          </w:tcPr>
          <w:p w14:paraId="06485E52" w14:textId="77777777" w:rsidR="00BA6C74" w:rsidRPr="00BA6C74" w:rsidRDefault="00BA6C74" w:rsidP="00F71F5D">
            <w:pPr>
              <w:spacing w:line="240" w:lineRule="auto"/>
              <w:ind w:firstLine="0"/>
              <w:rPr>
                <w:sz w:val="20"/>
                <w:szCs w:val="20"/>
                <w:lang w:val="pt-BR"/>
              </w:rPr>
            </w:pPr>
            <w:r w:rsidRPr="00BA6C74">
              <w:rPr>
                <w:sz w:val="20"/>
                <w:szCs w:val="20"/>
                <w:lang w:val="pt-BR"/>
              </w:rPr>
              <w:t>Olho d'Água das Cunhãs</w:t>
            </w:r>
          </w:p>
        </w:tc>
        <w:tc>
          <w:tcPr>
            <w:tcW w:w="0" w:type="auto"/>
            <w:vAlign w:val="center"/>
            <w:hideMark/>
          </w:tcPr>
          <w:p w14:paraId="21573626"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0.999999999999843</w:t>
            </w:r>
          </w:p>
        </w:tc>
      </w:tr>
      <w:tr w:rsidR="00BA6C74" w:rsidRPr="00BA6C74" w14:paraId="587C7633" w14:textId="77777777" w:rsidTr="00F71F5D">
        <w:trPr>
          <w:jc w:val="center"/>
        </w:trPr>
        <w:tc>
          <w:tcPr>
            <w:tcW w:w="0" w:type="auto"/>
            <w:vAlign w:val="center"/>
            <w:hideMark/>
          </w:tcPr>
          <w:p w14:paraId="0954ADB7" w14:textId="77777777" w:rsidR="00BA6C74" w:rsidRPr="00BA6C74" w:rsidRDefault="00BA6C74" w:rsidP="00F71F5D">
            <w:pPr>
              <w:spacing w:line="240" w:lineRule="auto"/>
              <w:ind w:firstLine="0"/>
              <w:rPr>
                <w:sz w:val="20"/>
                <w:szCs w:val="20"/>
                <w:lang w:val="pt-BR"/>
              </w:rPr>
            </w:pPr>
            <w:r w:rsidRPr="00BA6C74">
              <w:rPr>
                <w:sz w:val="20"/>
                <w:szCs w:val="20"/>
                <w:lang w:val="pt-BR"/>
              </w:rPr>
              <w:t>Rio Branco</w:t>
            </w:r>
          </w:p>
        </w:tc>
        <w:tc>
          <w:tcPr>
            <w:tcW w:w="0" w:type="auto"/>
            <w:vAlign w:val="center"/>
            <w:hideMark/>
          </w:tcPr>
          <w:p w14:paraId="1098FF0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0.999999999999793</w:t>
            </w:r>
          </w:p>
        </w:tc>
      </w:tr>
      <w:tr w:rsidR="00BA6C74" w:rsidRPr="00BA6C74" w14:paraId="6366469B" w14:textId="77777777" w:rsidTr="00F71F5D">
        <w:trPr>
          <w:jc w:val="center"/>
        </w:trPr>
        <w:tc>
          <w:tcPr>
            <w:tcW w:w="0" w:type="auto"/>
            <w:vAlign w:val="center"/>
            <w:hideMark/>
          </w:tcPr>
          <w:p w14:paraId="39CF6762" w14:textId="77777777" w:rsidR="00BA6C74" w:rsidRPr="00BA6C74" w:rsidRDefault="00BA6C74" w:rsidP="00F71F5D">
            <w:pPr>
              <w:spacing w:line="240" w:lineRule="auto"/>
              <w:ind w:firstLine="0"/>
              <w:rPr>
                <w:sz w:val="20"/>
                <w:szCs w:val="20"/>
                <w:lang w:val="pt-BR"/>
              </w:rPr>
            </w:pPr>
            <w:r w:rsidRPr="00BA6C74">
              <w:rPr>
                <w:sz w:val="20"/>
                <w:szCs w:val="20"/>
                <w:lang w:val="pt-BR"/>
              </w:rPr>
              <w:t>Reserva do Cabaçal</w:t>
            </w:r>
          </w:p>
        </w:tc>
        <w:tc>
          <w:tcPr>
            <w:tcW w:w="0" w:type="auto"/>
            <w:vAlign w:val="center"/>
            <w:hideMark/>
          </w:tcPr>
          <w:p w14:paraId="64BDE0CF"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0.99999999999979</w:t>
            </w:r>
          </w:p>
        </w:tc>
      </w:tr>
      <w:tr w:rsidR="00BA6C74" w:rsidRPr="00BA6C74" w14:paraId="62C5EB46" w14:textId="77777777" w:rsidTr="00F71F5D">
        <w:trPr>
          <w:jc w:val="center"/>
        </w:trPr>
        <w:tc>
          <w:tcPr>
            <w:tcW w:w="0" w:type="auto"/>
            <w:vAlign w:val="center"/>
            <w:hideMark/>
          </w:tcPr>
          <w:p w14:paraId="65AF873E" w14:textId="77777777" w:rsidR="00BA6C74" w:rsidRPr="00BA6C74" w:rsidRDefault="00BA6C74" w:rsidP="00F71F5D">
            <w:pPr>
              <w:spacing w:line="240" w:lineRule="auto"/>
              <w:ind w:firstLine="0"/>
              <w:rPr>
                <w:sz w:val="20"/>
                <w:szCs w:val="20"/>
                <w:lang w:val="pt-BR"/>
              </w:rPr>
            </w:pPr>
            <w:r w:rsidRPr="00BA6C74">
              <w:rPr>
                <w:sz w:val="20"/>
                <w:szCs w:val="20"/>
                <w:lang w:val="pt-BR"/>
              </w:rPr>
              <w:t>Vera</w:t>
            </w:r>
          </w:p>
        </w:tc>
        <w:tc>
          <w:tcPr>
            <w:tcW w:w="0" w:type="auto"/>
            <w:vAlign w:val="center"/>
            <w:hideMark/>
          </w:tcPr>
          <w:p w14:paraId="19E434AF"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0.99999999999974</w:t>
            </w:r>
          </w:p>
        </w:tc>
      </w:tr>
      <w:tr w:rsidR="00BA6C74" w:rsidRPr="00BA6C74" w14:paraId="3B691FD3" w14:textId="77777777" w:rsidTr="00F71F5D">
        <w:trPr>
          <w:jc w:val="center"/>
        </w:trPr>
        <w:tc>
          <w:tcPr>
            <w:tcW w:w="0" w:type="auto"/>
            <w:vAlign w:val="center"/>
            <w:hideMark/>
          </w:tcPr>
          <w:p w14:paraId="5DDFC421" w14:textId="77777777" w:rsidR="00BA6C74" w:rsidRPr="00BA6C74" w:rsidRDefault="00BA6C74" w:rsidP="00F71F5D">
            <w:pPr>
              <w:spacing w:line="240" w:lineRule="auto"/>
              <w:ind w:firstLine="0"/>
              <w:rPr>
                <w:sz w:val="20"/>
                <w:szCs w:val="20"/>
                <w:lang w:val="pt-BR"/>
              </w:rPr>
            </w:pPr>
            <w:r w:rsidRPr="00BA6C74">
              <w:rPr>
                <w:sz w:val="20"/>
                <w:szCs w:val="20"/>
                <w:lang w:val="pt-BR"/>
              </w:rPr>
              <w:t>Santa Rita</w:t>
            </w:r>
          </w:p>
        </w:tc>
        <w:tc>
          <w:tcPr>
            <w:tcW w:w="0" w:type="auto"/>
            <w:vAlign w:val="center"/>
            <w:hideMark/>
          </w:tcPr>
          <w:p w14:paraId="6C740ED0"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0.999999999999738</w:t>
            </w:r>
          </w:p>
        </w:tc>
      </w:tr>
      <w:tr w:rsidR="00BA6C74" w:rsidRPr="00BA6C74" w14:paraId="25AB8C5C" w14:textId="77777777" w:rsidTr="00F71F5D">
        <w:trPr>
          <w:jc w:val="center"/>
        </w:trPr>
        <w:tc>
          <w:tcPr>
            <w:tcW w:w="0" w:type="auto"/>
            <w:vAlign w:val="center"/>
            <w:hideMark/>
          </w:tcPr>
          <w:p w14:paraId="4AF6A89C" w14:textId="77777777" w:rsidR="00BA6C74" w:rsidRPr="00BA6C74" w:rsidRDefault="00BA6C74" w:rsidP="00F71F5D">
            <w:pPr>
              <w:spacing w:line="240" w:lineRule="auto"/>
              <w:ind w:firstLine="0"/>
              <w:rPr>
                <w:sz w:val="20"/>
                <w:szCs w:val="20"/>
                <w:lang w:val="pt-BR"/>
              </w:rPr>
            </w:pPr>
            <w:r w:rsidRPr="00BA6C74">
              <w:rPr>
                <w:sz w:val="20"/>
                <w:szCs w:val="20"/>
                <w:lang w:val="pt-BR"/>
              </w:rPr>
              <w:t>Jordão</w:t>
            </w:r>
          </w:p>
        </w:tc>
        <w:tc>
          <w:tcPr>
            <w:tcW w:w="0" w:type="auto"/>
            <w:vAlign w:val="center"/>
            <w:hideMark/>
          </w:tcPr>
          <w:p w14:paraId="73AF4308"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0.999999999999735</w:t>
            </w:r>
          </w:p>
        </w:tc>
      </w:tr>
      <w:tr w:rsidR="00BA6C74" w:rsidRPr="00BA6C74" w14:paraId="0CB89E20" w14:textId="77777777" w:rsidTr="00F71F5D">
        <w:trPr>
          <w:jc w:val="center"/>
        </w:trPr>
        <w:tc>
          <w:tcPr>
            <w:tcW w:w="0" w:type="auto"/>
            <w:vAlign w:val="center"/>
            <w:hideMark/>
          </w:tcPr>
          <w:p w14:paraId="4134620A" w14:textId="77777777" w:rsidR="00BA6C74" w:rsidRPr="00BA6C74" w:rsidRDefault="00BA6C74" w:rsidP="00F71F5D">
            <w:pPr>
              <w:spacing w:line="240" w:lineRule="auto"/>
              <w:ind w:firstLine="0"/>
              <w:rPr>
                <w:sz w:val="20"/>
                <w:szCs w:val="20"/>
                <w:lang w:val="pt-BR"/>
              </w:rPr>
            </w:pPr>
            <w:r w:rsidRPr="00BA6C74">
              <w:rPr>
                <w:sz w:val="20"/>
                <w:szCs w:val="20"/>
                <w:lang w:val="pt-BR"/>
              </w:rPr>
              <w:t>Sinop</w:t>
            </w:r>
          </w:p>
        </w:tc>
        <w:tc>
          <w:tcPr>
            <w:tcW w:w="0" w:type="auto"/>
            <w:vAlign w:val="center"/>
            <w:hideMark/>
          </w:tcPr>
          <w:p w14:paraId="11A1F174"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0.999999999999728</w:t>
            </w:r>
          </w:p>
        </w:tc>
      </w:tr>
      <w:tr w:rsidR="00BA6C74" w:rsidRPr="00BA6C74" w14:paraId="7F2B0C84" w14:textId="77777777" w:rsidTr="00F71F5D">
        <w:trPr>
          <w:jc w:val="center"/>
        </w:trPr>
        <w:tc>
          <w:tcPr>
            <w:tcW w:w="0" w:type="auto"/>
            <w:vAlign w:val="center"/>
            <w:hideMark/>
          </w:tcPr>
          <w:p w14:paraId="2196E0D5" w14:textId="77777777" w:rsidR="00BA6C74" w:rsidRPr="00BA6C74" w:rsidRDefault="00BA6C74" w:rsidP="00F71F5D">
            <w:pPr>
              <w:spacing w:line="240" w:lineRule="auto"/>
              <w:ind w:firstLine="0"/>
              <w:rPr>
                <w:sz w:val="20"/>
                <w:szCs w:val="20"/>
                <w:lang w:val="pt-BR"/>
              </w:rPr>
            </w:pPr>
            <w:r w:rsidRPr="00BA6C74">
              <w:rPr>
                <w:sz w:val="20"/>
                <w:szCs w:val="20"/>
                <w:lang w:val="pt-BR"/>
              </w:rPr>
              <w:t>Mirassol d'Oeste</w:t>
            </w:r>
          </w:p>
        </w:tc>
        <w:tc>
          <w:tcPr>
            <w:tcW w:w="0" w:type="auto"/>
            <w:vAlign w:val="center"/>
            <w:hideMark/>
          </w:tcPr>
          <w:p w14:paraId="343C0F7D"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0.999999999999721</w:t>
            </w:r>
          </w:p>
        </w:tc>
      </w:tr>
      <w:tr w:rsidR="00BA6C74" w:rsidRPr="00BA6C74" w14:paraId="79372046" w14:textId="77777777" w:rsidTr="00F71F5D">
        <w:trPr>
          <w:jc w:val="center"/>
        </w:trPr>
        <w:tc>
          <w:tcPr>
            <w:tcW w:w="0" w:type="auto"/>
            <w:vAlign w:val="center"/>
            <w:hideMark/>
          </w:tcPr>
          <w:p w14:paraId="318C298D" w14:textId="77777777" w:rsidR="00BA6C74" w:rsidRPr="00BA6C74" w:rsidRDefault="00BA6C74" w:rsidP="00F71F5D">
            <w:pPr>
              <w:spacing w:line="240" w:lineRule="auto"/>
              <w:ind w:firstLine="0"/>
              <w:rPr>
                <w:sz w:val="20"/>
                <w:szCs w:val="20"/>
                <w:lang w:val="pt-BR"/>
              </w:rPr>
            </w:pPr>
            <w:r w:rsidRPr="00BA6C74">
              <w:rPr>
                <w:sz w:val="20"/>
                <w:szCs w:val="20"/>
                <w:lang w:val="pt-BR"/>
              </w:rPr>
              <w:t>Bom Lugar</w:t>
            </w:r>
          </w:p>
        </w:tc>
        <w:tc>
          <w:tcPr>
            <w:tcW w:w="0" w:type="auto"/>
            <w:vAlign w:val="center"/>
            <w:hideMark/>
          </w:tcPr>
          <w:p w14:paraId="6922DAF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0.999999999999666</w:t>
            </w:r>
          </w:p>
        </w:tc>
      </w:tr>
      <w:tr w:rsidR="00BA6C74" w:rsidRPr="00BA6C74" w14:paraId="453D568A" w14:textId="77777777" w:rsidTr="00F71F5D">
        <w:trPr>
          <w:jc w:val="center"/>
        </w:trPr>
        <w:tc>
          <w:tcPr>
            <w:tcW w:w="0" w:type="auto"/>
            <w:vAlign w:val="center"/>
            <w:hideMark/>
          </w:tcPr>
          <w:p w14:paraId="52DE28DF" w14:textId="77777777" w:rsidR="00BA6C74" w:rsidRPr="00BA6C74" w:rsidRDefault="00BA6C74" w:rsidP="00F71F5D">
            <w:pPr>
              <w:spacing w:line="240" w:lineRule="auto"/>
              <w:ind w:firstLine="0"/>
              <w:rPr>
                <w:sz w:val="20"/>
                <w:szCs w:val="20"/>
                <w:lang w:val="pt-BR"/>
              </w:rPr>
            </w:pPr>
            <w:r w:rsidRPr="00BA6C74">
              <w:rPr>
                <w:sz w:val="20"/>
                <w:szCs w:val="20"/>
                <w:lang w:val="pt-BR"/>
              </w:rPr>
              <w:t>Feijó</w:t>
            </w:r>
          </w:p>
        </w:tc>
        <w:tc>
          <w:tcPr>
            <w:tcW w:w="0" w:type="auto"/>
            <w:vAlign w:val="center"/>
            <w:hideMark/>
          </w:tcPr>
          <w:p w14:paraId="2FD2CE33"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0.999999999999572</w:t>
            </w:r>
          </w:p>
        </w:tc>
      </w:tr>
      <w:tr w:rsidR="00BA6C74" w:rsidRPr="00BA6C74" w14:paraId="6B686750" w14:textId="77777777" w:rsidTr="00F71F5D">
        <w:trPr>
          <w:jc w:val="center"/>
        </w:trPr>
        <w:tc>
          <w:tcPr>
            <w:tcW w:w="0" w:type="auto"/>
            <w:vAlign w:val="center"/>
            <w:hideMark/>
          </w:tcPr>
          <w:p w14:paraId="5D2DC812" w14:textId="77777777" w:rsidR="00BA6C74" w:rsidRPr="00BA6C74" w:rsidRDefault="00BA6C74" w:rsidP="00F71F5D">
            <w:pPr>
              <w:spacing w:line="240" w:lineRule="auto"/>
              <w:ind w:firstLine="0"/>
              <w:rPr>
                <w:sz w:val="20"/>
                <w:szCs w:val="20"/>
                <w:lang w:val="pt-BR"/>
              </w:rPr>
            </w:pPr>
            <w:r w:rsidRPr="00BA6C74">
              <w:rPr>
                <w:sz w:val="20"/>
                <w:szCs w:val="20"/>
                <w:lang w:val="pt-BR"/>
              </w:rPr>
              <w:t>Carauari</w:t>
            </w:r>
          </w:p>
        </w:tc>
        <w:tc>
          <w:tcPr>
            <w:tcW w:w="0" w:type="auto"/>
            <w:vAlign w:val="center"/>
            <w:hideMark/>
          </w:tcPr>
          <w:p w14:paraId="40612F82"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0.999999999999542</w:t>
            </w:r>
          </w:p>
        </w:tc>
      </w:tr>
      <w:tr w:rsidR="00BA6C74" w:rsidRPr="00BA6C74" w14:paraId="718C69E7" w14:textId="77777777" w:rsidTr="00F71F5D">
        <w:trPr>
          <w:jc w:val="center"/>
        </w:trPr>
        <w:tc>
          <w:tcPr>
            <w:tcW w:w="0" w:type="auto"/>
            <w:vAlign w:val="center"/>
            <w:hideMark/>
          </w:tcPr>
          <w:p w14:paraId="1F506725" w14:textId="77777777" w:rsidR="00BA6C74" w:rsidRPr="00BA6C74" w:rsidRDefault="00BA6C74" w:rsidP="00F71F5D">
            <w:pPr>
              <w:spacing w:line="240" w:lineRule="auto"/>
              <w:ind w:firstLine="0"/>
              <w:rPr>
                <w:sz w:val="20"/>
                <w:szCs w:val="20"/>
                <w:lang w:val="pt-BR"/>
              </w:rPr>
            </w:pPr>
            <w:r w:rsidRPr="00BA6C74">
              <w:rPr>
                <w:sz w:val="20"/>
                <w:szCs w:val="20"/>
                <w:lang w:val="pt-BR"/>
              </w:rPr>
              <w:t>São João Batista</w:t>
            </w:r>
          </w:p>
        </w:tc>
        <w:tc>
          <w:tcPr>
            <w:tcW w:w="0" w:type="auto"/>
            <w:vAlign w:val="center"/>
            <w:hideMark/>
          </w:tcPr>
          <w:p w14:paraId="6A91AC50"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0.999999999999508</w:t>
            </w:r>
          </w:p>
        </w:tc>
      </w:tr>
      <w:tr w:rsidR="00BA6C74" w:rsidRPr="00BA6C74" w14:paraId="4B9B603B" w14:textId="77777777" w:rsidTr="00F71F5D">
        <w:trPr>
          <w:jc w:val="center"/>
        </w:trPr>
        <w:tc>
          <w:tcPr>
            <w:tcW w:w="0" w:type="auto"/>
            <w:vAlign w:val="center"/>
            <w:hideMark/>
          </w:tcPr>
          <w:p w14:paraId="32C7B1E3" w14:textId="77777777" w:rsidR="00BA6C74" w:rsidRPr="00BA6C74" w:rsidRDefault="00BA6C74" w:rsidP="00F71F5D">
            <w:pPr>
              <w:spacing w:line="240" w:lineRule="auto"/>
              <w:ind w:firstLine="0"/>
              <w:rPr>
                <w:sz w:val="20"/>
                <w:szCs w:val="20"/>
                <w:lang w:val="pt-BR"/>
              </w:rPr>
            </w:pPr>
            <w:r w:rsidRPr="00BA6C74">
              <w:rPr>
                <w:sz w:val="20"/>
                <w:szCs w:val="20"/>
                <w:lang w:val="pt-BR"/>
              </w:rPr>
              <w:t>Senador La Rocque</w:t>
            </w:r>
          </w:p>
        </w:tc>
        <w:tc>
          <w:tcPr>
            <w:tcW w:w="0" w:type="auto"/>
            <w:vAlign w:val="center"/>
            <w:hideMark/>
          </w:tcPr>
          <w:p w14:paraId="32002BC1"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0.999999999999299</w:t>
            </w:r>
          </w:p>
        </w:tc>
      </w:tr>
      <w:tr w:rsidR="00BA6C74" w:rsidRPr="00BA6C74" w14:paraId="0C691798" w14:textId="77777777" w:rsidTr="00F71F5D">
        <w:trPr>
          <w:jc w:val="center"/>
        </w:trPr>
        <w:tc>
          <w:tcPr>
            <w:tcW w:w="0" w:type="auto"/>
            <w:vAlign w:val="center"/>
            <w:hideMark/>
          </w:tcPr>
          <w:p w14:paraId="22C79E76" w14:textId="77777777" w:rsidR="00BA6C74" w:rsidRPr="00BA6C74" w:rsidRDefault="00BA6C74" w:rsidP="00F71F5D">
            <w:pPr>
              <w:spacing w:line="240" w:lineRule="auto"/>
              <w:ind w:firstLine="0"/>
              <w:rPr>
                <w:sz w:val="20"/>
                <w:szCs w:val="20"/>
                <w:lang w:val="pt-BR"/>
              </w:rPr>
            </w:pPr>
            <w:r w:rsidRPr="00BA6C74">
              <w:rPr>
                <w:sz w:val="20"/>
                <w:szCs w:val="20"/>
                <w:lang w:val="pt-BR"/>
              </w:rPr>
              <w:t>Nova Bandeirantes</w:t>
            </w:r>
          </w:p>
        </w:tc>
        <w:tc>
          <w:tcPr>
            <w:tcW w:w="0" w:type="auto"/>
            <w:vAlign w:val="center"/>
            <w:hideMark/>
          </w:tcPr>
          <w:p w14:paraId="5F16E55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0.999999999999198</w:t>
            </w:r>
          </w:p>
        </w:tc>
      </w:tr>
      <w:tr w:rsidR="00BA6C74" w:rsidRPr="00BA6C74" w14:paraId="68AEDA57" w14:textId="77777777" w:rsidTr="00F71F5D">
        <w:trPr>
          <w:jc w:val="center"/>
        </w:trPr>
        <w:tc>
          <w:tcPr>
            <w:tcW w:w="0" w:type="auto"/>
            <w:vAlign w:val="center"/>
            <w:hideMark/>
          </w:tcPr>
          <w:p w14:paraId="36BAE5A8" w14:textId="77777777" w:rsidR="00BA6C74" w:rsidRPr="00BA6C74" w:rsidRDefault="00BA6C74" w:rsidP="00F71F5D">
            <w:pPr>
              <w:spacing w:line="240" w:lineRule="auto"/>
              <w:ind w:firstLine="0"/>
              <w:rPr>
                <w:sz w:val="20"/>
                <w:szCs w:val="20"/>
                <w:lang w:val="pt-BR"/>
              </w:rPr>
            </w:pPr>
            <w:r w:rsidRPr="00BA6C74">
              <w:rPr>
                <w:sz w:val="20"/>
                <w:szCs w:val="20"/>
                <w:lang w:val="pt-BR"/>
              </w:rPr>
              <w:t>Marechal Thaumaturgo</w:t>
            </w:r>
          </w:p>
        </w:tc>
        <w:tc>
          <w:tcPr>
            <w:tcW w:w="0" w:type="auto"/>
            <w:vAlign w:val="center"/>
            <w:hideMark/>
          </w:tcPr>
          <w:p w14:paraId="3B0923CA"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0.999756864822028</w:t>
            </w:r>
          </w:p>
        </w:tc>
      </w:tr>
      <w:tr w:rsidR="00BA6C74" w:rsidRPr="00BA6C74" w14:paraId="6B542DDD" w14:textId="77777777" w:rsidTr="00F71F5D">
        <w:trPr>
          <w:jc w:val="center"/>
        </w:trPr>
        <w:tc>
          <w:tcPr>
            <w:tcW w:w="0" w:type="auto"/>
            <w:vAlign w:val="center"/>
            <w:hideMark/>
          </w:tcPr>
          <w:p w14:paraId="16FB3345" w14:textId="77777777" w:rsidR="00BA6C74" w:rsidRPr="00BA6C74" w:rsidRDefault="00BA6C74" w:rsidP="00F71F5D">
            <w:pPr>
              <w:spacing w:line="240" w:lineRule="auto"/>
              <w:ind w:firstLine="0"/>
              <w:rPr>
                <w:sz w:val="20"/>
                <w:szCs w:val="20"/>
                <w:lang w:val="pt-BR"/>
              </w:rPr>
            </w:pPr>
            <w:r w:rsidRPr="00BA6C74">
              <w:rPr>
                <w:sz w:val="20"/>
                <w:szCs w:val="20"/>
                <w:lang w:val="pt-BR"/>
              </w:rPr>
              <w:lastRenderedPageBreak/>
              <w:t>São Luís Gonzaga do Maranhão</w:t>
            </w:r>
          </w:p>
        </w:tc>
        <w:tc>
          <w:tcPr>
            <w:tcW w:w="0" w:type="auto"/>
            <w:vAlign w:val="center"/>
            <w:hideMark/>
          </w:tcPr>
          <w:p w14:paraId="3DEA949D"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0.99663530324002</w:t>
            </w:r>
          </w:p>
        </w:tc>
      </w:tr>
      <w:tr w:rsidR="00BA6C74" w:rsidRPr="00BA6C74" w14:paraId="1C0C4C0D" w14:textId="77777777" w:rsidTr="00F71F5D">
        <w:trPr>
          <w:jc w:val="center"/>
        </w:trPr>
        <w:tc>
          <w:tcPr>
            <w:tcW w:w="0" w:type="auto"/>
            <w:vAlign w:val="center"/>
            <w:hideMark/>
          </w:tcPr>
          <w:p w14:paraId="17706788" w14:textId="77777777" w:rsidR="00BA6C74" w:rsidRPr="00BA6C74" w:rsidRDefault="00BA6C74" w:rsidP="00F71F5D">
            <w:pPr>
              <w:spacing w:line="240" w:lineRule="auto"/>
              <w:ind w:firstLine="0"/>
              <w:rPr>
                <w:sz w:val="20"/>
                <w:szCs w:val="20"/>
                <w:lang w:val="pt-BR"/>
              </w:rPr>
            </w:pPr>
            <w:r w:rsidRPr="00BA6C74">
              <w:rPr>
                <w:sz w:val="20"/>
                <w:szCs w:val="20"/>
                <w:lang w:val="pt-BR"/>
              </w:rPr>
              <w:t>Novo Progresso</w:t>
            </w:r>
          </w:p>
        </w:tc>
        <w:tc>
          <w:tcPr>
            <w:tcW w:w="0" w:type="auto"/>
            <w:vAlign w:val="center"/>
            <w:hideMark/>
          </w:tcPr>
          <w:p w14:paraId="4E4083C7"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0.99578149538086</w:t>
            </w:r>
          </w:p>
        </w:tc>
      </w:tr>
      <w:tr w:rsidR="00BA6C74" w:rsidRPr="00BA6C74" w14:paraId="6C5C6364" w14:textId="77777777" w:rsidTr="00F71F5D">
        <w:trPr>
          <w:jc w:val="center"/>
        </w:trPr>
        <w:tc>
          <w:tcPr>
            <w:tcW w:w="0" w:type="auto"/>
            <w:vAlign w:val="center"/>
            <w:hideMark/>
          </w:tcPr>
          <w:p w14:paraId="1ECE51A3" w14:textId="77777777" w:rsidR="00BA6C74" w:rsidRPr="00BA6C74" w:rsidRDefault="00BA6C74" w:rsidP="00F71F5D">
            <w:pPr>
              <w:spacing w:line="240" w:lineRule="auto"/>
              <w:ind w:firstLine="0"/>
              <w:rPr>
                <w:sz w:val="20"/>
                <w:szCs w:val="20"/>
                <w:lang w:val="pt-BR"/>
              </w:rPr>
            </w:pPr>
            <w:r w:rsidRPr="00BA6C74">
              <w:rPr>
                <w:sz w:val="20"/>
                <w:szCs w:val="20"/>
                <w:lang w:val="pt-BR"/>
              </w:rPr>
              <w:t>São Félix do Araguaia</w:t>
            </w:r>
          </w:p>
        </w:tc>
        <w:tc>
          <w:tcPr>
            <w:tcW w:w="0" w:type="auto"/>
            <w:vAlign w:val="center"/>
            <w:hideMark/>
          </w:tcPr>
          <w:p w14:paraId="6C1E958E"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0.994864363830368</w:t>
            </w:r>
          </w:p>
        </w:tc>
      </w:tr>
      <w:tr w:rsidR="00BA6C74" w:rsidRPr="00BA6C74" w14:paraId="7D29D2B4" w14:textId="77777777" w:rsidTr="00F71F5D">
        <w:trPr>
          <w:jc w:val="center"/>
        </w:trPr>
        <w:tc>
          <w:tcPr>
            <w:tcW w:w="0" w:type="auto"/>
            <w:vAlign w:val="center"/>
            <w:hideMark/>
          </w:tcPr>
          <w:p w14:paraId="2F5DE871" w14:textId="77777777" w:rsidR="00BA6C74" w:rsidRPr="00BA6C74" w:rsidRDefault="00BA6C74" w:rsidP="00F71F5D">
            <w:pPr>
              <w:spacing w:line="240" w:lineRule="auto"/>
              <w:ind w:firstLine="0"/>
              <w:rPr>
                <w:sz w:val="20"/>
                <w:szCs w:val="20"/>
                <w:lang w:val="pt-BR"/>
              </w:rPr>
            </w:pPr>
            <w:proofErr w:type="spellStart"/>
            <w:r w:rsidRPr="00BA6C74">
              <w:rPr>
                <w:sz w:val="20"/>
                <w:szCs w:val="20"/>
                <w:lang w:val="pt-BR"/>
              </w:rPr>
              <w:t>Buritirana</w:t>
            </w:r>
            <w:proofErr w:type="spellEnd"/>
          </w:p>
        </w:tc>
        <w:tc>
          <w:tcPr>
            <w:tcW w:w="0" w:type="auto"/>
            <w:vAlign w:val="center"/>
            <w:hideMark/>
          </w:tcPr>
          <w:p w14:paraId="40AB0D4B"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0.989629831815707</w:t>
            </w:r>
          </w:p>
        </w:tc>
      </w:tr>
      <w:tr w:rsidR="00BA6C74" w:rsidRPr="00BA6C74" w14:paraId="702352FF" w14:textId="77777777" w:rsidTr="00F71F5D">
        <w:trPr>
          <w:jc w:val="center"/>
        </w:trPr>
        <w:tc>
          <w:tcPr>
            <w:tcW w:w="0" w:type="auto"/>
            <w:vAlign w:val="center"/>
            <w:hideMark/>
          </w:tcPr>
          <w:p w14:paraId="48854923" w14:textId="77777777" w:rsidR="00BA6C74" w:rsidRPr="00BA6C74" w:rsidRDefault="00BA6C74" w:rsidP="00F71F5D">
            <w:pPr>
              <w:spacing w:line="240" w:lineRule="auto"/>
              <w:ind w:firstLine="0"/>
              <w:rPr>
                <w:sz w:val="20"/>
                <w:szCs w:val="20"/>
                <w:lang w:val="pt-BR"/>
              </w:rPr>
            </w:pPr>
            <w:r w:rsidRPr="00BA6C74">
              <w:rPr>
                <w:sz w:val="20"/>
                <w:szCs w:val="20"/>
                <w:lang w:val="pt-BR"/>
              </w:rPr>
              <w:t xml:space="preserve">São João do </w:t>
            </w:r>
            <w:proofErr w:type="spellStart"/>
            <w:r w:rsidRPr="00BA6C74">
              <w:rPr>
                <w:sz w:val="20"/>
                <w:szCs w:val="20"/>
                <w:lang w:val="pt-BR"/>
              </w:rPr>
              <w:t>Carú</w:t>
            </w:r>
            <w:proofErr w:type="spellEnd"/>
          </w:p>
        </w:tc>
        <w:tc>
          <w:tcPr>
            <w:tcW w:w="0" w:type="auto"/>
            <w:vAlign w:val="center"/>
            <w:hideMark/>
          </w:tcPr>
          <w:p w14:paraId="3C53A665" w14:textId="77777777" w:rsidR="00BA6C74" w:rsidRPr="00BA6C74" w:rsidRDefault="00BA6C74" w:rsidP="00F71F5D">
            <w:pPr>
              <w:spacing w:line="240" w:lineRule="auto"/>
              <w:ind w:firstLine="0"/>
              <w:jc w:val="right"/>
              <w:rPr>
                <w:sz w:val="20"/>
                <w:szCs w:val="20"/>
                <w:lang w:val="pt-BR"/>
              </w:rPr>
            </w:pPr>
            <w:r w:rsidRPr="00BA6C74">
              <w:rPr>
                <w:sz w:val="20"/>
                <w:szCs w:val="20"/>
                <w:lang w:val="pt-BR"/>
              </w:rPr>
              <w:t>0.983871405589113</w:t>
            </w:r>
          </w:p>
        </w:tc>
      </w:tr>
    </w:tbl>
    <w:p w14:paraId="52897865" w14:textId="77777777" w:rsidR="00F71F5D" w:rsidRPr="00F00EAD" w:rsidRDefault="00F71F5D" w:rsidP="00F71F5D">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3FC91500" w14:textId="77777777" w:rsidR="00BA6C74" w:rsidRDefault="00BA6C74" w:rsidP="00C87BA5">
      <w:pPr>
        <w:ind w:firstLine="0"/>
        <w:rPr>
          <w:lang w:val="pt-BR"/>
        </w:rPr>
      </w:pPr>
    </w:p>
    <w:p w14:paraId="16E6D1DA" w14:textId="77777777" w:rsidR="00F71F5D" w:rsidRDefault="00F71F5D" w:rsidP="00C87BA5">
      <w:pPr>
        <w:ind w:firstLine="0"/>
        <w:rPr>
          <w:lang w:val="pt-BR"/>
        </w:rPr>
      </w:pPr>
    </w:p>
    <w:p w14:paraId="0A4D8974" w14:textId="77777777" w:rsidR="00F71F5D" w:rsidRDefault="00F71F5D" w:rsidP="00C87BA5">
      <w:pPr>
        <w:ind w:firstLine="0"/>
        <w:rPr>
          <w:lang w:val="pt-BR"/>
        </w:rPr>
      </w:pPr>
    </w:p>
    <w:p w14:paraId="7E8C9222" w14:textId="07015F3D" w:rsidR="00BA6C74" w:rsidRDefault="00F71F5D" w:rsidP="00F71F5D">
      <w:pPr>
        <w:ind w:firstLine="0"/>
        <w:jc w:val="center"/>
        <w:rPr>
          <w:lang w:val="pt-BR"/>
        </w:rPr>
      </w:pPr>
      <w:r>
        <w:rPr>
          <w:b/>
          <w:bCs/>
          <w:i/>
          <w:iCs/>
          <w:lang w:val="pt-BR"/>
        </w:rPr>
        <w:t xml:space="preserve">Figura 6 – </w:t>
      </w:r>
      <w:proofErr w:type="spellStart"/>
      <w:r>
        <w:rPr>
          <w:b/>
          <w:bCs/>
          <w:i/>
          <w:iCs/>
          <w:lang w:val="pt-BR"/>
        </w:rPr>
        <w:t>DMUs</w:t>
      </w:r>
      <w:proofErr w:type="spellEnd"/>
      <w:r>
        <w:rPr>
          <w:b/>
          <w:bCs/>
          <w:i/>
          <w:iCs/>
          <w:lang w:val="pt-BR"/>
        </w:rPr>
        <w:t xml:space="preserve"> benchmarks em ecoeficiência</w:t>
      </w:r>
    </w:p>
    <w:p w14:paraId="39878750" w14:textId="0BC331FE" w:rsidR="00F71F5D" w:rsidRPr="00F00EAD" w:rsidRDefault="00F71F5D" w:rsidP="00F71F5D">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6878F62A" wp14:editId="63E2966F">
            <wp:extent cx="5943600" cy="3962400"/>
            <wp:effectExtent l="0" t="0" r="0" b="0"/>
            <wp:docPr id="1923262038" name="Imagem 9"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62038" name="Imagem 9" descr="Gráfico&#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Pr="00F71F5D">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3167DF07" w14:textId="1F5ED16B" w:rsidR="00BA6C74" w:rsidRDefault="00BA6C74" w:rsidP="00C87BA5">
      <w:pPr>
        <w:ind w:firstLine="0"/>
        <w:rPr>
          <w:lang w:val="pt-BR"/>
        </w:rPr>
      </w:pPr>
    </w:p>
    <w:p w14:paraId="604D651E" w14:textId="77777777" w:rsidR="009B0E4B" w:rsidRDefault="009B0E4B" w:rsidP="00C87BA5">
      <w:pPr>
        <w:ind w:firstLine="0"/>
        <w:rPr>
          <w:lang w:val="pt-BR"/>
        </w:rPr>
      </w:pPr>
    </w:p>
    <w:p w14:paraId="233F56C5" w14:textId="77777777" w:rsidR="009B0E4B" w:rsidRDefault="009B0E4B" w:rsidP="00C87BA5">
      <w:pPr>
        <w:ind w:firstLine="0"/>
        <w:rPr>
          <w:lang w:val="pt-BR"/>
        </w:rPr>
      </w:pPr>
    </w:p>
    <w:p w14:paraId="56FF9392" w14:textId="77777777" w:rsidR="009B0E4B" w:rsidRDefault="009B0E4B" w:rsidP="00C87BA5">
      <w:pPr>
        <w:ind w:firstLine="0"/>
        <w:rPr>
          <w:lang w:val="pt-BR"/>
        </w:rPr>
      </w:pPr>
    </w:p>
    <w:p w14:paraId="4DDAF565" w14:textId="77777777" w:rsidR="009B0E4B" w:rsidRDefault="009B0E4B" w:rsidP="00C87BA5">
      <w:pPr>
        <w:ind w:firstLine="0"/>
        <w:rPr>
          <w:lang w:val="pt-BR"/>
        </w:rPr>
      </w:pPr>
    </w:p>
    <w:p w14:paraId="301469D8" w14:textId="77777777" w:rsidR="009B0E4B" w:rsidRDefault="009B0E4B" w:rsidP="00C87BA5">
      <w:pPr>
        <w:ind w:firstLine="0"/>
        <w:rPr>
          <w:lang w:val="pt-BR"/>
        </w:rPr>
      </w:pPr>
    </w:p>
    <w:p w14:paraId="58789BD8" w14:textId="77777777" w:rsidR="009B0E4B" w:rsidRDefault="009B0E4B" w:rsidP="00C87BA5">
      <w:pPr>
        <w:ind w:firstLine="0"/>
        <w:rPr>
          <w:lang w:val="pt-BR"/>
        </w:rPr>
      </w:pPr>
    </w:p>
    <w:p w14:paraId="5AED65B8" w14:textId="77777777" w:rsidR="009B0E4B" w:rsidRDefault="009B0E4B" w:rsidP="00C87BA5">
      <w:pPr>
        <w:ind w:firstLine="0"/>
        <w:rPr>
          <w:lang w:val="pt-BR"/>
        </w:rPr>
      </w:pPr>
    </w:p>
    <w:p w14:paraId="7C382FB7" w14:textId="77777777" w:rsidR="009B0E4B" w:rsidRDefault="009B0E4B" w:rsidP="00C87BA5">
      <w:pPr>
        <w:ind w:firstLine="0"/>
        <w:rPr>
          <w:lang w:val="pt-BR"/>
        </w:rPr>
      </w:pPr>
    </w:p>
    <w:p w14:paraId="0DFE7F1E" w14:textId="77777777" w:rsidR="009B0E4B" w:rsidRDefault="009B0E4B" w:rsidP="00C87BA5">
      <w:pPr>
        <w:ind w:firstLine="0"/>
        <w:rPr>
          <w:lang w:val="pt-BR"/>
        </w:rPr>
      </w:pPr>
    </w:p>
    <w:p w14:paraId="21C519BE" w14:textId="77777777" w:rsidR="009B0E4B" w:rsidRDefault="009B0E4B" w:rsidP="00C87BA5">
      <w:pPr>
        <w:ind w:firstLine="0"/>
        <w:rPr>
          <w:lang w:val="pt-BR"/>
        </w:rPr>
      </w:pPr>
    </w:p>
    <w:p w14:paraId="75EB4B73" w14:textId="6E84489D" w:rsidR="00F71F5D" w:rsidRDefault="00F71F5D" w:rsidP="009B0E4B">
      <w:pPr>
        <w:ind w:firstLine="0"/>
        <w:jc w:val="center"/>
        <w:rPr>
          <w:lang w:val="pt-BR"/>
        </w:rPr>
      </w:pPr>
      <w:r>
        <w:rPr>
          <w:b/>
          <w:bCs/>
          <w:i/>
          <w:iCs/>
          <w:lang w:val="pt-BR"/>
        </w:rPr>
        <w:t xml:space="preserve">Figura 7 – </w:t>
      </w:r>
      <w:proofErr w:type="spellStart"/>
      <w:r>
        <w:rPr>
          <w:b/>
          <w:bCs/>
          <w:i/>
          <w:iCs/>
          <w:lang w:val="pt-BR"/>
        </w:rPr>
        <w:t>DMUs</w:t>
      </w:r>
      <w:proofErr w:type="spellEnd"/>
      <w:r>
        <w:rPr>
          <w:b/>
          <w:bCs/>
          <w:i/>
          <w:iCs/>
          <w:lang w:val="pt-BR"/>
        </w:rPr>
        <w:t xml:space="preserve"> Eficientes </w:t>
      </w:r>
      <w:proofErr w:type="spellStart"/>
      <w:proofErr w:type="gramStart"/>
      <w:r>
        <w:rPr>
          <w:b/>
          <w:bCs/>
          <w:i/>
          <w:iCs/>
          <w:lang w:val="pt-BR"/>
        </w:rPr>
        <w:t>vs</w:t>
      </w:r>
      <w:proofErr w:type="spellEnd"/>
      <w:r>
        <w:rPr>
          <w:b/>
          <w:bCs/>
          <w:i/>
          <w:iCs/>
          <w:lang w:val="pt-BR"/>
        </w:rPr>
        <w:t xml:space="preserve"> Ineficientes</w:t>
      </w:r>
      <w:proofErr w:type="gramEnd"/>
    </w:p>
    <w:p w14:paraId="660CB404" w14:textId="6E86D139" w:rsidR="009B0E4B" w:rsidRPr="00F00EAD" w:rsidRDefault="009B0E4B" w:rsidP="009B0E4B">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6A505FFC" wp14:editId="595C6969">
            <wp:extent cx="5943600" cy="3042920"/>
            <wp:effectExtent l="0" t="0" r="0" b="5080"/>
            <wp:docPr id="797859981" name="Imagem 10"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9981" name="Imagem 10" descr="Gráfico, Gráfico de barras&#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42920"/>
                    </a:xfrm>
                    <a:prstGeom prst="rect">
                      <a:avLst/>
                    </a:prstGeom>
                  </pic:spPr>
                </pic:pic>
              </a:graphicData>
            </a:graphic>
          </wp:inline>
        </w:drawing>
      </w:r>
      <w:r w:rsidRPr="009B0E4B">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327D0766" w14:textId="1062EA54" w:rsidR="00F71F5D" w:rsidRDefault="00F71F5D" w:rsidP="00C87BA5">
      <w:pPr>
        <w:ind w:firstLine="0"/>
        <w:rPr>
          <w:lang w:val="pt-BR"/>
        </w:rPr>
      </w:pPr>
    </w:p>
    <w:p w14:paraId="48F721F1" w14:textId="08431813" w:rsidR="009B0E4B" w:rsidRPr="00DD4E68" w:rsidRDefault="009B0E4B" w:rsidP="009B0E4B">
      <w:pPr>
        <w:pStyle w:val="Ttulo1"/>
        <w:rPr>
          <w:lang w:val="pt-BR"/>
        </w:rPr>
      </w:pPr>
      <w:r w:rsidRPr="00DD4E68">
        <w:rPr>
          <w:lang w:val="pt-BR"/>
        </w:rPr>
        <w:t>4.</w:t>
      </w:r>
      <w:r>
        <w:rPr>
          <w:lang w:val="pt-BR"/>
        </w:rPr>
        <w:t>5</w:t>
      </w:r>
      <w:r w:rsidRPr="00DD4E68">
        <w:rPr>
          <w:lang w:val="pt-BR"/>
        </w:rPr>
        <w:t xml:space="preserve"> </w:t>
      </w:r>
      <w:r w:rsidRPr="009B0E4B">
        <w:rPr>
          <w:lang w:val="pt-BR"/>
        </w:rPr>
        <w:t>Teste KS e KW para avaliar diferença entre biomas</w:t>
      </w:r>
    </w:p>
    <w:p w14:paraId="03DE1B12" w14:textId="2E8EFDA9" w:rsidR="009B0E4B" w:rsidRDefault="009B0E4B" w:rsidP="009B0E4B">
      <w:pPr>
        <w:ind w:firstLine="0"/>
        <w:jc w:val="both"/>
        <w:rPr>
          <w:lang w:val="pt-BR"/>
        </w:rPr>
      </w:pPr>
      <w:r w:rsidRPr="009B0E4B">
        <w:rPr>
          <w:lang w:val="pt-BR"/>
        </w:rPr>
        <w:t xml:space="preserve">Os testes </w:t>
      </w:r>
      <w:proofErr w:type="spellStart"/>
      <w:r w:rsidRPr="009B0E4B">
        <w:rPr>
          <w:lang w:val="pt-BR"/>
        </w:rPr>
        <w:t>Kolmogorov</w:t>
      </w:r>
      <w:proofErr w:type="spellEnd"/>
      <w:r w:rsidRPr="009B0E4B">
        <w:rPr>
          <w:lang w:val="pt-BR"/>
        </w:rPr>
        <w:t xml:space="preserve">-Smirnov (KS) e </w:t>
      </w:r>
      <w:proofErr w:type="spellStart"/>
      <w:r w:rsidRPr="009B0E4B">
        <w:rPr>
          <w:lang w:val="pt-BR"/>
        </w:rPr>
        <w:t>Kruskal</w:t>
      </w:r>
      <w:proofErr w:type="spellEnd"/>
      <w:r w:rsidRPr="009B0E4B">
        <w:rPr>
          <w:lang w:val="pt-BR"/>
        </w:rPr>
        <w:t xml:space="preserve">-Wallis (KW) foram aplicados para avaliar diferenças entre as distribuições de eficiência dos dois biomas. O resultado detalhado na Tabela </w:t>
      </w:r>
      <w:r>
        <w:rPr>
          <w:lang w:val="pt-BR"/>
        </w:rPr>
        <w:t>6</w:t>
      </w:r>
      <w:r w:rsidRPr="009B0E4B">
        <w:rPr>
          <w:lang w:val="pt-BR"/>
        </w:rPr>
        <w:t xml:space="preserve"> indicou valores menores do que 0,05.</w:t>
      </w:r>
    </w:p>
    <w:p w14:paraId="60A8B14C" w14:textId="77777777" w:rsidR="009B0E4B" w:rsidRDefault="009B0E4B" w:rsidP="00C87BA5">
      <w:pPr>
        <w:ind w:firstLine="0"/>
        <w:rPr>
          <w:lang w:val="pt-BR"/>
        </w:rPr>
      </w:pPr>
    </w:p>
    <w:p w14:paraId="00B91B20" w14:textId="75C8D7A0" w:rsidR="009B0E4B" w:rsidRDefault="009B0E4B" w:rsidP="009B0E4B">
      <w:pPr>
        <w:ind w:firstLine="0"/>
        <w:jc w:val="center"/>
        <w:rPr>
          <w:lang w:val="pt-BR"/>
        </w:rPr>
      </w:pPr>
      <w:r w:rsidRPr="003A1465">
        <w:rPr>
          <w:b/>
          <w:bCs/>
          <w:i/>
          <w:iCs/>
          <w:lang w:val="pt-BR"/>
        </w:rPr>
        <w:t xml:space="preserve">Tabela </w:t>
      </w:r>
      <w:r>
        <w:rPr>
          <w:b/>
          <w:bCs/>
          <w:i/>
          <w:iCs/>
          <w:lang w:val="pt-BR"/>
        </w:rPr>
        <w:t xml:space="preserve">6 - </w:t>
      </w:r>
      <w:r w:rsidRPr="009B0E4B">
        <w:rPr>
          <w:b/>
          <w:bCs/>
          <w:i/>
          <w:iCs/>
          <w:lang w:val="pt-BR"/>
        </w:rPr>
        <w:t>Resultados dos testes KS e KW entre os biomas Cerrado e Amazônia</w:t>
      </w:r>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firstRow="1" w:lastRow="0" w:firstColumn="1" w:lastColumn="0" w:noHBand="0" w:noVBand="1"/>
      </w:tblPr>
      <w:tblGrid>
        <w:gridCol w:w="2502"/>
        <w:gridCol w:w="1928"/>
        <w:gridCol w:w="1308"/>
      </w:tblGrid>
      <w:tr w:rsidR="009B0E4B" w:rsidRPr="009B0E4B" w14:paraId="0DF1E4FF" w14:textId="77777777" w:rsidTr="009B0E4B">
        <w:trPr>
          <w:jc w:val="center"/>
        </w:trPr>
        <w:tc>
          <w:tcPr>
            <w:tcW w:w="0" w:type="auto"/>
            <w:hideMark/>
          </w:tcPr>
          <w:p w14:paraId="0F07973A" w14:textId="77777777" w:rsidR="009B0E4B" w:rsidRPr="009B0E4B" w:rsidRDefault="009B0E4B" w:rsidP="009B0E4B">
            <w:pPr>
              <w:spacing w:line="240" w:lineRule="auto"/>
              <w:ind w:firstLine="0"/>
              <w:rPr>
                <w:b/>
                <w:bCs/>
                <w:lang w:val="pt-BR"/>
              </w:rPr>
            </w:pPr>
            <w:r w:rsidRPr="009B0E4B">
              <w:rPr>
                <w:b/>
                <w:bCs/>
                <w:lang w:val="pt-BR"/>
              </w:rPr>
              <w:lastRenderedPageBreak/>
              <w:t>Teste Estatístico</w:t>
            </w:r>
          </w:p>
        </w:tc>
        <w:tc>
          <w:tcPr>
            <w:tcW w:w="0" w:type="auto"/>
            <w:hideMark/>
          </w:tcPr>
          <w:p w14:paraId="31415607" w14:textId="77777777" w:rsidR="009B0E4B" w:rsidRPr="009B0E4B" w:rsidRDefault="009B0E4B" w:rsidP="009B0E4B">
            <w:pPr>
              <w:spacing w:line="240" w:lineRule="auto"/>
              <w:ind w:firstLine="0"/>
              <w:rPr>
                <w:b/>
                <w:bCs/>
                <w:lang w:val="pt-BR"/>
              </w:rPr>
            </w:pPr>
            <w:r w:rsidRPr="009B0E4B">
              <w:rPr>
                <w:b/>
                <w:bCs/>
                <w:lang w:val="pt-BR"/>
              </w:rPr>
              <w:t>Estatística (D/Chi²)</w:t>
            </w:r>
          </w:p>
        </w:tc>
        <w:tc>
          <w:tcPr>
            <w:tcW w:w="0" w:type="auto"/>
            <w:hideMark/>
          </w:tcPr>
          <w:p w14:paraId="328E08BC" w14:textId="77777777" w:rsidR="009B0E4B" w:rsidRPr="009B0E4B" w:rsidRDefault="009B0E4B" w:rsidP="009B0E4B">
            <w:pPr>
              <w:spacing w:line="240" w:lineRule="auto"/>
              <w:ind w:firstLine="0"/>
              <w:rPr>
                <w:b/>
                <w:bCs/>
                <w:lang w:val="pt-BR"/>
              </w:rPr>
            </w:pPr>
            <w:r w:rsidRPr="009B0E4B">
              <w:rPr>
                <w:b/>
                <w:bCs/>
                <w:lang w:val="pt-BR"/>
              </w:rPr>
              <w:t>p-valor</w:t>
            </w:r>
          </w:p>
        </w:tc>
      </w:tr>
      <w:tr w:rsidR="009B0E4B" w:rsidRPr="009B0E4B" w14:paraId="4EE12B41" w14:textId="77777777" w:rsidTr="009B0E4B">
        <w:trPr>
          <w:jc w:val="center"/>
        </w:trPr>
        <w:tc>
          <w:tcPr>
            <w:tcW w:w="0" w:type="auto"/>
            <w:hideMark/>
          </w:tcPr>
          <w:p w14:paraId="13EAD62B" w14:textId="77777777" w:rsidR="009B0E4B" w:rsidRPr="009B0E4B" w:rsidRDefault="009B0E4B" w:rsidP="009B0E4B">
            <w:pPr>
              <w:spacing w:line="240" w:lineRule="auto"/>
              <w:ind w:firstLine="0"/>
              <w:rPr>
                <w:lang w:val="pt-BR"/>
              </w:rPr>
            </w:pPr>
            <w:proofErr w:type="spellStart"/>
            <w:r w:rsidRPr="009B0E4B">
              <w:rPr>
                <w:lang w:val="pt-BR"/>
              </w:rPr>
              <w:t>Kolmogorov</w:t>
            </w:r>
            <w:proofErr w:type="spellEnd"/>
            <w:r w:rsidRPr="009B0E4B">
              <w:rPr>
                <w:lang w:val="pt-BR"/>
              </w:rPr>
              <w:t>-Smirnov (KS)</w:t>
            </w:r>
          </w:p>
        </w:tc>
        <w:tc>
          <w:tcPr>
            <w:tcW w:w="0" w:type="auto"/>
            <w:hideMark/>
          </w:tcPr>
          <w:p w14:paraId="3326E6B2" w14:textId="77777777" w:rsidR="009B0E4B" w:rsidRPr="009B0E4B" w:rsidRDefault="009B0E4B" w:rsidP="009B0E4B">
            <w:pPr>
              <w:spacing w:line="240" w:lineRule="auto"/>
              <w:ind w:firstLine="0"/>
              <w:jc w:val="center"/>
              <w:rPr>
                <w:lang w:val="pt-BR"/>
              </w:rPr>
            </w:pPr>
            <w:r w:rsidRPr="009B0E4B">
              <w:rPr>
                <w:lang w:val="pt-BR"/>
              </w:rPr>
              <w:t>0.10847</w:t>
            </w:r>
          </w:p>
        </w:tc>
        <w:tc>
          <w:tcPr>
            <w:tcW w:w="0" w:type="auto"/>
            <w:hideMark/>
          </w:tcPr>
          <w:p w14:paraId="766D018B" w14:textId="77777777" w:rsidR="009B0E4B" w:rsidRPr="009B0E4B" w:rsidRDefault="009B0E4B" w:rsidP="009B0E4B">
            <w:pPr>
              <w:spacing w:line="240" w:lineRule="auto"/>
              <w:ind w:firstLine="0"/>
              <w:jc w:val="center"/>
              <w:rPr>
                <w:lang w:val="pt-BR"/>
              </w:rPr>
            </w:pPr>
            <w:r w:rsidRPr="009B0E4B">
              <w:rPr>
                <w:lang w:val="pt-BR"/>
              </w:rPr>
              <w:t>0.0002631</w:t>
            </w:r>
          </w:p>
        </w:tc>
      </w:tr>
      <w:tr w:rsidR="009B0E4B" w:rsidRPr="009B0E4B" w14:paraId="4250DD4E" w14:textId="77777777" w:rsidTr="009B0E4B">
        <w:trPr>
          <w:jc w:val="center"/>
        </w:trPr>
        <w:tc>
          <w:tcPr>
            <w:tcW w:w="0" w:type="auto"/>
            <w:hideMark/>
          </w:tcPr>
          <w:p w14:paraId="2F453CE6" w14:textId="77777777" w:rsidR="009B0E4B" w:rsidRPr="009B0E4B" w:rsidRDefault="009B0E4B" w:rsidP="009B0E4B">
            <w:pPr>
              <w:spacing w:line="240" w:lineRule="auto"/>
              <w:ind w:firstLine="0"/>
              <w:rPr>
                <w:lang w:val="pt-BR"/>
              </w:rPr>
            </w:pPr>
            <w:proofErr w:type="spellStart"/>
            <w:r w:rsidRPr="009B0E4B">
              <w:rPr>
                <w:lang w:val="pt-BR"/>
              </w:rPr>
              <w:t>Kruskal</w:t>
            </w:r>
            <w:proofErr w:type="spellEnd"/>
            <w:r w:rsidRPr="009B0E4B">
              <w:rPr>
                <w:lang w:val="pt-BR"/>
              </w:rPr>
              <w:t>-Wallis (KW)</w:t>
            </w:r>
          </w:p>
        </w:tc>
        <w:tc>
          <w:tcPr>
            <w:tcW w:w="0" w:type="auto"/>
            <w:hideMark/>
          </w:tcPr>
          <w:p w14:paraId="0E3E06B2" w14:textId="77777777" w:rsidR="009B0E4B" w:rsidRPr="009B0E4B" w:rsidRDefault="009B0E4B" w:rsidP="009B0E4B">
            <w:pPr>
              <w:spacing w:line="240" w:lineRule="auto"/>
              <w:ind w:firstLine="0"/>
              <w:jc w:val="center"/>
              <w:rPr>
                <w:lang w:val="pt-BR"/>
              </w:rPr>
            </w:pPr>
            <w:r w:rsidRPr="009B0E4B">
              <w:rPr>
                <w:lang w:val="pt-BR"/>
              </w:rPr>
              <w:t>20.384</w:t>
            </w:r>
          </w:p>
        </w:tc>
        <w:tc>
          <w:tcPr>
            <w:tcW w:w="0" w:type="auto"/>
            <w:hideMark/>
          </w:tcPr>
          <w:p w14:paraId="7C93848C" w14:textId="77777777" w:rsidR="009B0E4B" w:rsidRPr="009B0E4B" w:rsidRDefault="009B0E4B" w:rsidP="009B0E4B">
            <w:pPr>
              <w:spacing w:line="240" w:lineRule="auto"/>
              <w:ind w:firstLine="0"/>
              <w:jc w:val="center"/>
              <w:rPr>
                <w:lang w:val="pt-BR"/>
              </w:rPr>
            </w:pPr>
            <w:r w:rsidRPr="009B0E4B">
              <w:rPr>
                <w:lang w:val="pt-BR"/>
              </w:rPr>
              <w:t>6.336 × 10⁻⁶</w:t>
            </w:r>
          </w:p>
        </w:tc>
      </w:tr>
    </w:tbl>
    <w:p w14:paraId="3D91CBD3" w14:textId="77777777" w:rsidR="009B0E4B" w:rsidRPr="00F00EAD" w:rsidRDefault="009B0E4B" w:rsidP="009B0E4B">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6803F332" w14:textId="77777777" w:rsidR="009B0E4B" w:rsidRDefault="009B0E4B" w:rsidP="00C87BA5">
      <w:pPr>
        <w:ind w:firstLine="0"/>
        <w:rPr>
          <w:lang w:val="pt-BR"/>
        </w:rPr>
      </w:pPr>
    </w:p>
    <w:p w14:paraId="14EF6909" w14:textId="24184267" w:rsidR="009B0E4B" w:rsidRPr="00DD4E68" w:rsidRDefault="009B0E4B" w:rsidP="009B0E4B">
      <w:pPr>
        <w:pStyle w:val="Ttulo1"/>
        <w:rPr>
          <w:lang w:val="pt-BR"/>
        </w:rPr>
      </w:pPr>
      <w:r w:rsidRPr="00DD4E68">
        <w:rPr>
          <w:lang w:val="pt-BR"/>
        </w:rPr>
        <w:t>4.</w:t>
      </w:r>
      <w:r>
        <w:rPr>
          <w:lang w:val="pt-BR"/>
        </w:rPr>
        <w:t>6</w:t>
      </w:r>
      <w:r w:rsidRPr="00DD4E68">
        <w:rPr>
          <w:lang w:val="pt-BR"/>
        </w:rPr>
        <w:t xml:space="preserve"> </w:t>
      </w:r>
      <w:r w:rsidRPr="009B0E4B">
        <w:rPr>
          <w:lang w:val="pt-BR"/>
        </w:rPr>
        <w:t>Visualização Gráfica e Mapeamento Espacial</w:t>
      </w:r>
    </w:p>
    <w:p w14:paraId="20211D0E" w14:textId="707A0DBC" w:rsidR="009B0E4B" w:rsidRDefault="009B0E4B" w:rsidP="00C87BA5">
      <w:pPr>
        <w:ind w:firstLine="0"/>
        <w:rPr>
          <w:lang w:val="pt-BR"/>
        </w:rPr>
      </w:pPr>
      <w:r w:rsidRPr="009B0E4B">
        <w:rPr>
          <w:lang w:val="pt-BR"/>
        </w:rPr>
        <w:t xml:space="preserve">Para ilustrar a distribuição das eficiências e identificar padrões espaciais, foram elaborados histogramas, </w:t>
      </w:r>
      <w:proofErr w:type="spellStart"/>
      <w:r w:rsidRPr="009B0E4B">
        <w:rPr>
          <w:lang w:val="pt-BR"/>
        </w:rPr>
        <w:t>boxplots</w:t>
      </w:r>
      <w:proofErr w:type="spellEnd"/>
      <w:r w:rsidRPr="009B0E4B">
        <w:rPr>
          <w:lang w:val="pt-BR"/>
        </w:rPr>
        <w:t xml:space="preserve"> e mapas temáticos.</w:t>
      </w:r>
    </w:p>
    <w:p w14:paraId="6ACF5E92" w14:textId="2D86384E" w:rsidR="009B0E4B" w:rsidRPr="00DD4E68" w:rsidRDefault="009B0E4B" w:rsidP="009B0E4B">
      <w:pPr>
        <w:pStyle w:val="Ttulo1"/>
        <w:rPr>
          <w:lang w:val="pt-BR"/>
        </w:rPr>
      </w:pPr>
      <w:r w:rsidRPr="00DD4E68">
        <w:rPr>
          <w:lang w:val="pt-BR"/>
        </w:rPr>
        <w:t>4.</w:t>
      </w:r>
      <w:r>
        <w:rPr>
          <w:lang w:val="pt-BR"/>
        </w:rPr>
        <w:t>6.1</w:t>
      </w:r>
      <w:r w:rsidRPr="00DD4E68">
        <w:rPr>
          <w:lang w:val="pt-BR"/>
        </w:rPr>
        <w:t xml:space="preserve"> </w:t>
      </w:r>
      <w:r w:rsidRPr="009B0E4B">
        <w:rPr>
          <w:lang w:val="pt-BR"/>
        </w:rPr>
        <w:t>Distribuição das Eficiências</w:t>
      </w:r>
    </w:p>
    <w:p w14:paraId="720ADD48" w14:textId="65C99725" w:rsidR="009B0E4B" w:rsidRDefault="009B0E4B" w:rsidP="009B0E4B">
      <w:pPr>
        <w:ind w:firstLine="0"/>
        <w:jc w:val="both"/>
        <w:rPr>
          <w:lang w:val="pt-BR"/>
        </w:rPr>
      </w:pPr>
      <w:r w:rsidRPr="009B0E4B">
        <w:rPr>
          <w:lang w:val="pt-BR"/>
        </w:rPr>
        <w:t>Os histogramas das ecoeficiências (Figuras</w:t>
      </w:r>
      <w:r>
        <w:rPr>
          <w:lang w:val="pt-BR"/>
        </w:rPr>
        <w:t xml:space="preserve"> 8, 9 e 10)</w:t>
      </w:r>
      <w:r w:rsidRPr="009B0E4B">
        <w:rPr>
          <w:lang w:val="pt-BR"/>
        </w:rPr>
        <w:t xml:space="preserve"> evidenciam uma maior concentração de </w:t>
      </w:r>
      <w:proofErr w:type="spellStart"/>
      <w:r w:rsidRPr="009B0E4B">
        <w:rPr>
          <w:lang w:val="pt-BR"/>
        </w:rPr>
        <w:t>DMUs</w:t>
      </w:r>
      <w:proofErr w:type="spellEnd"/>
      <w:r w:rsidRPr="009B0E4B">
        <w:rPr>
          <w:lang w:val="pt-BR"/>
        </w:rPr>
        <w:t xml:space="preserve"> do Cerrado em faixas de alta eficiência. Situação similar ocorre na Amazônia. Em termos proporcionais, a Amazônia se destaca no quartil de maior eficiência alcançando um maior percentual de municípios nessa faixa do que o Cerrado. Essa diferença é confirmada pelos </w:t>
      </w:r>
      <w:proofErr w:type="spellStart"/>
      <w:r w:rsidRPr="009B0E4B">
        <w:rPr>
          <w:lang w:val="pt-BR"/>
        </w:rPr>
        <w:t>boxplots</w:t>
      </w:r>
      <w:proofErr w:type="spellEnd"/>
      <w:r w:rsidRPr="009B0E4B">
        <w:rPr>
          <w:lang w:val="pt-BR"/>
        </w:rPr>
        <w:t xml:space="preserve"> comparativos (Figuras</w:t>
      </w:r>
      <w:r w:rsidR="00622129">
        <w:rPr>
          <w:lang w:val="pt-BR"/>
        </w:rPr>
        <w:t xml:space="preserve"> 11 e 12</w:t>
      </w:r>
      <w:r w:rsidRPr="009B0E4B">
        <w:rPr>
          <w:lang w:val="pt-BR"/>
        </w:rPr>
        <w:t>), que destacam as distribuições das eficiências absolutas e normalizadas em ambos os biomas.</w:t>
      </w:r>
    </w:p>
    <w:p w14:paraId="314CD0CE" w14:textId="643A5907" w:rsidR="009B0E4B" w:rsidRDefault="00622129" w:rsidP="00622129">
      <w:pPr>
        <w:ind w:firstLine="0"/>
        <w:jc w:val="center"/>
        <w:rPr>
          <w:lang w:val="pt-BR"/>
        </w:rPr>
      </w:pPr>
      <w:r>
        <w:rPr>
          <w:b/>
          <w:bCs/>
          <w:i/>
          <w:iCs/>
          <w:lang w:val="pt-BR"/>
        </w:rPr>
        <w:t xml:space="preserve">Figura 8 - </w:t>
      </w:r>
      <w:r w:rsidRPr="00622129">
        <w:rPr>
          <w:b/>
          <w:bCs/>
          <w:i/>
          <w:iCs/>
          <w:lang w:val="pt-BR"/>
        </w:rPr>
        <w:t>Histograma das Eficiências Comparadas por Bioma - Valores Absolutos</w:t>
      </w:r>
    </w:p>
    <w:p w14:paraId="2DF5F793" w14:textId="15F0531F" w:rsidR="00622129" w:rsidRPr="00F00EAD" w:rsidRDefault="00622129" w:rsidP="00622129">
      <w:pPr>
        <w:pStyle w:val="NoIndent"/>
        <w:spacing w:line="240" w:lineRule="auto"/>
        <w:jc w:val="center"/>
        <w:rPr>
          <w:rFonts w:ascii="Calibri" w:eastAsia="Calibri" w:hAnsi="Calibri" w:cs="Calibri"/>
          <w:i/>
          <w:iCs/>
          <w:color w:val="000000" w:themeColor="text1"/>
          <w:lang w:val="pt-BR"/>
        </w:rPr>
      </w:pPr>
      <w:r>
        <w:rPr>
          <w:noProof/>
          <w:lang w:val="pt-BR"/>
        </w:rPr>
        <w:lastRenderedPageBreak/>
        <w:drawing>
          <wp:inline distT="0" distB="0" distL="0" distR="0" wp14:anchorId="2CC452B3" wp14:editId="44A441EE">
            <wp:extent cx="5943600" cy="4754880"/>
            <wp:effectExtent l="19050" t="19050" r="19050" b="26670"/>
            <wp:docPr id="127810643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06433" name="Imagem 12781064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622129">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161389FC" w14:textId="502787EF" w:rsidR="00622129" w:rsidRDefault="00622129" w:rsidP="009B0E4B">
      <w:pPr>
        <w:ind w:firstLine="0"/>
        <w:jc w:val="both"/>
        <w:rPr>
          <w:lang w:val="pt-BR"/>
        </w:rPr>
      </w:pPr>
    </w:p>
    <w:p w14:paraId="0EA8AF85" w14:textId="77777777" w:rsidR="009B0E4B" w:rsidRDefault="009B0E4B" w:rsidP="009B0E4B">
      <w:pPr>
        <w:ind w:firstLine="0"/>
        <w:jc w:val="both"/>
        <w:rPr>
          <w:lang w:val="pt-BR"/>
        </w:rPr>
      </w:pPr>
    </w:p>
    <w:p w14:paraId="446D1711" w14:textId="49C9B2B8" w:rsidR="00F436E5" w:rsidRDefault="00F436E5" w:rsidP="00F436E5">
      <w:pPr>
        <w:ind w:firstLine="0"/>
        <w:jc w:val="center"/>
        <w:rPr>
          <w:lang w:val="pt-BR"/>
        </w:rPr>
      </w:pPr>
      <w:r>
        <w:rPr>
          <w:b/>
          <w:bCs/>
          <w:i/>
          <w:iCs/>
          <w:lang w:val="pt-BR"/>
        </w:rPr>
        <w:t>Figura 9 -</w:t>
      </w:r>
      <w:r w:rsidRPr="00F436E5">
        <w:rPr>
          <w:lang w:val="pt-BR"/>
        </w:rPr>
        <w:t xml:space="preserve"> </w:t>
      </w:r>
      <w:r w:rsidRPr="00F436E5">
        <w:rPr>
          <w:b/>
          <w:bCs/>
          <w:i/>
          <w:iCs/>
          <w:lang w:val="pt-BR"/>
        </w:rPr>
        <w:t>Histograma do Percentual de Municípios por Cluster e Bioma</w:t>
      </w:r>
    </w:p>
    <w:p w14:paraId="4951FCDE" w14:textId="3B7E541F" w:rsidR="00F436E5" w:rsidRPr="00F00EAD" w:rsidRDefault="00F436E5" w:rsidP="00F436E5">
      <w:pPr>
        <w:pStyle w:val="NoIndent"/>
        <w:spacing w:line="240" w:lineRule="auto"/>
        <w:jc w:val="center"/>
        <w:rPr>
          <w:rFonts w:ascii="Calibri" w:eastAsia="Calibri" w:hAnsi="Calibri" w:cs="Calibri"/>
          <w:i/>
          <w:iCs/>
          <w:color w:val="000000" w:themeColor="text1"/>
          <w:lang w:val="pt-BR"/>
        </w:rPr>
      </w:pPr>
      <w:r>
        <w:rPr>
          <w:noProof/>
          <w:lang w:val="pt-BR"/>
        </w:rPr>
        <w:lastRenderedPageBreak/>
        <w:drawing>
          <wp:inline distT="0" distB="0" distL="0" distR="0" wp14:anchorId="37604513" wp14:editId="5EBAF05E">
            <wp:extent cx="5943600" cy="4754880"/>
            <wp:effectExtent l="19050" t="19050" r="19050" b="26670"/>
            <wp:docPr id="1585845619" name="Imagem 1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5619" name="Imagem 12" descr="Gráfico, Gráfico de barras&#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F436E5">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2768513C" w14:textId="695EAD08" w:rsidR="00F436E5" w:rsidRDefault="00F436E5" w:rsidP="009B0E4B">
      <w:pPr>
        <w:ind w:firstLine="0"/>
        <w:jc w:val="both"/>
        <w:rPr>
          <w:lang w:val="pt-BR"/>
        </w:rPr>
      </w:pPr>
    </w:p>
    <w:p w14:paraId="70D54F52" w14:textId="77777777" w:rsidR="00543AB5" w:rsidRDefault="00543AB5" w:rsidP="00AC09F5">
      <w:pPr>
        <w:ind w:firstLine="0"/>
        <w:jc w:val="center"/>
        <w:rPr>
          <w:b/>
          <w:bCs/>
          <w:i/>
          <w:iCs/>
          <w:lang w:val="pt-BR"/>
        </w:rPr>
      </w:pPr>
    </w:p>
    <w:p w14:paraId="370C5933" w14:textId="77777777" w:rsidR="00543AB5" w:rsidRDefault="00543AB5" w:rsidP="00AC09F5">
      <w:pPr>
        <w:ind w:firstLine="0"/>
        <w:jc w:val="center"/>
        <w:rPr>
          <w:b/>
          <w:bCs/>
          <w:i/>
          <w:iCs/>
          <w:lang w:val="pt-BR"/>
        </w:rPr>
      </w:pPr>
    </w:p>
    <w:p w14:paraId="35D35AEC" w14:textId="77777777" w:rsidR="00543AB5" w:rsidRDefault="00543AB5" w:rsidP="00AC09F5">
      <w:pPr>
        <w:ind w:firstLine="0"/>
        <w:jc w:val="center"/>
        <w:rPr>
          <w:b/>
          <w:bCs/>
          <w:i/>
          <w:iCs/>
          <w:lang w:val="pt-BR"/>
        </w:rPr>
      </w:pPr>
    </w:p>
    <w:p w14:paraId="1406D72B" w14:textId="77777777" w:rsidR="00543AB5" w:rsidRDefault="00543AB5" w:rsidP="00AC09F5">
      <w:pPr>
        <w:ind w:firstLine="0"/>
        <w:jc w:val="center"/>
        <w:rPr>
          <w:b/>
          <w:bCs/>
          <w:i/>
          <w:iCs/>
          <w:lang w:val="pt-BR"/>
        </w:rPr>
      </w:pPr>
    </w:p>
    <w:p w14:paraId="769FDC22" w14:textId="77777777" w:rsidR="00543AB5" w:rsidRDefault="00543AB5" w:rsidP="00AC09F5">
      <w:pPr>
        <w:ind w:firstLine="0"/>
        <w:jc w:val="center"/>
        <w:rPr>
          <w:b/>
          <w:bCs/>
          <w:i/>
          <w:iCs/>
          <w:lang w:val="pt-BR"/>
        </w:rPr>
      </w:pPr>
    </w:p>
    <w:p w14:paraId="69FE7251" w14:textId="77777777" w:rsidR="00543AB5" w:rsidRDefault="00543AB5" w:rsidP="00AC09F5">
      <w:pPr>
        <w:ind w:firstLine="0"/>
        <w:jc w:val="center"/>
        <w:rPr>
          <w:b/>
          <w:bCs/>
          <w:i/>
          <w:iCs/>
          <w:lang w:val="pt-BR"/>
        </w:rPr>
      </w:pPr>
    </w:p>
    <w:p w14:paraId="4ECEF225" w14:textId="77777777" w:rsidR="00543AB5" w:rsidRDefault="00543AB5" w:rsidP="00AC09F5">
      <w:pPr>
        <w:ind w:firstLine="0"/>
        <w:jc w:val="center"/>
        <w:rPr>
          <w:b/>
          <w:bCs/>
          <w:i/>
          <w:iCs/>
          <w:lang w:val="pt-BR"/>
        </w:rPr>
      </w:pPr>
    </w:p>
    <w:p w14:paraId="2A1B50DB" w14:textId="5D655D2C" w:rsidR="00F436E5" w:rsidRDefault="008E07FB" w:rsidP="00076563">
      <w:pPr>
        <w:ind w:firstLine="0"/>
        <w:jc w:val="center"/>
        <w:rPr>
          <w:lang w:val="pt-BR"/>
        </w:rPr>
      </w:pPr>
      <w:r>
        <w:rPr>
          <w:noProof/>
          <w:lang w:val="pt-BR"/>
        </w:rPr>
        <w:lastRenderedPageBreak/>
        <w:drawing>
          <wp:anchor distT="0" distB="0" distL="114300" distR="114300" simplePos="0" relativeHeight="251660288" behindDoc="1" locked="0" layoutInCell="1" allowOverlap="1" wp14:anchorId="5EAE61F3" wp14:editId="52C806D5">
            <wp:simplePos x="0" y="0"/>
            <wp:positionH relativeFrom="margin">
              <wp:align>right</wp:align>
            </wp:positionH>
            <wp:positionV relativeFrom="paragraph">
              <wp:posOffset>328930</wp:posOffset>
            </wp:positionV>
            <wp:extent cx="2941320" cy="2352675"/>
            <wp:effectExtent l="19050" t="19050" r="11430" b="28575"/>
            <wp:wrapTight wrapText="bothSides">
              <wp:wrapPolygon edited="0">
                <wp:start x="-140" y="-175"/>
                <wp:lineTo x="-140" y="21687"/>
                <wp:lineTo x="21544" y="21687"/>
                <wp:lineTo x="21544" y="-175"/>
                <wp:lineTo x="-140" y="-175"/>
              </wp:wrapPolygon>
            </wp:wrapTight>
            <wp:docPr id="735500079" name="Imagem 14"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0079" name="Imagem 14" descr="Gráfico, Histograma&#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1320" cy="2352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val="pt-BR"/>
        </w:rPr>
        <w:drawing>
          <wp:anchor distT="0" distB="0" distL="114300" distR="114300" simplePos="0" relativeHeight="251659264" behindDoc="1" locked="0" layoutInCell="1" allowOverlap="1" wp14:anchorId="5DF1E861" wp14:editId="3F932035">
            <wp:simplePos x="0" y="0"/>
            <wp:positionH relativeFrom="margin">
              <wp:posOffset>19050</wp:posOffset>
            </wp:positionH>
            <wp:positionV relativeFrom="paragraph">
              <wp:posOffset>331734</wp:posOffset>
            </wp:positionV>
            <wp:extent cx="2930525" cy="2344420"/>
            <wp:effectExtent l="19050" t="19050" r="22225" b="17780"/>
            <wp:wrapTight wrapText="bothSides">
              <wp:wrapPolygon edited="0">
                <wp:start x="-140" y="-176"/>
                <wp:lineTo x="-140" y="21588"/>
                <wp:lineTo x="21623" y="21588"/>
                <wp:lineTo x="21623" y="-176"/>
                <wp:lineTo x="-140" y="-176"/>
              </wp:wrapPolygon>
            </wp:wrapTight>
            <wp:docPr id="642868813" name="Imagem 15"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8813" name="Imagem 15" descr="Gráfico, Histograma&#10;&#10;O conteúdo gerado por IA pode estar incorre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30525" cy="23444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C09F5">
        <w:rPr>
          <w:b/>
          <w:bCs/>
          <w:i/>
          <w:iCs/>
          <w:lang w:val="pt-BR"/>
        </w:rPr>
        <w:t>Figura 10 -</w:t>
      </w:r>
      <w:r w:rsidR="00AC09F5" w:rsidRPr="00AC09F5">
        <w:rPr>
          <w:lang w:val="pt-BR"/>
        </w:rPr>
        <w:t xml:space="preserve"> </w:t>
      </w:r>
      <w:r w:rsidR="00AC09F5" w:rsidRPr="00AC09F5">
        <w:rPr>
          <w:b/>
          <w:bCs/>
          <w:i/>
          <w:iCs/>
          <w:lang w:val="pt-BR"/>
        </w:rPr>
        <w:t>Histograma com a distribuição das eficiências dos biomas Cerrado e Amazônia</w:t>
      </w:r>
    </w:p>
    <w:p w14:paraId="3B4505B7" w14:textId="10A25D3D" w:rsidR="00076563" w:rsidRPr="00F00EAD" w:rsidRDefault="00076563" w:rsidP="00076563">
      <w:pPr>
        <w:pStyle w:val="NoIndent"/>
        <w:spacing w:line="240" w:lineRule="auto"/>
        <w:jc w:val="center"/>
        <w:rPr>
          <w:rFonts w:ascii="Calibri" w:eastAsia="Calibri" w:hAnsi="Calibri" w:cs="Calibri"/>
          <w:i/>
          <w:iCs/>
          <w:color w:val="000000" w:themeColor="text1"/>
          <w:lang w:val="pt-BR"/>
        </w:rPr>
      </w:pPr>
      <w:r w:rsidRPr="00F00EAD">
        <w:rPr>
          <w:rStyle w:val="nfase"/>
          <w:rFonts w:ascii="Calibri" w:eastAsia="Calibri" w:hAnsi="Calibri" w:cs="Calibri"/>
          <w:i w:val="0"/>
          <w:iCs w:val="0"/>
          <w:color w:val="000000" w:themeColor="text1"/>
          <w:lang w:val="pt-BR"/>
        </w:rPr>
        <w:t>Fonte: Elaborado pelos autores</w:t>
      </w:r>
    </w:p>
    <w:p w14:paraId="33EE01B0" w14:textId="7140B3B5" w:rsidR="00AC09F5" w:rsidRDefault="00AC09F5" w:rsidP="009B0E4B">
      <w:pPr>
        <w:ind w:firstLine="0"/>
        <w:jc w:val="both"/>
        <w:rPr>
          <w:lang w:val="pt-BR"/>
        </w:rPr>
      </w:pPr>
    </w:p>
    <w:p w14:paraId="7C281626" w14:textId="77777777" w:rsidR="008E07FB" w:rsidRDefault="008E07FB" w:rsidP="009B0E4B">
      <w:pPr>
        <w:ind w:firstLine="0"/>
        <w:jc w:val="both"/>
        <w:rPr>
          <w:lang w:val="pt-BR"/>
        </w:rPr>
      </w:pPr>
    </w:p>
    <w:p w14:paraId="127A4257" w14:textId="77777777" w:rsidR="008E07FB" w:rsidRDefault="008E07FB" w:rsidP="009B0E4B">
      <w:pPr>
        <w:ind w:firstLine="0"/>
        <w:jc w:val="both"/>
        <w:rPr>
          <w:lang w:val="pt-BR"/>
        </w:rPr>
      </w:pPr>
    </w:p>
    <w:p w14:paraId="4BDE47E2" w14:textId="77777777" w:rsidR="008E07FB" w:rsidRDefault="008E07FB" w:rsidP="009B0E4B">
      <w:pPr>
        <w:ind w:firstLine="0"/>
        <w:jc w:val="both"/>
        <w:rPr>
          <w:lang w:val="pt-BR"/>
        </w:rPr>
      </w:pPr>
    </w:p>
    <w:p w14:paraId="0DDFB943" w14:textId="77777777" w:rsidR="008E07FB" w:rsidRDefault="008E07FB" w:rsidP="009B0E4B">
      <w:pPr>
        <w:ind w:firstLine="0"/>
        <w:jc w:val="both"/>
        <w:rPr>
          <w:lang w:val="pt-BR"/>
        </w:rPr>
      </w:pPr>
    </w:p>
    <w:p w14:paraId="6B803929" w14:textId="77777777" w:rsidR="008E07FB" w:rsidRDefault="008E07FB" w:rsidP="009B0E4B">
      <w:pPr>
        <w:ind w:firstLine="0"/>
        <w:jc w:val="both"/>
        <w:rPr>
          <w:lang w:val="pt-BR"/>
        </w:rPr>
      </w:pPr>
    </w:p>
    <w:p w14:paraId="615BC1CB" w14:textId="77777777" w:rsidR="008E07FB" w:rsidRDefault="008E07FB" w:rsidP="009B0E4B">
      <w:pPr>
        <w:ind w:firstLine="0"/>
        <w:jc w:val="both"/>
        <w:rPr>
          <w:lang w:val="pt-BR"/>
        </w:rPr>
      </w:pPr>
    </w:p>
    <w:p w14:paraId="1569F19B" w14:textId="77777777" w:rsidR="008E07FB" w:rsidRDefault="008E07FB" w:rsidP="009B0E4B">
      <w:pPr>
        <w:ind w:firstLine="0"/>
        <w:jc w:val="both"/>
        <w:rPr>
          <w:lang w:val="pt-BR"/>
        </w:rPr>
      </w:pPr>
    </w:p>
    <w:p w14:paraId="21FA28C6" w14:textId="77777777" w:rsidR="008E07FB" w:rsidRDefault="008E07FB" w:rsidP="009B0E4B">
      <w:pPr>
        <w:ind w:firstLine="0"/>
        <w:jc w:val="both"/>
        <w:rPr>
          <w:lang w:val="pt-BR"/>
        </w:rPr>
      </w:pPr>
    </w:p>
    <w:p w14:paraId="78C2EFFE" w14:textId="77777777" w:rsidR="008E07FB" w:rsidRDefault="008E07FB" w:rsidP="009B0E4B">
      <w:pPr>
        <w:ind w:firstLine="0"/>
        <w:jc w:val="both"/>
        <w:rPr>
          <w:lang w:val="pt-BR"/>
        </w:rPr>
      </w:pPr>
    </w:p>
    <w:p w14:paraId="1D3EF47D" w14:textId="77777777" w:rsidR="008E07FB" w:rsidRDefault="008E07FB" w:rsidP="009B0E4B">
      <w:pPr>
        <w:ind w:firstLine="0"/>
        <w:jc w:val="both"/>
        <w:rPr>
          <w:lang w:val="pt-BR"/>
        </w:rPr>
      </w:pPr>
    </w:p>
    <w:p w14:paraId="1BDB8783" w14:textId="77777777" w:rsidR="008E07FB" w:rsidRDefault="008E07FB" w:rsidP="009B0E4B">
      <w:pPr>
        <w:ind w:firstLine="0"/>
        <w:jc w:val="both"/>
        <w:rPr>
          <w:lang w:val="pt-BR"/>
        </w:rPr>
      </w:pPr>
    </w:p>
    <w:p w14:paraId="6E181679" w14:textId="77777777" w:rsidR="008E07FB" w:rsidRDefault="008E07FB" w:rsidP="009B0E4B">
      <w:pPr>
        <w:ind w:firstLine="0"/>
        <w:jc w:val="both"/>
        <w:rPr>
          <w:lang w:val="pt-BR"/>
        </w:rPr>
      </w:pPr>
    </w:p>
    <w:p w14:paraId="36CF3FA4" w14:textId="77777777" w:rsidR="008E07FB" w:rsidRDefault="008E07FB" w:rsidP="009B0E4B">
      <w:pPr>
        <w:ind w:firstLine="0"/>
        <w:jc w:val="both"/>
        <w:rPr>
          <w:lang w:val="pt-BR"/>
        </w:rPr>
      </w:pPr>
    </w:p>
    <w:p w14:paraId="0FC31A32" w14:textId="77777777" w:rsidR="008E07FB" w:rsidRDefault="008E07FB" w:rsidP="009B0E4B">
      <w:pPr>
        <w:ind w:firstLine="0"/>
        <w:jc w:val="both"/>
        <w:rPr>
          <w:lang w:val="pt-BR"/>
        </w:rPr>
      </w:pPr>
    </w:p>
    <w:p w14:paraId="05F2282D" w14:textId="6D404885" w:rsidR="00AC09F5" w:rsidRDefault="008E07FB" w:rsidP="008E07FB">
      <w:pPr>
        <w:ind w:firstLine="0"/>
        <w:jc w:val="center"/>
        <w:rPr>
          <w:lang w:val="pt-BR"/>
        </w:rPr>
      </w:pPr>
      <w:r>
        <w:rPr>
          <w:b/>
          <w:bCs/>
          <w:i/>
          <w:iCs/>
          <w:lang w:val="pt-BR"/>
        </w:rPr>
        <w:lastRenderedPageBreak/>
        <w:t>Figura 11 -</w:t>
      </w:r>
      <w:r w:rsidRPr="00AC09F5">
        <w:rPr>
          <w:lang w:val="pt-BR"/>
        </w:rPr>
        <w:t xml:space="preserve"> </w:t>
      </w:r>
      <w:proofErr w:type="spellStart"/>
      <w:r w:rsidRPr="008E07FB">
        <w:rPr>
          <w:b/>
          <w:bCs/>
          <w:i/>
          <w:iCs/>
          <w:lang w:val="pt-BR"/>
        </w:rPr>
        <w:t>Boxplot</w:t>
      </w:r>
      <w:proofErr w:type="spellEnd"/>
      <w:r w:rsidRPr="008E07FB">
        <w:rPr>
          <w:b/>
          <w:bCs/>
          <w:i/>
          <w:iCs/>
          <w:lang w:val="pt-BR"/>
        </w:rPr>
        <w:t xml:space="preserve"> comparativo das eficiências entre os biomas</w:t>
      </w:r>
    </w:p>
    <w:p w14:paraId="452E5C62" w14:textId="3FA963A1" w:rsidR="008E07FB" w:rsidRPr="00F00EAD" w:rsidRDefault="008E07FB" w:rsidP="008E07FB">
      <w:pPr>
        <w:pStyle w:val="NoIndent"/>
        <w:spacing w:line="240" w:lineRule="auto"/>
        <w:jc w:val="center"/>
        <w:rPr>
          <w:rFonts w:ascii="Calibri" w:eastAsia="Calibri" w:hAnsi="Calibri" w:cs="Calibri"/>
          <w:i/>
          <w:iCs/>
          <w:color w:val="000000" w:themeColor="text1"/>
          <w:lang w:val="pt-BR"/>
        </w:rPr>
      </w:pPr>
      <w:r>
        <w:rPr>
          <w:noProof/>
          <w:lang w:val="pt-BR"/>
        </w:rPr>
        <w:drawing>
          <wp:inline distT="0" distB="0" distL="0" distR="0" wp14:anchorId="26226CCD" wp14:editId="4063C374">
            <wp:extent cx="5943600" cy="4754880"/>
            <wp:effectExtent l="19050" t="19050" r="19050" b="26670"/>
            <wp:docPr id="77909733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97337" name="Imagem 7790973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8E07FB">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43E442BE" w14:textId="1E9B0002" w:rsidR="00076563" w:rsidRDefault="00076563" w:rsidP="009B0E4B">
      <w:pPr>
        <w:ind w:firstLine="0"/>
        <w:jc w:val="both"/>
        <w:rPr>
          <w:lang w:val="pt-BR"/>
        </w:rPr>
      </w:pPr>
    </w:p>
    <w:p w14:paraId="1BB08148" w14:textId="77777777" w:rsidR="00222B2B" w:rsidRDefault="00222B2B" w:rsidP="009B0E4B">
      <w:pPr>
        <w:ind w:firstLine="0"/>
        <w:jc w:val="both"/>
        <w:rPr>
          <w:lang w:val="pt-BR"/>
        </w:rPr>
      </w:pPr>
    </w:p>
    <w:p w14:paraId="1B997B86" w14:textId="77777777" w:rsidR="00222B2B" w:rsidRDefault="00222B2B" w:rsidP="009B0E4B">
      <w:pPr>
        <w:ind w:firstLine="0"/>
        <w:jc w:val="both"/>
        <w:rPr>
          <w:lang w:val="pt-BR"/>
        </w:rPr>
      </w:pPr>
    </w:p>
    <w:p w14:paraId="15BC7708" w14:textId="77777777" w:rsidR="00222B2B" w:rsidRDefault="00222B2B" w:rsidP="009B0E4B">
      <w:pPr>
        <w:ind w:firstLine="0"/>
        <w:jc w:val="both"/>
        <w:rPr>
          <w:lang w:val="pt-BR"/>
        </w:rPr>
      </w:pPr>
    </w:p>
    <w:p w14:paraId="7E73AF02" w14:textId="77777777" w:rsidR="00222B2B" w:rsidRDefault="00222B2B" w:rsidP="009B0E4B">
      <w:pPr>
        <w:ind w:firstLine="0"/>
        <w:jc w:val="both"/>
        <w:rPr>
          <w:lang w:val="pt-BR"/>
        </w:rPr>
      </w:pPr>
    </w:p>
    <w:p w14:paraId="2C206A84" w14:textId="77777777" w:rsidR="00222B2B" w:rsidRDefault="00222B2B" w:rsidP="009B0E4B">
      <w:pPr>
        <w:ind w:firstLine="0"/>
        <w:jc w:val="both"/>
        <w:rPr>
          <w:lang w:val="pt-BR"/>
        </w:rPr>
      </w:pPr>
    </w:p>
    <w:p w14:paraId="77871594" w14:textId="77777777" w:rsidR="00222B2B" w:rsidRDefault="00222B2B" w:rsidP="009B0E4B">
      <w:pPr>
        <w:ind w:firstLine="0"/>
        <w:jc w:val="both"/>
        <w:rPr>
          <w:lang w:val="pt-BR"/>
        </w:rPr>
      </w:pPr>
    </w:p>
    <w:p w14:paraId="6DF894AF" w14:textId="77777777" w:rsidR="00222B2B" w:rsidRDefault="00222B2B" w:rsidP="009B0E4B">
      <w:pPr>
        <w:ind w:firstLine="0"/>
        <w:jc w:val="both"/>
        <w:rPr>
          <w:lang w:val="pt-BR"/>
        </w:rPr>
      </w:pPr>
    </w:p>
    <w:p w14:paraId="2CA4C814" w14:textId="30457743" w:rsidR="00076563" w:rsidRDefault="008E07FB" w:rsidP="008E07FB">
      <w:pPr>
        <w:ind w:firstLine="0"/>
        <w:jc w:val="center"/>
        <w:rPr>
          <w:lang w:val="pt-BR"/>
        </w:rPr>
      </w:pPr>
      <w:r>
        <w:rPr>
          <w:b/>
          <w:bCs/>
          <w:i/>
          <w:iCs/>
          <w:lang w:val="pt-BR"/>
        </w:rPr>
        <w:lastRenderedPageBreak/>
        <w:t>Figura 12 -</w:t>
      </w:r>
      <w:r w:rsidRPr="00AC09F5">
        <w:rPr>
          <w:lang w:val="pt-BR"/>
        </w:rPr>
        <w:t xml:space="preserve"> </w:t>
      </w:r>
      <w:r w:rsidRPr="008E07FB">
        <w:rPr>
          <w:b/>
          <w:bCs/>
          <w:i/>
          <w:iCs/>
          <w:lang w:val="pt-BR"/>
        </w:rPr>
        <w:t xml:space="preserve">Gráficos de </w:t>
      </w:r>
      <w:proofErr w:type="spellStart"/>
      <w:r w:rsidRPr="008E07FB">
        <w:rPr>
          <w:b/>
          <w:bCs/>
          <w:i/>
          <w:iCs/>
          <w:lang w:val="pt-BR"/>
        </w:rPr>
        <w:t>Boxplot</w:t>
      </w:r>
      <w:proofErr w:type="spellEnd"/>
      <w:r w:rsidRPr="008E07FB">
        <w:rPr>
          <w:b/>
          <w:bCs/>
          <w:i/>
          <w:iCs/>
          <w:lang w:val="pt-BR"/>
        </w:rPr>
        <w:t xml:space="preserve"> das Eficiências dos Biomas Segmentado por Clusters</w:t>
      </w:r>
    </w:p>
    <w:p w14:paraId="4E191848" w14:textId="3B355F3A" w:rsidR="00222B2B" w:rsidRPr="00F00EAD" w:rsidRDefault="008E07FB" w:rsidP="00222B2B">
      <w:pPr>
        <w:ind w:firstLine="0"/>
        <w:jc w:val="center"/>
        <w:rPr>
          <w:rFonts w:ascii="Calibri" w:eastAsia="Calibri" w:hAnsi="Calibri" w:cs="Calibri"/>
          <w:i/>
          <w:iCs/>
          <w:color w:val="000000" w:themeColor="text1"/>
          <w:lang w:val="pt-BR"/>
        </w:rPr>
      </w:pPr>
      <w:r>
        <w:rPr>
          <w:noProof/>
          <w:lang w:val="pt-BR"/>
        </w:rPr>
        <w:drawing>
          <wp:anchor distT="0" distB="0" distL="114300" distR="114300" simplePos="0" relativeHeight="251662336" behindDoc="1" locked="0" layoutInCell="1" allowOverlap="1" wp14:anchorId="22CB622D" wp14:editId="440EAD09">
            <wp:simplePos x="0" y="0"/>
            <wp:positionH relativeFrom="margin">
              <wp:align>right</wp:align>
            </wp:positionH>
            <wp:positionV relativeFrom="paragraph">
              <wp:posOffset>26670</wp:posOffset>
            </wp:positionV>
            <wp:extent cx="2917825" cy="2334895"/>
            <wp:effectExtent l="19050" t="19050" r="15875" b="27305"/>
            <wp:wrapTight wrapText="bothSides">
              <wp:wrapPolygon edited="0">
                <wp:start x="-141" y="-176"/>
                <wp:lineTo x="-141" y="21676"/>
                <wp:lineTo x="21576" y="21676"/>
                <wp:lineTo x="21576" y="-176"/>
                <wp:lineTo x="-141" y="-176"/>
              </wp:wrapPolygon>
            </wp:wrapTight>
            <wp:docPr id="393565135" name="Imagem 18"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5135" name="Imagem 18" descr="Gráfico, Gráfico de caixa estreita&#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7825" cy="23348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val="pt-BR"/>
        </w:rPr>
        <w:drawing>
          <wp:anchor distT="0" distB="0" distL="114300" distR="114300" simplePos="0" relativeHeight="251661312" behindDoc="1" locked="0" layoutInCell="1" allowOverlap="1" wp14:anchorId="7969CBCF" wp14:editId="0873EC33">
            <wp:simplePos x="0" y="0"/>
            <wp:positionH relativeFrom="margin">
              <wp:align>left</wp:align>
            </wp:positionH>
            <wp:positionV relativeFrom="paragraph">
              <wp:posOffset>19206</wp:posOffset>
            </wp:positionV>
            <wp:extent cx="2905125" cy="2323465"/>
            <wp:effectExtent l="19050" t="19050" r="9525" b="19685"/>
            <wp:wrapTight wrapText="bothSides">
              <wp:wrapPolygon edited="0">
                <wp:start x="-142" y="-177"/>
                <wp:lineTo x="-142" y="21606"/>
                <wp:lineTo x="21529" y="21606"/>
                <wp:lineTo x="21529" y="-177"/>
                <wp:lineTo x="-142" y="-177"/>
              </wp:wrapPolygon>
            </wp:wrapTight>
            <wp:docPr id="953830640" name="Imagem 17"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0640" name="Imagem 17" descr="Gráfico, Gráfico de caixa estreit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43579" cy="235456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22B2B" w:rsidRPr="00F00EAD">
        <w:rPr>
          <w:rStyle w:val="nfase"/>
          <w:rFonts w:ascii="Calibri" w:eastAsia="Calibri" w:hAnsi="Calibri" w:cs="Calibri"/>
          <w:i w:val="0"/>
          <w:iCs w:val="0"/>
          <w:color w:val="000000" w:themeColor="text1"/>
          <w:lang w:val="pt-BR"/>
        </w:rPr>
        <w:t>Fonte: Elaborado pelos autores</w:t>
      </w:r>
    </w:p>
    <w:p w14:paraId="104CCD7B" w14:textId="356DD1B0" w:rsidR="008E07FB" w:rsidRDefault="008E07FB" w:rsidP="009B0E4B">
      <w:pPr>
        <w:ind w:firstLine="0"/>
        <w:jc w:val="both"/>
        <w:rPr>
          <w:lang w:val="pt-BR"/>
        </w:rPr>
      </w:pPr>
    </w:p>
    <w:p w14:paraId="76D0945B" w14:textId="6CE0BE9D" w:rsidR="003221F5" w:rsidRPr="00DD4E68" w:rsidRDefault="003221F5" w:rsidP="003221F5">
      <w:pPr>
        <w:pStyle w:val="Ttulo1"/>
        <w:rPr>
          <w:lang w:val="pt-BR"/>
        </w:rPr>
      </w:pPr>
      <w:r w:rsidRPr="00DD4E68">
        <w:rPr>
          <w:lang w:val="pt-BR"/>
        </w:rPr>
        <w:t>4.</w:t>
      </w:r>
      <w:r>
        <w:rPr>
          <w:lang w:val="pt-BR"/>
        </w:rPr>
        <w:t>6.2</w:t>
      </w:r>
      <w:r w:rsidRPr="00DD4E68">
        <w:rPr>
          <w:lang w:val="pt-BR"/>
        </w:rPr>
        <w:t xml:space="preserve"> </w:t>
      </w:r>
      <w:r>
        <w:rPr>
          <w:lang w:val="pt-BR"/>
        </w:rPr>
        <w:t>Mapeamento Espacial</w:t>
      </w:r>
    </w:p>
    <w:p w14:paraId="43858A56" w14:textId="50601C9A" w:rsidR="003221F5" w:rsidRDefault="003221F5" w:rsidP="003221F5">
      <w:pPr>
        <w:jc w:val="both"/>
        <w:rPr>
          <w:lang w:val="pt-BR"/>
        </w:rPr>
      </w:pPr>
      <w:r w:rsidRPr="003221F5">
        <w:rPr>
          <w:lang w:val="pt-BR"/>
        </w:rPr>
        <w:t xml:space="preserve">Os mapas temáticos </w:t>
      </w:r>
      <w:r>
        <w:rPr>
          <w:lang w:val="pt-BR"/>
        </w:rPr>
        <w:t xml:space="preserve">das </w:t>
      </w:r>
      <w:r w:rsidRPr="003221F5">
        <w:rPr>
          <w:lang w:val="pt-BR"/>
        </w:rPr>
        <w:t>Figuras</w:t>
      </w:r>
      <w:r>
        <w:rPr>
          <w:lang w:val="pt-BR"/>
        </w:rPr>
        <w:t xml:space="preserve"> 13, 14 e 15</w:t>
      </w:r>
      <w:r w:rsidRPr="003221F5">
        <w:rPr>
          <w:lang w:val="pt-BR"/>
        </w:rPr>
        <w:t xml:space="preserve"> representam a distribuição espacial das ecoeficiências, destacando os clusters de eficiência nas faixas 0.00–0.25, 0.26–0.50, 0.51–0.75 e 0.76–1.00. Observa-se que as </w:t>
      </w:r>
      <w:proofErr w:type="spellStart"/>
      <w:r w:rsidRPr="003221F5">
        <w:rPr>
          <w:lang w:val="pt-BR"/>
        </w:rPr>
        <w:t>DMUs</w:t>
      </w:r>
      <w:proofErr w:type="spellEnd"/>
      <w:r w:rsidRPr="003221F5">
        <w:rPr>
          <w:lang w:val="pt-BR"/>
        </w:rPr>
        <w:t xml:space="preserve"> com maior eficiência estão concentradas em regiões específicas, associadas a características produtivas favoráveis e maior presença de variáveis de contexto positivas.</w:t>
      </w:r>
    </w:p>
    <w:p w14:paraId="1803BA51" w14:textId="77777777" w:rsidR="003221F5" w:rsidRDefault="003221F5" w:rsidP="009B0E4B">
      <w:pPr>
        <w:ind w:firstLine="0"/>
        <w:jc w:val="both"/>
        <w:rPr>
          <w:lang w:val="pt-BR"/>
        </w:rPr>
      </w:pPr>
    </w:p>
    <w:p w14:paraId="744EA259" w14:textId="77777777" w:rsidR="003221F5" w:rsidRDefault="003221F5" w:rsidP="009B0E4B">
      <w:pPr>
        <w:ind w:firstLine="0"/>
        <w:jc w:val="both"/>
        <w:rPr>
          <w:lang w:val="pt-BR"/>
        </w:rPr>
      </w:pPr>
    </w:p>
    <w:p w14:paraId="17B72193" w14:textId="77777777" w:rsidR="003221F5" w:rsidRDefault="003221F5" w:rsidP="009B0E4B">
      <w:pPr>
        <w:ind w:firstLine="0"/>
        <w:jc w:val="both"/>
        <w:rPr>
          <w:lang w:val="pt-BR"/>
        </w:rPr>
      </w:pPr>
    </w:p>
    <w:p w14:paraId="106B5A75" w14:textId="77777777" w:rsidR="003221F5" w:rsidRDefault="003221F5" w:rsidP="009B0E4B">
      <w:pPr>
        <w:ind w:firstLine="0"/>
        <w:jc w:val="both"/>
        <w:rPr>
          <w:lang w:val="pt-BR"/>
        </w:rPr>
      </w:pPr>
    </w:p>
    <w:p w14:paraId="3C0ABA9C" w14:textId="77777777" w:rsidR="003221F5" w:rsidRDefault="003221F5" w:rsidP="009B0E4B">
      <w:pPr>
        <w:ind w:firstLine="0"/>
        <w:jc w:val="both"/>
        <w:rPr>
          <w:lang w:val="pt-BR"/>
        </w:rPr>
      </w:pPr>
    </w:p>
    <w:p w14:paraId="2B229791" w14:textId="77777777" w:rsidR="003221F5" w:rsidRDefault="003221F5" w:rsidP="009B0E4B">
      <w:pPr>
        <w:ind w:firstLine="0"/>
        <w:jc w:val="both"/>
        <w:rPr>
          <w:lang w:val="pt-BR"/>
        </w:rPr>
      </w:pPr>
    </w:p>
    <w:p w14:paraId="27C51538" w14:textId="77777777" w:rsidR="003221F5" w:rsidRDefault="003221F5" w:rsidP="009B0E4B">
      <w:pPr>
        <w:ind w:firstLine="0"/>
        <w:jc w:val="both"/>
        <w:rPr>
          <w:lang w:val="pt-BR"/>
        </w:rPr>
      </w:pPr>
    </w:p>
    <w:p w14:paraId="7A91EA08" w14:textId="77777777" w:rsidR="003221F5" w:rsidRDefault="003221F5" w:rsidP="009B0E4B">
      <w:pPr>
        <w:ind w:firstLine="0"/>
        <w:jc w:val="both"/>
        <w:rPr>
          <w:lang w:val="pt-BR"/>
        </w:rPr>
      </w:pPr>
    </w:p>
    <w:p w14:paraId="17C7DD5E" w14:textId="77777777" w:rsidR="003221F5" w:rsidRDefault="003221F5" w:rsidP="009B0E4B">
      <w:pPr>
        <w:ind w:firstLine="0"/>
        <w:jc w:val="both"/>
        <w:rPr>
          <w:lang w:val="pt-BR"/>
        </w:rPr>
      </w:pPr>
    </w:p>
    <w:p w14:paraId="40150ADD" w14:textId="1713381C" w:rsidR="003221F5" w:rsidRDefault="003221F5" w:rsidP="003221F5">
      <w:pPr>
        <w:ind w:firstLine="0"/>
        <w:jc w:val="center"/>
        <w:rPr>
          <w:lang w:val="pt-BR"/>
        </w:rPr>
      </w:pPr>
      <w:r>
        <w:rPr>
          <w:b/>
          <w:bCs/>
          <w:i/>
          <w:iCs/>
          <w:lang w:val="pt-BR"/>
        </w:rPr>
        <w:lastRenderedPageBreak/>
        <w:t>Figura 13 -</w:t>
      </w:r>
      <w:r w:rsidRPr="00AC09F5">
        <w:rPr>
          <w:lang w:val="pt-BR"/>
        </w:rPr>
        <w:t xml:space="preserve"> </w:t>
      </w:r>
      <w:r w:rsidRPr="003221F5">
        <w:rPr>
          <w:b/>
          <w:bCs/>
          <w:i/>
          <w:iCs/>
          <w:lang w:val="pt-BR"/>
        </w:rPr>
        <w:t>Mapa de Ecoeficiência em Valores Normalizados do Bioma Cerrado</w:t>
      </w:r>
    </w:p>
    <w:p w14:paraId="07C48EBA" w14:textId="78FAB976" w:rsidR="003221F5" w:rsidRDefault="003221F5" w:rsidP="003221F5">
      <w:pPr>
        <w:spacing w:line="240" w:lineRule="auto"/>
        <w:ind w:firstLine="0"/>
        <w:jc w:val="center"/>
        <w:rPr>
          <w:lang w:val="pt-BR"/>
        </w:rPr>
      </w:pPr>
      <w:r>
        <w:rPr>
          <w:noProof/>
          <w:lang w:val="pt-BR"/>
        </w:rPr>
        <w:drawing>
          <wp:inline distT="0" distB="0" distL="0" distR="0" wp14:anchorId="53293E9A" wp14:editId="430191A2">
            <wp:extent cx="5943600" cy="4754880"/>
            <wp:effectExtent l="19050" t="19050" r="19050" b="26670"/>
            <wp:docPr id="461560462"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0462" name="Imagem 4615604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F00EAD">
        <w:rPr>
          <w:rStyle w:val="nfase"/>
          <w:rFonts w:ascii="Calibri" w:eastAsia="Calibri" w:hAnsi="Calibri" w:cs="Calibri"/>
          <w:i w:val="0"/>
          <w:iCs w:val="0"/>
          <w:color w:val="000000" w:themeColor="text1"/>
          <w:lang w:val="pt-BR"/>
        </w:rPr>
        <w:t>Fonte: Elaborado pelos autores</w:t>
      </w:r>
    </w:p>
    <w:p w14:paraId="09F4ECA0" w14:textId="77777777" w:rsidR="003221F5" w:rsidRDefault="003221F5" w:rsidP="009B0E4B">
      <w:pPr>
        <w:ind w:firstLine="0"/>
        <w:jc w:val="both"/>
        <w:rPr>
          <w:lang w:val="pt-BR"/>
        </w:rPr>
      </w:pPr>
    </w:p>
    <w:p w14:paraId="1D24DEB7" w14:textId="77777777" w:rsidR="003221F5" w:rsidRDefault="003221F5" w:rsidP="009B0E4B">
      <w:pPr>
        <w:ind w:firstLine="0"/>
        <w:jc w:val="both"/>
        <w:rPr>
          <w:lang w:val="pt-BR"/>
        </w:rPr>
      </w:pPr>
    </w:p>
    <w:p w14:paraId="28BB7F3D" w14:textId="77777777" w:rsidR="003221F5" w:rsidRDefault="003221F5" w:rsidP="009B0E4B">
      <w:pPr>
        <w:ind w:firstLine="0"/>
        <w:jc w:val="both"/>
        <w:rPr>
          <w:lang w:val="pt-BR"/>
        </w:rPr>
      </w:pPr>
    </w:p>
    <w:p w14:paraId="5C7608AA" w14:textId="77777777" w:rsidR="003221F5" w:rsidRDefault="003221F5" w:rsidP="009B0E4B">
      <w:pPr>
        <w:ind w:firstLine="0"/>
        <w:jc w:val="both"/>
        <w:rPr>
          <w:lang w:val="pt-BR"/>
        </w:rPr>
      </w:pPr>
    </w:p>
    <w:p w14:paraId="03CF820C" w14:textId="77777777" w:rsidR="003221F5" w:rsidRDefault="003221F5" w:rsidP="009B0E4B">
      <w:pPr>
        <w:ind w:firstLine="0"/>
        <w:jc w:val="both"/>
        <w:rPr>
          <w:lang w:val="pt-BR"/>
        </w:rPr>
      </w:pPr>
    </w:p>
    <w:p w14:paraId="604BE7D8" w14:textId="77777777" w:rsidR="003221F5" w:rsidRDefault="003221F5" w:rsidP="009B0E4B">
      <w:pPr>
        <w:ind w:firstLine="0"/>
        <w:jc w:val="both"/>
        <w:rPr>
          <w:lang w:val="pt-BR"/>
        </w:rPr>
      </w:pPr>
    </w:p>
    <w:p w14:paraId="2F74F9D0" w14:textId="77777777" w:rsidR="003221F5" w:rsidRDefault="003221F5" w:rsidP="009B0E4B">
      <w:pPr>
        <w:ind w:firstLine="0"/>
        <w:jc w:val="both"/>
        <w:rPr>
          <w:lang w:val="pt-BR"/>
        </w:rPr>
      </w:pPr>
    </w:p>
    <w:p w14:paraId="64E41CDC" w14:textId="77777777" w:rsidR="003221F5" w:rsidRDefault="003221F5" w:rsidP="009B0E4B">
      <w:pPr>
        <w:ind w:firstLine="0"/>
        <w:jc w:val="both"/>
        <w:rPr>
          <w:lang w:val="pt-BR"/>
        </w:rPr>
      </w:pPr>
    </w:p>
    <w:p w14:paraId="210CE65A" w14:textId="46C5AF5D" w:rsidR="003221F5" w:rsidRDefault="003221F5" w:rsidP="003221F5">
      <w:pPr>
        <w:ind w:firstLine="0"/>
        <w:jc w:val="center"/>
        <w:rPr>
          <w:lang w:val="pt-BR"/>
        </w:rPr>
      </w:pPr>
      <w:r>
        <w:rPr>
          <w:b/>
          <w:bCs/>
          <w:i/>
          <w:iCs/>
          <w:lang w:val="pt-BR"/>
        </w:rPr>
        <w:lastRenderedPageBreak/>
        <w:t>Figura 14 -</w:t>
      </w:r>
      <w:r w:rsidRPr="00AC09F5">
        <w:rPr>
          <w:lang w:val="pt-BR"/>
        </w:rPr>
        <w:t xml:space="preserve"> </w:t>
      </w:r>
      <w:r w:rsidRPr="003221F5">
        <w:rPr>
          <w:b/>
          <w:bCs/>
          <w:i/>
          <w:iCs/>
          <w:lang w:val="pt-BR"/>
        </w:rPr>
        <w:t>Mapa de Ecoeficiência em Valores Normalizados do Bioma Amazônia</w:t>
      </w:r>
    </w:p>
    <w:p w14:paraId="7E5B495E" w14:textId="3580F5EA" w:rsidR="003221F5" w:rsidRDefault="003221F5" w:rsidP="003221F5">
      <w:pPr>
        <w:spacing w:line="240" w:lineRule="auto"/>
        <w:ind w:firstLine="0"/>
        <w:jc w:val="center"/>
        <w:rPr>
          <w:lang w:val="pt-BR"/>
        </w:rPr>
      </w:pPr>
      <w:r>
        <w:rPr>
          <w:noProof/>
          <w:lang w:val="pt-BR"/>
        </w:rPr>
        <w:drawing>
          <wp:inline distT="0" distB="0" distL="0" distR="0" wp14:anchorId="5391A7AF" wp14:editId="4ABCAB39">
            <wp:extent cx="5943600" cy="4754880"/>
            <wp:effectExtent l="19050" t="19050" r="19050" b="26670"/>
            <wp:docPr id="1647374165" name="Imagem 20"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74165" name="Imagem 20" descr="Mapa&#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3221F5">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653A4561" w14:textId="0F1AA039" w:rsidR="003221F5" w:rsidRDefault="003221F5" w:rsidP="009B0E4B">
      <w:pPr>
        <w:ind w:firstLine="0"/>
        <w:jc w:val="both"/>
        <w:rPr>
          <w:lang w:val="pt-BR"/>
        </w:rPr>
      </w:pPr>
    </w:p>
    <w:p w14:paraId="14970BA9" w14:textId="77777777" w:rsidR="00B778C5" w:rsidRDefault="00B778C5" w:rsidP="009B0E4B">
      <w:pPr>
        <w:ind w:firstLine="0"/>
        <w:jc w:val="both"/>
        <w:rPr>
          <w:lang w:val="pt-BR"/>
        </w:rPr>
      </w:pPr>
    </w:p>
    <w:p w14:paraId="032B2490" w14:textId="77777777" w:rsidR="00B778C5" w:rsidRDefault="00B778C5" w:rsidP="009B0E4B">
      <w:pPr>
        <w:ind w:firstLine="0"/>
        <w:jc w:val="both"/>
        <w:rPr>
          <w:lang w:val="pt-BR"/>
        </w:rPr>
      </w:pPr>
    </w:p>
    <w:p w14:paraId="3E9F3CEF" w14:textId="77777777" w:rsidR="00B778C5" w:rsidRDefault="00B778C5" w:rsidP="009B0E4B">
      <w:pPr>
        <w:ind w:firstLine="0"/>
        <w:jc w:val="both"/>
        <w:rPr>
          <w:lang w:val="pt-BR"/>
        </w:rPr>
      </w:pPr>
    </w:p>
    <w:p w14:paraId="34AB4A96" w14:textId="77777777" w:rsidR="00B778C5" w:rsidRDefault="00B778C5" w:rsidP="009B0E4B">
      <w:pPr>
        <w:ind w:firstLine="0"/>
        <w:jc w:val="both"/>
        <w:rPr>
          <w:lang w:val="pt-BR"/>
        </w:rPr>
      </w:pPr>
    </w:p>
    <w:p w14:paraId="393BC6EF" w14:textId="77777777" w:rsidR="00B778C5" w:rsidRDefault="00B778C5" w:rsidP="009B0E4B">
      <w:pPr>
        <w:ind w:firstLine="0"/>
        <w:jc w:val="both"/>
        <w:rPr>
          <w:lang w:val="pt-BR"/>
        </w:rPr>
      </w:pPr>
    </w:p>
    <w:p w14:paraId="7F9CC9E4" w14:textId="77777777" w:rsidR="00B778C5" w:rsidRDefault="00B778C5" w:rsidP="009B0E4B">
      <w:pPr>
        <w:ind w:firstLine="0"/>
        <w:jc w:val="both"/>
        <w:rPr>
          <w:lang w:val="pt-BR"/>
        </w:rPr>
      </w:pPr>
    </w:p>
    <w:p w14:paraId="67225CDB" w14:textId="77777777" w:rsidR="00B778C5" w:rsidRDefault="00B778C5" w:rsidP="009B0E4B">
      <w:pPr>
        <w:ind w:firstLine="0"/>
        <w:jc w:val="both"/>
        <w:rPr>
          <w:lang w:val="pt-BR"/>
        </w:rPr>
      </w:pPr>
    </w:p>
    <w:p w14:paraId="033748F9" w14:textId="0C42B2D2" w:rsidR="003221F5" w:rsidRDefault="00B778C5" w:rsidP="00B778C5">
      <w:pPr>
        <w:ind w:firstLine="0"/>
        <w:jc w:val="center"/>
        <w:rPr>
          <w:lang w:val="pt-BR"/>
        </w:rPr>
      </w:pPr>
      <w:r>
        <w:rPr>
          <w:b/>
          <w:bCs/>
          <w:i/>
          <w:iCs/>
          <w:lang w:val="pt-BR"/>
        </w:rPr>
        <w:lastRenderedPageBreak/>
        <w:t>Figura 15 -</w:t>
      </w:r>
      <w:r w:rsidRPr="00AC09F5">
        <w:rPr>
          <w:lang w:val="pt-BR"/>
        </w:rPr>
        <w:t xml:space="preserve"> </w:t>
      </w:r>
      <w:r w:rsidRPr="00B778C5">
        <w:rPr>
          <w:b/>
          <w:bCs/>
          <w:i/>
          <w:iCs/>
          <w:lang w:val="pt-BR"/>
        </w:rPr>
        <w:t>Mapa de Ecoeficiência em Valores Normalizados dos Biomas Amazônia e Cerrado</w:t>
      </w:r>
    </w:p>
    <w:p w14:paraId="49D13A91" w14:textId="5D9F0BD9" w:rsidR="00B778C5" w:rsidRDefault="00B778C5" w:rsidP="00B778C5">
      <w:pPr>
        <w:spacing w:line="240" w:lineRule="auto"/>
        <w:ind w:firstLine="0"/>
        <w:jc w:val="center"/>
        <w:rPr>
          <w:lang w:val="pt-BR"/>
        </w:rPr>
      </w:pPr>
      <w:r>
        <w:rPr>
          <w:noProof/>
          <w:lang w:val="pt-BR"/>
        </w:rPr>
        <w:drawing>
          <wp:inline distT="0" distB="0" distL="0" distR="0" wp14:anchorId="7AF14791" wp14:editId="7561BF91">
            <wp:extent cx="5943600" cy="4754880"/>
            <wp:effectExtent l="19050" t="19050" r="19050" b="26670"/>
            <wp:docPr id="801125173" name="Imagem 2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5173" name="Imagem 21" descr="Uma imagem contendo Gráfic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B778C5">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07B578E4" w14:textId="7AC0985A" w:rsidR="00B778C5" w:rsidRDefault="00B778C5" w:rsidP="009B0E4B">
      <w:pPr>
        <w:ind w:firstLine="0"/>
        <w:jc w:val="both"/>
        <w:rPr>
          <w:lang w:val="pt-BR"/>
        </w:rPr>
      </w:pPr>
    </w:p>
    <w:p w14:paraId="58D95BC7" w14:textId="77777777" w:rsidR="003221F5" w:rsidRDefault="003221F5" w:rsidP="009B0E4B">
      <w:pPr>
        <w:ind w:firstLine="0"/>
        <w:jc w:val="both"/>
        <w:rPr>
          <w:lang w:val="pt-BR"/>
        </w:rPr>
      </w:pPr>
    </w:p>
    <w:p w14:paraId="0AA2370E" w14:textId="74018F24" w:rsidR="003221F5" w:rsidRPr="00DD4E68" w:rsidRDefault="003221F5" w:rsidP="003221F5">
      <w:pPr>
        <w:pStyle w:val="Ttulo1"/>
        <w:rPr>
          <w:lang w:val="pt-BR"/>
        </w:rPr>
      </w:pPr>
      <w:r w:rsidRPr="00DD4E68">
        <w:rPr>
          <w:lang w:val="pt-BR"/>
        </w:rPr>
        <w:t>4.</w:t>
      </w:r>
      <w:r>
        <w:rPr>
          <w:lang w:val="pt-BR"/>
        </w:rPr>
        <w:t>7</w:t>
      </w:r>
      <w:r w:rsidRPr="00DD4E68">
        <w:rPr>
          <w:lang w:val="pt-BR"/>
        </w:rPr>
        <w:t xml:space="preserve"> </w:t>
      </w:r>
      <w:r w:rsidRPr="003221F5">
        <w:rPr>
          <w:lang w:val="pt-BR"/>
        </w:rPr>
        <w:t>Análise Geoespacial e índice de Moran</w:t>
      </w:r>
    </w:p>
    <w:p w14:paraId="6AC51492" w14:textId="77777777" w:rsidR="00222B2B" w:rsidRPr="00222B2B" w:rsidRDefault="00222B2B" w:rsidP="00222B2B">
      <w:pPr>
        <w:jc w:val="both"/>
        <w:rPr>
          <w:lang w:val="pt-BR"/>
        </w:rPr>
      </w:pPr>
      <w:r w:rsidRPr="00222B2B">
        <w:rPr>
          <w:lang w:val="pt-BR"/>
        </w:rPr>
        <w:t>Para avaliar a dependência espacial das eficiências normalizadas no modelo DEA BCC-OO (VRS), foi calculado o Índice Global de Moran I, um teste estatístico amplamente utilizado para detectar padrões espaciais nos dados. O índice varia entre -1 e 1, onde valores positivos indicam um padrão espacial agrupado (clusterização), valores próximos de zero indicam aleatoriedade espacial e valores negativos sugerem um padrão de dispersão.</w:t>
      </w:r>
    </w:p>
    <w:p w14:paraId="6297A510" w14:textId="77777777" w:rsidR="00222B2B" w:rsidRPr="00222B2B" w:rsidRDefault="00222B2B" w:rsidP="00222B2B">
      <w:pPr>
        <w:jc w:val="both"/>
        <w:rPr>
          <w:lang w:val="pt-BR"/>
        </w:rPr>
      </w:pPr>
      <w:r w:rsidRPr="00222B2B">
        <w:rPr>
          <w:lang w:val="pt-BR"/>
        </w:rPr>
        <w:lastRenderedPageBreak/>
        <w:t>Além disso, foi realizado o teste de Monte Carlo com 999 simulações para avaliar a robustez estatística dos resultados. A análise foi conduzida considerando o conjunto total de municípios nos biomas Cerrado e Amazônia, além de avaliações separadas para cada bioma.</w:t>
      </w:r>
    </w:p>
    <w:p w14:paraId="314C2A65" w14:textId="400BCDFC" w:rsidR="00222B2B" w:rsidRDefault="00222B2B" w:rsidP="00222B2B">
      <w:pPr>
        <w:jc w:val="both"/>
        <w:rPr>
          <w:lang w:val="pt-BR"/>
        </w:rPr>
      </w:pPr>
      <w:r w:rsidRPr="00222B2B">
        <w:rPr>
          <w:lang w:val="pt-BR"/>
        </w:rPr>
        <w:t xml:space="preserve">Os resultados obtidos para o Índice de Moran I Global e para cada bioma separadamente são apresentados na Tabela </w:t>
      </w:r>
      <w:r>
        <w:rPr>
          <w:lang w:val="pt-BR"/>
        </w:rPr>
        <w:t>7.</w:t>
      </w:r>
    </w:p>
    <w:p w14:paraId="70D457DE" w14:textId="5E89F015" w:rsidR="00222B2B" w:rsidRDefault="00222B2B" w:rsidP="00222B2B">
      <w:pPr>
        <w:ind w:firstLine="0"/>
        <w:jc w:val="center"/>
        <w:rPr>
          <w:b/>
          <w:bCs/>
          <w:i/>
          <w:iCs/>
          <w:lang w:val="pt-BR"/>
        </w:rPr>
      </w:pPr>
      <w:r w:rsidRPr="003A1465">
        <w:rPr>
          <w:b/>
          <w:bCs/>
          <w:i/>
          <w:iCs/>
          <w:lang w:val="pt-BR"/>
        </w:rPr>
        <w:t xml:space="preserve">Tabela </w:t>
      </w:r>
      <w:r w:rsidR="00056B22">
        <w:rPr>
          <w:b/>
          <w:bCs/>
          <w:i/>
          <w:iCs/>
          <w:lang w:val="pt-BR"/>
        </w:rPr>
        <w:t>7</w:t>
      </w:r>
      <w:r>
        <w:rPr>
          <w:b/>
          <w:bCs/>
          <w:i/>
          <w:iCs/>
          <w:lang w:val="pt-BR"/>
        </w:rPr>
        <w:t xml:space="preserve"> – </w:t>
      </w:r>
      <w:r w:rsidR="00056B22" w:rsidRPr="00056B22">
        <w:rPr>
          <w:b/>
          <w:bCs/>
          <w:i/>
          <w:iCs/>
          <w:lang w:val="pt-BR"/>
        </w:rPr>
        <w:t>Resultados do Índice de Moran I para as Eficiências VRS nos Biomas</w:t>
      </w:r>
    </w:p>
    <w:tbl>
      <w:tblPr>
        <w:tblStyle w:val="TabeladeGradeClara"/>
        <w:tblW w:w="5276" w:type="dxa"/>
        <w:jc w:val="center"/>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4A0" w:firstRow="1" w:lastRow="0" w:firstColumn="1" w:lastColumn="0" w:noHBand="0" w:noVBand="1"/>
      </w:tblPr>
      <w:tblGrid>
        <w:gridCol w:w="1491"/>
        <w:gridCol w:w="1236"/>
        <w:gridCol w:w="1234"/>
        <w:gridCol w:w="1315"/>
      </w:tblGrid>
      <w:tr w:rsidR="00056B22" w:rsidRPr="00056B22" w14:paraId="5EB84977" w14:textId="77777777" w:rsidTr="00056B22">
        <w:trPr>
          <w:trHeight w:val="366"/>
          <w:jc w:val="center"/>
        </w:trPr>
        <w:tc>
          <w:tcPr>
            <w:tcW w:w="0" w:type="auto"/>
            <w:tcBorders>
              <w:bottom w:val="single" w:sz="4" w:space="0" w:color="auto"/>
            </w:tcBorders>
            <w:vAlign w:val="center"/>
            <w:hideMark/>
          </w:tcPr>
          <w:p w14:paraId="7CE79F1E" w14:textId="77777777" w:rsidR="00056B22" w:rsidRPr="00056B22" w:rsidRDefault="00056B22" w:rsidP="00056B22">
            <w:pPr>
              <w:spacing w:line="240" w:lineRule="auto"/>
              <w:ind w:firstLine="0"/>
              <w:jc w:val="center"/>
              <w:rPr>
                <w:lang w:val="pt-BR"/>
              </w:rPr>
            </w:pPr>
          </w:p>
        </w:tc>
        <w:tc>
          <w:tcPr>
            <w:tcW w:w="0" w:type="auto"/>
            <w:tcBorders>
              <w:bottom w:val="single" w:sz="4" w:space="0" w:color="auto"/>
            </w:tcBorders>
            <w:vAlign w:val="center"/>
            <w:hideMark/>
          </w:tcPr>
          <w:p w14:paraId="5CD03C08" w14:textId="77777777" w:rsidR="00056B22" w:rsidRPr="00056B22" w:rsidRDefault="00056B22" w:rsidP="00056B22">
            <w:pPr>
              <w:spacing w:line="240" w:lineRule="auto"/>
              <w:ind w:firstLine="0"/>
              <w:jc w:val="center"/>
              <w:rPr>
                <w:b/>
                <w:bCs/>
                <w:lang w:val="pt-BR"/>
              </w:rPr>
            </w:pPr>
            <w:r w:rsidRPr="00056B22">
              <w:rPr>
                <w:b/>
                <w:bCs/>
                <w:lang w:val="pt-BR"/>
              </w:rPr>
              <w:t>Conjunto</w:t>
            </w:r>
          </w:p>
        </w:tc>
        <w:tc>
          <w:tcPr>
            <w:tcW w:w="0" w:type="auto"/>
            <w:tcBorders>
              <w:bottom w:val="single" w:sz="4" w:space="0" w:color="auto"/>
            </w:tcBorders>
            <w:vAlign w:val="center"/>
            <w:hideMark/>
          </w:tcPr>
          <w:p w14:paraId="3B9BDBBE" w14:textId="77777777" w:rsidR="00056B22" w:rsidRPr="00056B22" w:rsidRDefault="00056B22" w:rsidP="00056B22">
            <w:pPr>
              <w:spacing w:line="240" w:lineRule="auto"/>
              <w:ind w:firstLine="0"/>
              <w:jc w:val="center"/>
              <w:rPr>
                <w:b/>
                <w:bCs/>
                <w:lang w:val="pt-BR"/>
              </w:rPr>
            </w:pPr>
            <w:r w:rsidRPr="00056B22">
              <w:rPr>
                <w:b/>
                <w:bCs/>
                <w:lang w:val="pt-BR"/>
              </w:rPr>
              <w:t>Cerrado</w:t>
            </w:r>
          </w:p>
        </w:tc>
        <w:tc>
          <w:tcPr>
            <w:tcW w:w="0" w:type="auto"/>
            <w:tcBorders>
              <w:bottom w:val="single" w:sz="4" w:space="0" w:color="auto"/>
            </w:tcBorders>
            <w:vAlign w:val="center"/>
            <w:hideMark/>
          </w:tcPr>
          <w:p w14:paraId="6549E3E2" w14:textId="77777777" w:rsidR="00056B22" w:rsidRPr="00056B22" w:rsidRDefault="00056B22" w:rsidP="00056B22">
            <w:pPr>
              <w:spacing w:line="240" w:lineRule="auto"/>
              <w:ind w:firstLine="0"/>
              <w:jc w:val="center"/>
              <w:rPr>
                <w:b/>
                <w:bCs/>
                <w:lang w:val="pt-BR"/>
              </w:rPr>
            </w:pPr>
            <w:r w:rsidRPr="00056B22">
              <w:rPr>
                <w:b/>
                <w:bCs/>
                <w:lang w:val="pt-BR"/>
              </w:rPr>
              <w:t>Amazônia</w:t>
            </w:r>
          </w:p>
        </w:tc>
      </w:tr>
      <w:tr w:rsidR="00056B22" w:rsidRPr="00056B22" w14:paraId="068EEB00" w14:textId="77777777" w:rsidTr="00056B22">
        <w:trPr>
          <w:trHeight w:val="348"/>
          <w:jc w:val="center"/>
        </w:trPr>
        <w:tc>
          <w:tcPr>
            <w:tcW w:w="0" w:type="auto"/>
            <w:tcBorders>
              <w:bottom w:val="nil"/>
            </w:tcBorders>
            <w:vAlign w:val="center"/>
            <w:hideMark/>
          </w:tcPr>
          <w:p w14:paraId="5EE73771" w14:textId="77777777" w:rsidR="00056B22" w:rsidRPr="00056B22" w:rsidRDefault="00056B22" w:rsidP="00056B22">
            <w:pPr>
              <w:spacing w:line="240" w:lineRule="auto"/>
              <w:ind w:firstLine="0"/>
              <w:jc w:val="center"/>
              <w:rPr>
                <w:lang w:val="pt-BR"/>
              </w:rPr>
            </w:pPr>
            <w:r w:rsidRPr="00056B22">
              <w:rPr>
                <w:b/>
                <w:bCs/>
                <w:lang w:val="pt-BR"/>
              </w:rPr>
              <w:t>Moran I</w:t>
            </w:r>
          </w:p>
        </w:tc>
        <w:tc>
          <w:tcPr>
            <w:tcW w:w="0" w:type="auto"/>
            <w:tcBorders>
              <w:bottom w:val="nil"/>
            </w:tcBorders>
            <w:vAlign w:val="center"/>
            <w:hideMark/>
          </w:tcPr>
          <w:p w14:paraId="6746C264" w14:textId="77777777" w:rsidR="00056B22" w:rsidRPr="00056B22" w:rsidRDefault="00056B22" w:rsidP="00056B22">
            <w:pPr>
              <w:spacing w:line="240" w:lineRule="auto"/>
              <w:ind w:firstLine="0"/>
              <w:jc w:val="center"/>
              <w:rPr>
                <w:lang w:val="pt-BR"/>
              </w:rPr>
            </w:pPr>
            <w:r w:rsidRPr="00056B22">
              <w:rPr>
                <w:lang w:val="pt-BR"/>
              </w:rPr>
              <w:t>0.2052</w:t>
            </w:r>
          </w:p>
        </w:tc>
        <w:tc>
          <w:tcPr>
            <w:tcW w:w="0" w:type="auto"/>
            <w:tcBorders>
              <w:bottom w:val="nil"/>
            </w:tcBorders>
            <w:vAlign w:val="center"/>
            <w:hideMark/>
          </w:tcPr>
          <w:p w14:paraId="209C5617" w14:textId="77777777" w:rsidR="00056B22" w:rsidRPr="00056B22" w:rsidRDefault="00056B22" w:rsidP="00056B22">
            <w:pPr>
              <w:spacing w:line="240" w:lineRule="auto"/>
              <w:ind w:firstLine="0"/>
              <w:jc w:val="center"/>
              <w:rPr>
                <w:lang w:val="pt-BR"/>
              </w:rPr>
            </w:pPr>
            <w:r w:rsidRPr="00056B22">
              <w:rPr>
                <w:lang w:val="pt-BR"/>
              </w:rPr>
              <w:t>0.1621</w:t>
            </w:r>
          </w:p>
        </w:tc>
        <w:tc>
          <w:tcPr>
            <w:tcW w:w="0" w:type="auto"/>
            <w:tcBorders>
              <w:bottom w:val="nil"/>
            </w:tcBorders>
            <w:vAlign w:val="center"/>
            <w:hideMark/>
          </w:tcPr>
          <w:p w14:paraId="289F6914" w14:textId="77777777" w:rsidR="00056B22" w:rsidRPr="00056B22" w:rsidRDefault="00056B22" w:rsidP="00056B22">
            <w:pPr>
              <w:spacing w:line="240" w:lineRule="auto"/>
              <w:ind w:firstLine="0"/>
              <w:jc w:val="center"/>
              <w:rPr>
                <w:lang w:val="pt-BR"/>
              </w:rPr>
            </w:pPr>
            <w:r w:rsidRPr="00056B22">
              <w:rPr>
                <w:lang w:val="pt-BR"/>
              </w:rPr>
              <w:t>0.2402</w:t>
            </w:r>
          </w:p>
        </w:tc>
      </w:tr>
      <w:tr w:rsidR="00056B22" w:rsidRPr="00056B22" w14:paraId="65D662DB" w14:textId="77777777" w:rsidTr="00056B22">
        <w:trPr>
          <w:trHeight w:val="366"/>
          <w:jc w:val="center"/>
        </w:trPr>
        <w:tc>
          <w:tcPr>
            <w:tcW w:w="0" w:type="auto"/>
            <w:tcBorders>
              <w:top w:val="nil"/>
              <w:bottom w:val="nil"/>
            </w:tcBorders>
            <w:vAlign w:val="center"/>
            <w:hideMark/>
          </w:tcPr>
          <w:p w14:paraId="33DA2476" w14:textId="77777777" w:rsidR="00056B22" w:rsidRPr="00056B22" w:rsidRDefault="00056B22" w:rsidP="00056B22">
            <w:pPr>
              <w:spacing w:line="240" w:lineRule="auto"/>
              <w:ind w:firstLine="0"/>
              <w:jc w:val="center"/>
              <w:rPr>
                <w:lang w:val="pt-BR"/>
              </w:rPr>
            </w:pPr>
            <w:r w:rsidRPr="00056B22">
              <w:rPr>
                <w:b/>
                <w:bCs/>
                <w:lang w:val="pt-BR"/>
              </w:rPr>
              <w:t>Expectativa</w:t>
            </w:r>
          </w:p>
        </w:tc>
        <w:tc>
          <w:tcPr>
            <w:tcW w:w="0" w:type="auto"/>
            <w:tcBorders>
              <w:top w:val="nil"/>
              <w:bottom w:val="nil"/>
            </w:tcBorders>
            <w:vAlign w:val="center"/>
            <w:hideMark/>
          </w:tcPr>
          <w:p w14:paraId="52B584F4" w14:textId="77777777" w:rsidR="00056B22" w:rsidRPr="00056B22" w:rsidRDefault="00056B22" w:rsidP="00056B22">
            <w:pPr>
              <w:spacing w:line="240" w:lineRule="auto"/>
              <w:ind w:firstLine="0"/>
              <w:jc w:val="center"/>
              <w:rPr>
                <w:lang w:val="pt-BR"/>
              </w:rPr>
            </w:pPr>
            <w:r w:rsidRPr="00056B22">
              <w:rPr>
                <w:lang w:val="pt-BR"/>
              </w:rPr>
              <w:t>-0.00057</w:t>
            </w:r>
          </w:p>
        </w:tc>
        <w:tc>
          <w:tcPr>
            <w:tcW w:w="0" w:type="auto"/>
            <w:tcBorders>
              <w:top w:val="nil"/>
              <w:bottom w:val="nil"/>
            </w:tcBorders>
            <w:vAlign w:val="center"/>
            <w:hideMark/>
          </w:tcPr>
          <w:p w14:paraId="18BA666D" w14:textId="77777777" w:rsidR="00056B22" w:rsidRPr="00056B22" w:rsidRDefault="00056B22" w:rsidP="00056B22">
            <w:pPr>
              <w:spacing w:line="240" w:lineRule="auto"/>
              <w:ind w:firstLine="0"/>
              <w:jc w:val="center"/>
              <w:rPr>
                <w:lang w:val="pt-BR"/>
              </w:rPr>
            </w:pPr>
            <w:r w:rsidRPr="00056B22">
              <w:rPr>
                <w:lang w:val="pt-BR"/>
              </w:rPr>
              <w:t>-0.00085</w:t>
            </w:r>
          </w:p>
        </w:tc>
        <w:tc>
          <w:tcPr>
            <w:tcW w:w="0" w:type="auto"/>
            <w:tcBorders>
              <w:top w:val="nil"/>
              <w:bottom w:val="nil"/>
            </w:tcBorders>
            <w:vAlign w:val="center"/>
            <w:hideMark/>
          </w:tcPr>
          <w:p w14:paraId="41F818A6" w14:textId="77777777" w:rsidR="00056B22" w:rsidRPr="00056B22" w:rsidRDefault="00056B22" w:rsidP="00056B22">
            <w:pPr>
              <w:spacing w:line="240" w:lineRule="auto"/>
              <w:ind w:firstLine="0"/>
              <w:jc w:val="center"/>
              <w:rPr>
                <w:lang w:val="pt-BR"/>
              </w:rPr>
            </w:pPr>
            <w:r w:rsidRPr="00056B22">
              <w:rPr>
                <w:lang w:val="pt-BR"/>
              </w:rPr>
              <w:t>-0.00179</w:t>
            </w:r>
          </w:p>
        </w:tc>
      </w:tr>
      <w:tr w:rsidR="00056B22" w:rsidRPr="00056B22" w14:paraId="57A5E63C" w14:textId="77777777" w:rsidTr="00056B22">
        <w:trPr>
          <w:trHeight w:val="348"/>
          <w:jc w:val="center"/>
        </w:trPr>
        <w:tc>
          <w:tcPr>
            <w:tcW w:w="0" w:type="auto"/>
            <w:tcBorders>
              <w:top w:val="nil"/>
              <w:bottom w:val="nil"/>
            </w:tcBorders>
            <w:vAlign w:val="center"/>
            <w:hideMark/>
          </w:tcPr>
          <w:p w14:paraId="6C9B617E" w14:textId="77777777" w:rsidR="00056B22" w:rsidRPr="00056B22" w:rsidRDefault="00056B22" w:rsidP="00056B22">
            <w:pPr>
              <w:spacing w:line="240" w:lineRule="auto"/>
              <w:ind w:firstLine="0"/>
              <w:jc w:val="center"/>
              <w:rPr>
                <w:lang w:val="pt-BR"/>
              </w:rPr>
            </w:pPr>
            <w:r w:rsidRPr="00056B22">
              <w:rPr>
                <w:b/>
                <w:bCs/>
                <w:lang w:val="pt-BR"/>
              </w:rPr>
              <w:t>Variância</w:t>
            </w:r>
          </w:p>
        </w:tc>
        <w:tc>
          <w:tcPr>
            <w:tcW w:w="0" w:type="auto"/>
            <w:tcBorders>
              <w:top w:val="nil"/>
              <w:bottom w:val="nil"/>
            </w:tcBorders>
            <w:vAlign w:val="center"/>
            <w:hideMark/>
          </w:tcPr>
          <w:p w14:paraId="1FF81B3B" w14:textId="77777777" w:rsidR="00056B22" w:rsidRPr="00056B22" w:rsidRDefault="00056B22" w:rsidP="00056B22">
            <w:pPr>
              <w:spacing w:line="240" w:lineRule="auto"/>
              <w:ind w:firstLine="0"/>
              <w:jc w:val="center"/>
              <w:rPr>
                <w:lang w:val="pt-BR"/>
              </w:rPr>
            </w:pPr>
            <w:r w:rsidRPr="00056B22">
              <w:rPr>
                <w:lang w:val="pt-BR"/>
              </w:rPr>
              <w:t>0.00022</w:t>
            </w:r>
          </w:p>
        </w:tc>
        <w:tc>
          <w:tcPr>
            <w:tcW w:w="0" w:type="auto"/>
            <w:tcBorders>
              <w:top w:val="nil"/>
              <w:bottom w:val="nil"/>
            </w:tcBorders>
            <w:vAlign w:val="center"/>
            <w:hideMark/>
          </w:tcPr>
          <w:p w14:paraId="0C397509" w14:textId="77777777" w:rsidR="00056B22" w:rsidRPr="00056B22" w:rsidRDefault="00056B22" w:rsidP="00056B22">
            <w:pPr>
              <w:spacing w:line="240" w:lineRule="auto"/>
              <w:ind w:firstLine="0"/>
              <w:jc w:val="center"/>
              <w:rPr>
                <w:lang w:val="pt-BR"/>
              </w:rPr>
            </w:pPr>
            <w:r w:rsidRPr="00056B22">
              <w:rPr>
                <w:lang w:val="pt-BR"/>
              </w:rPr>
              <w:t>0.00037</w:t>
            </w:r>
          </w:p>
        </w:tc>
        <w:tc>
          <w:tcPr>
            <w:tcW w:w="0" w:type="auto"/>
            <w:tcBorders>
              <w:top w:val="nil"/>
              <w:bottom w:val="nil"/>
            </w:tcBorders>
            <w:vAlign w:val="center"/>
            <w:hideMark/>
          </w:tcPr>
          <w:p w14:paraId="134BA281" w14:textId="77777777" w:rsidR="00056B22" w:rsidRPr="00056B22" w:rsidRDefault="00056B22" w:rsidP="00056B22">
            <w:pPr>
              <w:spacing w:line="240" w:lineRule="auto"/>
              <w:ind w:firstLine="0"/>
              <w:jc w:val="center"/>
              <w:rPr>
                <w:lang w:val="pt-BR"/>
              </w:rPr>
            </w:pPr>
            <w:r w:rsidRPr="00056B22">
              <w:rPr>
                <w:lang w:val="pt-BR"/>
              </w:rPr>
              <w:t>0.00047</w:t>
            </w:r>
          </w:p>
        </w:tc>
      </w:tr>
      <w:tr w:rsidR="00056B22" w:rsidRPr="00056B22" w14:paraId="770DFAC1" w14:textId="77777777" w:rsidTr="00056B22">
        <w:trPr>
          <w:trHeight w:val="348"/>
          <w:jc w:val="center"/>
        </w:trPr>
        <w:tc>
          <w:tcPr>
            <w:tcW w:w="0" w:type="auto"/>
            <w:tcBorders>
              <w:top w:val="nil"/>
            </w:tcBorders>
            <w:vAlign w:val="center"/>
            <w:hideMark/>
          </w:tcPr>
          <w:p w14:paraId="127E6E8E" w14:textId="77777777" w:rsidR="00056B22" w:rsidRPr="00056B22" w:rsidRDefault="00056B22" w:rsidP="00056B22">
            <w:pPr>
              <w:spacing w:line="240" w:lineRule="auto"/>
              <w:ind w:firstLine="0"/>
              <w:jc w:val="center"/>
              <w:rPr>
                <w:lang w:val="pt-BR"/>
              </w:rPr>
            </w:pPr>
            <w:r w:rsidRPr="00056B22">
              <w:rPr>
                <w:b/>
                <w:bCs/>
                <w:lang w:val="pt-BR"/>
              </w:rPr>
              <w:t>p-valor</w:t>
            </w:r>
          </w:p>
        </w:tc>
        <w:tc>
          <w:tcPr>
            <w:tcW w:w="0" w:type="auto"/>
            <w:tcBorders>
              <w:top w:val="nil"/>
            </w:tcBorders>
            <w:vAlign w:val="center"/>
            <w:hideMark/>
          </w:tcPr>
          <w:p w14:paraId="17640080" w14:textId="77777777" w:rsidR="00056B22" w:rsidRPr="00056B22" w:rsidRDefault="00056B22" w:rsidP="00056B22">
            <w:pPr>
              <w:spacing w:line="240" w:lineRule="auto"/>
              <w:ind w:firstLine="0"/>
              <w:jc w:val="center"/>
              <w:rPr>
                <w:lang w:val="pt-BR"/>
              </w:rPr>
            </w:pPr>
            <w:r w:rsidRPr="00056B22">
              <w:rPr>
                <w:lang w:val="pt-BR"/>
              </w:rPr>
              <w:t>&lt; 2.2e-16</w:t>
            </w:r>
          </w:p>
        </w:tc>
        <w:tc>
          <w:tcPr>
            <w:tcW w:w="0" w:type="auto"/>
            <w:tcBorders>
              <w:top w:val="nil"/>
            </w:tcBorders>
            <w:vAlign w:val="center"/>
            <w:hideMark/>
          </w:tcPr>
          <w:p w14:paraId="7273E9D7" w14:textId="77777777" w:rsidR="00056B22" w:rsidRPr="00056B22" w:rsidRDefault="00056B22" w:rsidP="00056B22">
            <w:pPr>
              <w:spacing w:line="240" w:lineRule="auto"/>
              <w:ind w:firstLine="0"/>
              <w:jc w:val="center"/>
              <w:rPr>
                <w:lang w:val="pt-BR"/>
              </w:rPr>
            </w:pPr>
            <w:r w:rsidRPr="00056B22">
              <w:rPr>
                <w:lang w:val="pt-BR"/>
              </w:rPr>
              <w:t>&lt; 2.2e-16</w:t>
            </w:r>
          </w:p>
        </w:tc>
        <w:tc>
          <w:tcPr>
            <w:tcW w:w="0" w:type="auto"/>
            <w:tcBorders>
              <w:top w:val="nil"/>
            </w:tcBorders>
            <w:vAlign w:val="center"/>
            <w:hideMark/>
          </w:tcPr>
          <w:p w14:paraId="63DED7E9" w14:textId="77777777" w:rsidR="00056B22" w:rsidRPr="00056B22" w:rsidRDefault="00056B22" w:rsidP="00056B22">
            <w:pPr>
              <w:spacing w:line="240" w:lineRule="auto"/>
              <w:ind w:firstLine="0"/>
              <w:jc w:val="center"/>
              <w:rPr>
                <w:lang w:val="pt-BR"/>
              </w:rPr>
            </w:pPr>
            <w:r w:rsidRPr="00056B22">
              <w:rPr>
                <w:lang w:val="pt-BR"/>
              </w:rPr>
              <w:t>&lt; 2.2e-16</w:t>
            </w:r>
          </w:p>
        </w:tc>
      </w:tr>
    </w:tbl>
    <w:p w14:paraId="213DC254" w14:textId="0B724BC2" w:rsidR="00222B2B" w:rsidRPr="00222B2B" w:rsidRDefault="00056B22" w:rsidP="00222B2B">
      <w:pPr>
        <w:ind w:firstLine="0"/>
        <w:jc w:val="center"/>
        <w:rPr>
          <w:lang w:val="pt-BR"/>
        </w:rPr>
      </w:pPr>
      <w:r w:rsidRPr="00F00EAD">
        <w:rPr>
          <w:rStyle w:val="nfase"/>
          <w:rFonts w:ascii="Calibri" w:eastAsia="Calibri" w:hAnsi="Calibri" w:cs="Calibri"/>
          <w:i w:val="0"/>
          <w:iCs w:val="0"/>
          <w:color w:val="000000" w:themeColor="text1"/>
          <w:lang w:val="pt-BR"/>
        </w:rPr>
        <w:t>Fonte: Elaborado pelos autores</w:t>
      </w:r>
    </w:p>
    <w:p w14:paraId="36740BBA" w14:textId="77777777" w:rsidR="00056B22" w:rsidRPr="00222B2B" w:rsidRDefault="00056B22" w:rsidP="00222B2B">
      <w:pPr>
        <w:ind w:firstLine="0"/>
        <w:jc w:val="center"/>
        <w:rPr>
          <w:lang w:val="pt-BR"/>
        </w:rPr>
      </w:pPr>
    </w:p>
    <w:p w14:paraId="5ED697DB" w14:textId="77777777" w:rsidR="00222B2B" w:rsidRPr="00222B2B" w:rsidRDefault="00222B2B" w:rsidP="00222B2B">
      <w:pPr>
        <w:jc w:val="both"/>
        <w:rPr>
          <w:lang w:val="pt-BR"/>
        </w:rPr>
      </w:pPr>
      <w:r w:rsidRPr="00222B2B">
        <w:rPr>
          <w:lang w:val="pt-BR"/>
        </w:rPr>
        <w:t>O índice global de Moran I resultou em 0.2052 com um p-valor &lt; 2.2e-16, indicando uma autocorrelação espacial positiva estatisticamente significativa. Isso sugere que municípios com eficiências semelhantes tendem a estar geograficamente próximos.</w:t>
      </w:r>
    </w:p>
    <w:p w14:paraId="523D23FF" w14:textId="77777777" w:rsidR="00222B2B" w:rsidRPr="00222B2B" w:rsidRDefault="00222B2B" w:rsidP="00222B2B">
      <w:pPr>
        <w:jc w:val="both"/>
        <w:rPr>
          <w:lang w:val="pt-BR"/>
        </w:rPr>
      </w:pPr>
      <w:r w:rsidRPr="00222B2B">
        <w:rPr>
          <w:lang w:val="pt-BR"/>
        </w:rPr>
        <w:t>Para o Bioma Cerrado, o índice foi 0.1621, com um p-valor também altamente significativo. Esse valor indica uma autocorrelação espacial positiva, mas menor do que a observada no bioma Amazônia.</w:t>
      </w:r>
    </w:p>
    <w:p w14:paraId="65A6852D" w14:textId="77777777" w:rsidR="00222B2B" w:rsidRPr="00222B2B" w:rsidRDefault="00222B2B" w:rsidP="00222B2B">
      <w:pPr>
        <w:jc w:val="both"/>
        <w:rPr>
          <w:lang w:val="pt-BR"/>
        </w:rPr>
      </w:pPr>
      <w:r w:rsidRPr="00222B2B">
        <w:rPr>
          <w:lang w:val="pt-BR"/>
        </w:rPr>
        <w:t>No Bioma Amazônia, o índice de Moran I foi 0.2402, sugerindo uma dependência espacial mais forte entre as eficiências dos municípios da região quando comparado ao Cerrado.</w:t>
      </w:r>
    </w:p>
    <w:p w14:paraId="57ED82DD" w14:textId="77777777" w:rsidR="00222B2B" w:rsidRPr="00222B2B" w:rsidRDefault="00222B2B" w:rsidP="00222B2B">
      <w:pPr>
        <w:jc w:val="both"/>
        <w:rPr>
          <w:lang w:val="pt-BR"/>
        </w:rPr>
      </w:pPr>
      <w:r w:rsidRPr="00222B2B">
        <w:rPr>
          <w:lang w:val="pt-BR"/>
        </w:rPr>
        <w:t>Os resultados do teste de Monte Carlo corroboram essa tendência, com p-valores de 0.001 em todos os casos, reforçando a robustez dos resultados obtidos.</w:t>
      </w:r>
    </w:p>
    <w:p w14:paraId="2E5483F0" w14:textId="16909F07" w:rsidR="00222B2B" w:rsidRDefault="00222B2B" w:rsidP="00222B2B">
      <w:pPr>
        <w:jc w:val="both"/>
        <w:rPr>
          <w:lang w:val="pt-BR"/>
        </w:rPr>
      </w:pPr>
      <w:r w:rsidRPr="00222B2B">
        <w:rPr>
          <w:lang w:val="pt-BR"/>
        </w:rPr>
        <w:t xml:space="preserve">As imagens representadas pelas Figuras </w:t>
      </w:r>
      <w:r w:rsidR="00B778C5">
        <w:rPr>
          <w:lang w:val="pt-BR"/>
        </w:rPr>
        <w:t>16, 17 e 18</w:t>
      </w:r>
      <w:r w:rsidRPr="00222B2B">
        <w:rPr>
          <w:lang w:val="pt-BR"/>
        </w:rPr>
        <w:t xml:space="preserve"> demonstram a dispersão de ecoeficiências segundo o índice de Moran.</w:t>
      </w:r>
    </w:p>
    <w:p w14:paraId="1F25585F" w14:textId="77777777" w:rsidR="00B778C5" w:rsidRDefault="00B778C5" w:rsidP="00222B2B">
      <w:pPr>
        <w:jc w:val="both"/>
        <w:rPr>
          <w:lang w:val="pt-BR"/>
        </w:rPr>
      </w:pPr>
    </w:p>
    <w:p w14:paraId="23F5ED1B" w14:textId="08E7B8BC" w:rsidR="00B778C5" w:rsidRDefault="00B778C5" w:rsidP="00B778C5">
      <w:pPr>
        <w:ind w:firstLine="0"/>
        <w:jc w:val="center"/>
        <w:rPr>
          <w:lang w:val="pt-BR"/>
        </w:rPr>
      </w:pPr>
      <w:r>
        <w:rPr>
          <w:b/>
          <w:bCs/>
          <w:i/>
          <w:iCs/>
          <w:lang w:val="pt-BR"/>
        </w:rPr>
        <w:lastRenderedPageBreak/>
        <w:t>Figura 16 -</w:t>
      </w:r>
      <w:r w:rsidRPr="00AC09F5">
        <w:rPr>
          <w:lang w:val="pt-BR"/>
        </w:rPr>
        <w:t xml:space="preserve"> </w:t>
      </w:r>
      <w:r w:rsidRPr="00B778C5">
        <w:rPr>
          <w:b/>
          <w:bCs/>
          <w:i/>
          <w:iCs/>
          <w:lang w:val="pt-BR"/>
        </w:rPr>
        <w:t xml:space="preserve">Mapa de Ecoeficiência considerando o índice de Moran para </w:t>
      </w:r>
      <w:r>
        <w:rPr>
          <w:b/>
          <w:bCs/>
          <w:i/>
          <w:iCs/>
          <w:lang w:val="pt-BR"/>
        </w:rPr>
        <w:t>o Cerrado</w:t>
      </w:r>
    </w:p>
    <w:p w14:paraId="697661A9" w14:textId="5CD4BFFA" w:rsidR="00B778C5" w:rsidRDefault="00B778C5" w:rsidP="00B778C5">
      <w:pPr>
        <w:spacing w:line="240" w:lineRule="auto"/>
        <w:ind w:firstLine="0"/>
        <w:jc w:val="center"/>
        <w:rPr>
          <w:lang w:val="pt-BR"/>
        </w:rPr>
      </w:pPr>
      <w:r>
        <w:rPr>
          <w:noProof/>
          <w:lang w:val="pt-BR"/>
        </w:rPr>
        <w:drawing>
          <wp:inline distT="0" distB="0" distL="0" distR="0" wp14:anchorId="2CDF6E1C" wp14:editId="73B06D55">
            <wp:extent cx="5943600" cy="4754880"/>
            <wp:effectExtent l="19050" t="19050" r="19050" b="26670"/>
            <wp:docPr id="1793226634"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26634" name="Imagem 17932266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B778C5">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7F7DF0CB" w14:textId="7D8D7B2A" w:rsidR="00B778C5" w:rsidRDefault="00B778C5" w:rsidP="00B778C5">
      <w:pPr>
        <w:ind w:firstLine="0"/>
        <w:jc w:val="both"/>
        <w:rPr>
          <w:lang w:val="pt-BR"/>
        </w:rPr>
      </w:pPr>
    </w:p>
    <w:p w14:paraId="710A547D" w14:textId="77777777" w:rsidR="000450EE" w:rsidRDefault="000450EE" w:rsidP="00B778C5">
      <w:pPr>
        <w:ind w:firstLine="0"/>
        <w:jc w:val="both"/>
        <w:rPr>
          <w:lang w:val="pt-BR"/>
        </w:rPr>
      </w:pPr>
    </w:p>
    <w:p w14:paraId="378D675E" w14:textId="77777777" w:rsidR="000450EE" w:rsidRDefault="000450EE" w:rsidP="00B778C5">
      <w:pPr>
        <w:ind w:firstLine="0"/>
        <w:jc w:val="both"/>
        <w:rPr>
          <w:lang w:val="pt-BR"/>
        </w:rPr>
      </w:pPr>
    </w:p>
    <w:p w14:paraId="4F051367" w14:textId="77777777" w:rsidR="000450EE" w:rsidRDefault="000450EE" w:rsidP="00B778C5">
      <w:pPr>
        <w:ind w:firstLine="0"/>
        <w:jc w:val="both"/>
        <w:rPr>
          <w:lang w:val="pt-BR"/>
        </w:rPr>
      </w:pPr>
    </w:p>
    <w:p w14:paraId="1D30916B" w14:textId="77777777" w:rsidR="000450EE" w:rsidRDefault="000450EE" w:rsidP="00B778C5">
      <w:pPr>
        <w:ind w:firstLine="0"/>
        <w:jc w:val="both"/>
        <w:rPr>
          <w:lang w:val="pt-BR"/>
        </w:rPr>
      </w:pPr>
    </w:p>
    <w:p w14:paraId="32053A70" w14:textId="77777777" w:rsidR="000450EE" w:rsidRDefault="000450EE" w:rsidP="00B778C5">
      <w:pPr>
        <w:ind w:firstLine="0"/>
        <w:jc w:val="both"/>
        <w:rPr>
          <w:lang w:val="pt-BR"/>
        </w:rPr>
      </w:pPr>
    </w:p>
    <w:p w14:paraId="42CC317E" w14:textId="77777777" w:rsidR="000450EE" w:rsidRDefault="000450EE" w:rsidP="00B778C5">
      <w:pPr>
        <w:ind w:firstLine="0"/>
        <w:jc w:val="both"/>
        <w:rPr>
          <w:lang w:val="pt-BR"/>
        </w:rPr>
      </w:pPr>
    </w:p>
    <w:p w14:paraId="6AD05905" w14:textId="77777777" w:rsidR="000450EE" w:rsidRDefault="000450EE" w:rsidP="00B778C5">
      <w:pPr>
        <w:ind w:firstLine="0"/>
        <w:jc w:val="both"/>
        <w:rPr>
          <w:lang w:val="pt-BR"/>
        </w:rPr>
      </w:pPr>
    </w:p>
    <w:p w14:paraId="600B8003" w14:textId="0082DA7A" w:rsidR="00B778C5" w:rsidRDefault="00B778C5" w:rsidP="00B778C5">
      <w:pPr>
        <w:ind w:firstLine="0"/>
        <w:jc w:val="center"/>
        <w:rPr>
          <w:lang w:val="pt-BR"/>
        </w:rPr>
      </w:pPr>
      <w:r>
        <w:rPr>
          <w:b/>
          <w:bCs/>
          <w:i/>
          <w:iCs/>
          <w:lang w:val="pt-BR"/>
        </w:rPr>
        <w:lastRenderedPageBreak/>
        <w:t>Figura 17 -</w:t>
      </w:r>
      <w:r w:rsidRPr="00AC09F5">
        <w:rPr>
          <w:lang w:val="pt-BR"/>
        </w:rPr>
        <w:t xml:space="preserve"> </w:t>
      </w:r>
      <w:r w:rsidR="000450EE" w:rsidRPr="000450EE">
        <w:rPr>
          <w:b/>
          <w:bCs/>
          <w:i/>
          <w:iCs/>
          <w:lang w:val="pt-BR"/>
        </w:rPr>
        <w:t>Mapa de Ecoeficiência considerando o índice de Moran para a Amazônia</w:t>
      </w:r>
    </w:p>
    <w:p w14:paraId="3EC2B860" w14:textId="74B745D0" w:rsidR="000450EE" w:rsidRDefault="000450EE" w:rsidP="000450EE">
      <w:pPr>
        <w:spacing w:line="240" w:lineRule="auto"/>
        <w:ind w:firstLine="0"/>
        <w:jc w:val="center"/>
        <w:rPr>
          <w:lang w:val="pt-BR"/>
        </w:rPr>
      </w:pPr>
      <w:r>
        <w:rPr>
          <w:noProof/>
          <w:lang w:val="pt-BR"/>
        </w:rPr>
        <w:drawing>
          <wp:inline distT="0" distB="0" distL="0" distR="0" wp14:anchorId="06A83E3D" wp14:editId="06073227">
            <wp:extent cx="5943600" cy="4754880"/>
            <wp:effectExtent l="19050" t="19050" r="19050" b="26670"/>
            <wp:docPr id="1383747799" name="Imagem 2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47799" name="Imagem 23" descr="Diagrama&#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0450EE">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4FFA994B" w14:textId="4F2801D5" w:rsidR="00B778C5" w:rsidRDefault="00B778C5" w:rsidP="00B778C5">
      <w:pPr>
        <w:ind w:firstLine="0"/>
        <w:jc w:val="both"/>
        <w:rPr>
          <w:lang w:val="pt-BR"/>
        </w:rPr>
      </w:pPr>
    </w:p>
    <w:p w14:paraId="6ABC12AB" w14:textId="77777777" w:rsidR="000450EE" w:rsidRDefault="000450EE" w:rsidP="00B778C5">
      <w:pPr>
        <w:ind w:firstLine="0"/>
        <w:jc w:val="both"/>
        <w:rPr>
          <w:lang w:val="pt-BR"/>
        </w:rPr>
      </w:pPr>
    </w:p>
    <w:p w14:paraId="4793924F" w14:textId="77777777" w:rsidR="000450EE" w:rsidRDefault="000450EE" w:rsidP="00B778C5">
      <w:pPr>
        <w:ind w:firstLine="0"/>
        <w:jc w:val="both"/>
        <w:rPr>
          <w:lang w:val="pt-BR"/>
        </w:rPr>
      </w:pPr>
    </w:p>
    <w:p w14:paraId="30FDD083" w14:textId="77777777" w:rsidR="000450EE" w:rsidRDefault="000450EE" w:rsidP="00B778C5">
      <w:pPr>
        <w:ind w:firstLine="0"/>
        <w:jc w:val="both"/>
        <w:rPr>
          <w:lang w:val="pt-BR"/>
        </w:rPr>
      </w:pPr>
    </w:p>
    <w:p w14:paraId="5185D253" w14:textId="77777777" w:rsidR="000450EE" w:rsidRDefault="000450EE" w:rsidP="00B778C5">
      <w:pPr>
        <w:ind w:firstLine="0"/>
        <w:jc w:val="both"/>
        <w:rPr>
          <w:lang w:val="pt-BR"/>
        </w:rPr>
      </w:pPr>
    </w:p>
    <w:p w14:paraId="2EB09BD4" w14:textId="77777777" w:rsidR="000450EE" w:rsidRDefault="000450EE" w:rsidP="00B778C5">
      <w:pPr>
        <w:ind w:firstLine="0"/>
        <w:jc w:val="both"/>
        <w:rPr>
          <w:lang w:val="pt-BR"/>
        </w:rPr>
      </w:pPr>
    </w:p>
    <w:p w14:paraId="480CD1F5" w14:textId="77777777" w:rsidR="000450EE" w:rsidRDefault="000450EE" w:rsidP="00B778C5">
      <w:pPr>
        <w:ind w:firstLine="0"/>
        <w:jc w:val="both"/>
        <w:rPr>
          <w:lang w:val="pt-BR"/>
        </w:rPr>
      </w:pPr>
    </w:p>
    <w:p w14:paraId="4F1F56D0" w14:textId="77777777" w:rsidR="000450EE" w:rsidRDefault="000450EE" w:rsidP="00B778C5">
      <w:pPr>
        <w:ind w:firstLine="0"/>
        <w:jc w:val="both"/>
        <w:rPr>
          <w:lang w:val="pt-BR"/>
        </w:rPr>
      </w:pPr>
    </w:p>
    <w:p w14:paraId="36CAF7DE" w14:textId="34D0079F" w:rsidR="000450EE" w:rsidRDefault="000450EE" w:rsidP="000450EE">
      <w:pPr>
        <w:ind w:firstLine="0"/>
        <w:jc w:val="center"/>
        <w:rPr>
          <w:lang w:val="pt-BR"/>
        </w:rPr>
      </w:pPr>
      <w:r>
        <w:rPr>
          <w:b/>
          <w:bCs/>
          <w:i/>
          <w:iCs/>
          <w:lang w:val="pt-BR"/>
        </w:rPr>
        <w:lastRenderedPageBreak/>
        <w:t>Figura 18 -</w:t>
      </w:r>
      <w:r w:rsidRPr="00AC09F5">
        <w:rPr>
          <w:lang w:val="pt-BR"/>
        </w:rPr>
        <w:t xml:space="preserve"> </w:t>
      </w:r>
      <w:r w:rsidRPr="000450EE">
        <w:rPr>
          <w:b/>
          <w:bCs/>
          <w:i/>
          <w:iCs/>
          <w:lang w:val="pt-BR"/>
        </w:rPr>
        <w:t>Mapa de Ecoeficiência considerando o índice de Moran para os biomas</w:t>
      </w:r>
    </w:p>
    <w:p w14:paraId="6F411477" w14:textId="3ED2BF0D" w:rsidR="000450EE" w:rsidRDefault="000450EE" w:rsidP="000450EE">
      <w:pPr>
        <w:spacing w:line="240" w:lineRule="auto"/>
        <w:ind w:firstLine="0"/>
        <w:jc w:val="center"/>
        <w:rPr>
          <w:lang w:val="pt-BR"/>
        </w:rPr>
      </w:pPr>
      <w:r>
        <w:rPr>
          <w:noProof/>
          <w:lang w:val="pt-BR"/>
        </w:rPr>
        <w:drawing>
          <wp:inline distT="0" distB="0" distL="0" distR="0" wp14:anchorId="659B6566" wp14:editId="64615BAF">
            <wp:extent cx="5943600" cy="4754880"/>
            <wp:effectExtent l="19050" t="19050" r="19050" b="26670"/>
            <wp:docPr id="790992943" name="Imagem 2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2943" name="Imagem 24" descr="Diagrama&#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a:ln>
                      <a:solidFill>
                        <a:schemeClr val="tx1"/>
                      </a:solidFill>
                    </a:ln>
                  </pic:spPr>
                </pic:pic>
              </a:graphicData>
            </a:graphic>
          </wp:inline>
        </w:drawing>
      </w:r>
      <w:r w:rsidRPr="000450EE">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785B064B" w14:textId="2EBB18B0" w:rsidR="000450EE" w:rsidRDefault="000450EE" w:rsidP="00B778C5">
      <w:pPr>
        <w:ind w:firstLine="0"/>
        <w:jc w:val="both"/>
        <w:rPr>
          <w:lang w:val="pt-BR"/>
        </w:rPr>
      </w:pPr>
    </w:p>
    <w:p w14:paraId="6A2A6E12" w14:textId="4876D921" w:rsidR="00222B2B" w:rsidRDefault="00222B2B" w:rsidP="00222B2B">
      <w:pPr>
        <w:jc w:val="both"/>
        <w:rPr>
          <w:lang w:val="pt-BR"/>
        </w:rPr>
      </w:pPr>
      <w:r w:rsidRPr="00222B2B">
        <w:rPr>
          <w:lang w:val="pt-BR"/>
        </w:rPr>
        <w:t xml:space="preserve">Os resultados reforçam o conceito de </w:t>
      </w:r>
      <w:proofErr w:type="spellStart"/>
      <w:r w:rsidRPr="00222B2B">
        <w:rPr>
          <w:i/>
          <w:iCs/>
          <w:lang w:val="pt-BR"/>
        </w:rPr>
        <w:t>spill</w:t>
      </w:r>
      <w:proofErr w:type="spellEnd"/>
      <w:r w:rsidRPr="00222B2B">
        <w:rPr>
          <w:i/>
          <w:iCs/>
          <w:lang w:val="pt-BR"/>
        </w:rPr>
        <w:t>-over</w:t>
      </w:r>
      <w:r w:rsidRPr="00222B2B">
        <w:rPr>
          <w:lang w:val="pt-BR"/>
        </w:rPr>
        <w:t xml:space="preserve"> (transbordamento) para boas práticas de ecoeficiências que influenciam algumas regiões. Isso fica bem evidenciado a partir das Figuras </w:t>
      </w:r>
      <w:r w:rsidR="00B778C5">
        <w:rPr>
          <w:lang w:val="pt-BR"/>
        </w:rPr>
        <w:t>19 e 20</w:t>
      </w:r>
      <w:r w:rsidRPr="00222B2B">
        <w:rPr>
          <w:lang w:val="pt-BR"/>
        </w:rPr>
        <w:t xml:space="preserve"> que representam os mapas considerando o quartil de maior ecoeficiência em cada bioma.</w:t>
      </w:r>
    </w:p>
    <w:p w14:paraId="04A71483" w14:textId="77777777" w:rsidR="00222B2B" w:rsidRDefault="00222B2B" w:rsidP="009B0E4B">
      <w:pPr>
        <w:ind w:firstLine="0"/>
        <w:jc w:val="both"/>
        <w:rPr>
          <w:lang w:val="pt-BR"/>
        </w:rPr>
      </w:pPr>
    </w:p>
    <w:p w14:paraId="7E865A70" w14:textId="77777777" w:rsidR="00222B2B" w:rsidRDefault="00222B2B" w:rsidP="009B0E4B">
      <w:pPr>
        <w:ind w:firstLine="0"/>
        <w:jc w:val="both"/>
        <w:rPr>
          <w:lang w:val="pt-BR"/>
        </w:rPr>
      </w:pPr>
    </w:p>
    <w:p w14:paraId="0BA870B8" w14:textId="77777777" w:rsidR="00222B2B" w:rsidRDefault="00222B2B" w:rsidP="009B0E4B">
      <w:pPr>
        <w:ind w:firstLine="0"/>
        <w:jc w:val="both"/>
        <w:rPr>
          <w:lang w:val="pt-BR"/>
        </w:rPr>
      </w:pPr>
    </w:p>
    <w:p w14:paraId="08198D69" w14:textId="77777777" w:rsidR="00222B2B" w:rsidRDefault="00222B2B" w:rsidP="009B0E4B">
      <w:pPr>
        <w:ind w:firstLine="0"/>
        <w:jc w:val="both"/>
        <w:rPr>
          <w:lang w:val="pt-BR"/>
        </w:rPr>
      </w:pPr>
    </w:p>
    <w:p w14:paraId="1A801D66" w14:textId="0561CF59" w:rsidR="00222B2B" w:rsidRDefault="000450EE" w:rsidP="000450EE">
      <w:pPr>
        <w:ind w:firstLine="0"/>
        <w:jc w:val="center"/>
        <w:rPr>
          <w:lang w:val="pt-BR"/>
        </w:rPr>
      </w:pPr>
      <w:r>
        <w:rPr>
          <w:b/>
          <w:bCs/>
          <w:i/>
          <w:iCs/>
          <w:lang w:val="pt-BR"/>
        </w:rPr>
        <w:lastRenderedPageBreak/>
        <w:t>Figura 19 -</w:t>
      </w:r>
      <w:r w:rsidRPr="00AC09F5">
        <w:rPr>
          <w:lang w:val="pt-BR"/>
        </w:rPr>
        <w:t xml:space="preserve"> </w:t>
      </w:r>
      <w:r w:rsidRPr="000450EE">
        <w:rPr>
          <w:b/>
          <w:bCs/>
          <w:i/>
          <w:iCs/>
          <w:lang w:val="pt-BR"/>
        </w:rPr>
        <w:t>Mapa de Ecoeficiência por clusters para o Cerrado ampliado</w:t>
      </w:r>
    </w:p>
    <w:p w14:paraId="268A97DA" w14:textId="514031D5" w:rsidR="00222B2B" w:rsidRDefault="000450EE" w:rsidP="000450EE">
      <w:pPr>
        <w:spacing w:line="240" w:lineRule="auto"/>
        <w:ind w:firstLine="0"/>
        <w:jc w:val="center"/>
        <w:rPr>
          <w:lang w:val="pt-BR"/>
        </w:rPr>
      </w:pPr>
      <w:r>
        <w:rPr>
          <w:noProof/>
          <w:lang w:val="pt-BR"/>
        </w:rPr>
        <w:drawing>
          <wp:inline distT="0" distB="0" distL="0" distR="0" wp14:anchorId="0D90A8DC" wp14:editId="4F8DBF4B">
            <wp:extent cx="5943600" cy="2753995"/>
            <wp:effectExtent l="19050" t="19050" r="19050" b="27305"/>
            <wp:docPr id="1021015476" name="Imagem 25"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5476" name="Imagem 25" descr="Mapa&#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53995"/>
                    </a:xfrm>
                    <a:prstGeom prst="rect">
                      <a:avLst/>
                    </a:prstGeom>
                    <a:ln>
                      <a:solidFill>
                        <a:schemeClr val="tx1"/>
                      </a:solidFill>
                    </a:ln>
                  </pic:spPr>
                </pic:pic>
              </a:graphicData>
            </a:graphic>
          </wp:inline>
        </w:drawing>
      </w:r>
      <w:r w:rsidRPr="00F00EAD">
        <w:rPr>
          <w:rStyle w:val="nfase"/>
          <w:rFonts w:ascii="Calibri" w:eastAsia="Calibri" w:hAnsi="Calibri" w:cs="Calibri"/>
          <w:i w:val="0"/>
          <w:iCs w:val="0"/>
          <w:color w:val="000000" w:themeColor="text1"/>
          <w:lang w:val="pt-BR"/>
        </w:rPr>
        <w:t>Fonte: Elaborado pelos autores</w:t>
      </w:r>
    </w:p>
    <w:p w14:paraId="75513C99" w14:textId="77777777" w:rsidR="00222B2B" w:rsidRDefault="00222B2B" w:rsidP="009B0E4B">
      <w:pPr>
        <w:ind w:firstLine="0"/>
        <w:jc w:val="both"/>
        <w:rPr>
          <w:lang w:val="pt-BR"/>
        </w:rPr>
      </w:pPr>
    </w:p>
    <w:p w14:paraId="27D8D5FE" w14:textId="0A206AEA" w:rsidR="00222B2B" w:rsidRDefault="000450EE" w:rsidP="000450EE">
      <w:pPr>
        <w:ind w:firstLine="0"/>
        <w:jc w:val="center"/>
        <w:rPr>
          <w:lang w:val="pt-BR"/>
        </w:rPr>
      </w:pPr>
      <w:r>
        <w:rPr>
          <w:b/>
          <w:bCs/>
          <w:i/>
          <w:iCs/>
          <w:lang w:val="pt-BR"/>
        </w:rPr>
        <w:t>Figura 20 -</w:t>
      </w:r>
      <w:r w:rsidRPr="00AC09F5">
        <w:rPr>
          <w:lang w:val="pt-BR"/>
        </w:rPr>
        <w:t xml:space="preserve"> </w:t>
      </w:r>
      <w:r w:rsidRPr="000450EE">
        <w:rPr>
          <w:b/>
          <w:bCs/>
          <w:i/>
          <w:iCs/>
          <w:lang w:val="pt-BR"/>
        </w:rPr>
        <w:t>Mapa de Ecoeficiência por clusters para a Amazônia ampliado</w:t>
      </w:r>
    </w:p>
    <w:p w14:paraId="263B4A09" w14:textId="4C4BCFE0" w:rsidR="000450EE" w:rsidRDefault="000450EE" w:rsidP="000450EE">
      <w:pPr>
        <w:spacing w:line="240" w:lineRule="auto"/>
        <w:ind w:firstLine="0"/>
        <w:jc w:val="center"/>
        <w:rPr>
          <w:lang w:val="pt-BR"/>
        </w:rPr>
      </w:pPr>
      <w:r>
        <w:rPr>
          <w:noProof/>
          <w:lang w:val="pt-BR"/>
        </w:rPr>
        <w:drawing>
          <wp:inline distT="0" distB="0" distL="0" distR="0" wp14:anchorId="3AB4F378" wp14:editId="69968C35">
            <wp:extent cx="5943600" cy="2936875"/>
            <wp:effectExtent l="19050" t="19050" r="19050" b="15875"/>
            <wp:docPr id="459807408" name="Imagem 26"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7408" name="Imagem 26" descr="Mapa&#10;&#10;O conteúdo gerado por IA pode estar incorre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a:ln>
                      <a:solidFill>
                        <a:schemeClr val="tx1"/>
                      </a:solidFill>
                    </a:ln>
                  </pic:spPr>
                </pic:pic>
              </a:graphicData>
            </a:graphic>
          </wp:inline>
        </w:drawing>
      </w:r>
      <w:r w:rsidRPr="000450EE">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4F6B8727" w14:textId="4B940F6A" w:rsidR="00222B2B" w:rsidRDefault="00222B2B" w:rsidP="009B0E4B">
      <w:pPr>
        <w:ind w:firstLine="0"/>
        <w:jc w:val="both"/>
        <w:rPr>
          <w:lang w:val="pt-BR"/>
        </w:rPr>
      </w:pPr>
    </w:p>
    <w:p w14:paraId="4B2CF0FD" w14:textId="77777777" w:rsidR="00847878" w:rsidRDefault="00847878" w:rsidP="009B0E4B">
      <w:pPr>
        <w:ind w:firstLine="0"/>
        <w:jc w:val="both"/>
        <w:rPr>
          <w:lang w:val="pt-BR"/>
        </w:rPr>
      </w:pPr>
    </w:p>
    <w:p w14:paraId="475B7190" w14:textId="77777777" w:rsidR="00847878" w:rsidRDefault="00847878" w:rsidP="009B0E4B">
      <w:pPr>
        <w:ind w:firstLine="0"/>
        <w:jc w:val="both"/>
        <w:rPr>
          <w:lang w:val="pt-BR"/>
        </w:rPr>
      </w:pPr>
    </w:p>
    <w:p w14:paraId="4A51A4A8" w14:textId="53BCEBF0" w:rsidR="00847878" w:rsidRPr="00DD4E68" w:rsidRDefault="00847878" w:rsidP="00847878">
      <w:pPr>
        <w:pStyle w:val="Ttulo1"/>
        <w:rPr>
          <w:lang w:val="pt-BR"/>
        </w:rPr>
      </w:pPr>
      <w:r w:rsidRPr="00DD4E68">
        <w:rPr>
          <w:lang w:val="pt-BR"/>
        </w:rPr>
        <w:lastRenderedPageBreak/>
        <w:t>4.</w:t>
      </w:r>
      <w:r>
        <w:rPr>
          <w:lang w:val="pt-BR"/>
        </w:rPr>
        <w:t>8</w:t>
      </w:r>
      <w:r w:rsidRPr="00DD4E68">
        <w:rPr>
          <w:lang w:val="pt-BR"/>
        </w:rPr>
        <w:t xml:space="preserve"> </w:t>
      </w:r>
      <w:r w:rsidRPr="00847878">
        <w:rPr>
          <w:lang w:val="pt-BR"/>
        </w:rPr>
        <w:t>Análise estatística das variáveis de contexto e das diferenças entre biomas</w:t>
      </w:r>
    </w:p>
    <w:p w14:paraId="0751DDCC" w14:textId="78C69AC7" w:rsidR="00847878" w:rsidRDefault="00847878" w:rsidP="00847878">
      <w:pPr>
        <w:jc w:val="both"/>
        <w:rPr>
          <w:lang w:val="pt-BR"/>
        </w:rPr>
      </w:pPr>
      <w:r w:rsidRPr="00847878">
        <w:rPr>
          <w:lang w:val="pt-BR"/>
        </w:rPr>
        <w:t xml:space="preserve">Para analisar os fatores que influenciam a ecoeficiência dos municípios pertencentes aos biomas Cerrado e Amazônia, utilizou-se um modelo de regressão </w:t>
      </w:r>
      <w:proofErr w:type="spellStart"/>
      <w:r w:rsidRPr="00847878">
        <w:rPr>
          <w:lang w:val="pt-BR"/>
        </w:rPr>
        <w:t>Tobit</w:t>
      </w:r>
      <w:proofErr w:type="spellEnd"/>
      <w:r w:rsidRPr="00847878">
        <w:rPr>
          <w:lang w:val="pt-BR"/>
        </w:rPr>
        <w:t xml:space="preserve">, tendo como variável dependente a eficiência obtida pelo modelo DEA após a aplicação do procedimento de </w:t>
      </w:r>
      <w:proofErr w:type="spellStart"/>
      <w:r w:rsidRPr="00847878">
        <w:rPr>
          <w:lang w:val="pt-BR"/>
        </w:rPr>
        <w:t>bootstrap</w:t>
      </w:r>
      <w:proofErr w:type="spellEnd"/>
      <w:r w:rsidRPr="00847878">
        <w:rPr>
          <w:lang w:val="pt-BR"/>
        </w:rPr>
        <w:t xml:space="preserve">, representada pela Figura </w:t>
      </w:r>
      <w:r>
        <w:rPr>
          <w:lang w:val="pt-BR"/>
        </w:rPr>
        <w:t>21</w:t>
      </w:r>
      <w:r w:rsidRPr="00847878">
        <w:rPr>
          <w:lang w:val="pt-BR"/>
        </w:rPr>
        <w:t xml:space="preserve">. A Tabela </w:t>
      </w:r>
      <w:r>
        <w:rPr>
          <w:lang w:val="pt-BR"/>
        </w:rPr>
        <w:t>8</w:t>
      </w:r>
      <w:r w:rsidRPr="00847878">
        <w:rPr>
          <w:lang w:val="pt-BR"/>
        </w:rPr>
        <w:t xml:space="preserve"> apresenta os coeficientes estimados pelo modelo.</w:t>
      </w:r>
    </w:p>
    <w:p w14:paraId="2FF0BD13" w14:textId="28AB4023" w:rsidR="00847878" w:rsidRDefault="00847878" w:rsidP="00847878">
      <w:pPr>
        <w:ind w:firstLine="0"/>
        <w:jc w:val="center"/>
        <w:rPr>
          <w:lang w:val="pt-BR"/>
        </w:rPr>
      </w:pPr>
      <w:r>
        <w:rPr>
          <w:b/>
          <w:bCs/>
          <w:i/>
          <w:iCs/>
          <w:lang w:val="pt-BR"/>
        </w:rPr>
        <w:t>Figura 20 -</w:t>
      </w:r>
      <w:r w:rsidRPr="00AC09F5">
        <w:rPr>
          <w:lang w:val="pt-BR"/>
        </w:rPr>
        <w:t xml:space="preserve"> </w:t>
      </w:r>
      <w:r w:rsidR="003C4CB8" w:rsidRPr="003C4CB8">
        <w:rPr>
          <w:b/>
          <w:bCs/>
          <w:i/>
          <w:iCs/>
          <w:lang w:val="pt-BR"/>
        </w:rPr>
        <w:t xml:space="preserve">Distribuição de Ecoeficiências </w:t>
      </w:r>
      <w:proofErr w:type="spellStart"/>
      <w:r w:rsidR="003C4CB8" w:rsidRPr="003C4CB8">
        <w:rPr>
          <w:b/>
          <w:bCs/>
          <w:i/>
          <w:iCs/>
          <w:lang w:val="pt-BR"/>
        </w:rPr>
        <w:t>Bootstrap</w:t>
      </w:r>
      <w:proofErr w:type="spellEnd"/>
      <w:r w:rsidR="003C4CB8" w:rsidRPr="003C4CB8">
        <w:rPr>
          <w:b/>
          <w:bCs/>
          <w:i/>
          <w:iCs/>
          <w:lang w:val="pt-BR"/>
        </w:rPr>
        <w:t xml:space="preserve"> para os biomas</w:t>
      </w:r>
    </w:p>
    <w:p w14:paraId="69D19081" w14:textId="205CED9A" w:rsidR="003C4CB8" w:rsidRDefault="003C4CB8" w:rsidP="003C4CB8">
      <w:pPr>
        <w:spacing w:line="240" w:lineRule="auto"/>
        <w:ind w:firstLine="0"/>
        <w:jc w:val="center"/>
        <w:rPr>
          <w:lang w:val="pt-BR"/>
        </w:rPr>
      </w:pPr>
      <w:r>
        <w:rPr>
          <w:noProof/>
          <w:lang w:val="pt-BR"/>
        </w:rPr>
        <w:drawing>
          <wp:inline distT="0" distB="0" distL="0" distR="0" wp14:anchorId="2C21F3CA" wp14:editId="642422EA">
            <wp:extent cx="5943600" cy="3120390"/>
            <wp:effectExtent l="19050" t="19050" r="19050" b="22860"/>
            <wp:docPr id="1714636250"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6250" name="Imagem 17146362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a:ln>
                      <a:solidFill>
                        <a:schemeClr val="tx1"/>
                      </a:solidFill>
                    </a:ln>
                  </pic:spPr>
                </pic:pic>
              </a:graphicData>
            </a:graphic>
          </wp:inline>
        </w:drawing>
      </w:r>
      <w:r w:rsidRPr="003C4CB8">
        <w:rPr>
          <w:rFonts w:ascii="Calibri" w:eastAsia="Calibri" w:hAnsi="Calibri" w:cs="Calibri"/>
          <w:i/>
          <w:iCs/>
          <w:color w:val="000000" w:themeColor="text1"/>
          <w:lang w:val="pt-BR"/>
        </w:rPr>
        <w:t xml:space="preserve"> </w:t>
      </w:r>
      <w:r w:rsidRPr="00F00EAD">
        <w:rPr>
          <w:rStyle w:val="nfase"/>
          <w:rFonts w:ascii="Calibri" w:eastAsia="Calibri" w:hAnsi="Calibri" w:cs="Calibri"/>
          <w:i w:val="0"/>
          <w:iCs w:val="0"/>
          <w:color w:val="000000" w:themeColor="text1"/>
          <w:lang w:val="pt-BR"/>
        </w:rPr>
        <w:t>Fonte: Elaborado pelos autores</w:t>
      </w:r>
    </w:p>
    <w:p w14:paraId="22474E34" w14:textId="27A18DD7" w:rsidR="00847878" w:rsidRDefault="00847878" w:rsidP="00847878">
      <w:pPr>
        <w:ind w:firstLine="0"/>
        <w:jc w:val="both"/>
        <w:rPr>
          <w:lang w:val="pt-BR"/>
        </w:rPr>
      </w:pPr>
    </w:p>
    <w:p w14:paraId="78694395" w14:textId="77777777" w:rsidR="00847878" w:rsidRPr="00847878" w:rsidRDefault="00847878" w:rsidP="00847878">
      <w:pPr>
        <w:jc w:val="both"/>
        <w:rPr>
          <w:lang w:val="pt-BR"/>
        </w:rPr>
      </w:pPr>
      <w:r w:rsidRPr="00847878">
        <w:rPr>
          <w:lang w:val="pt-BR"/>
        </w:rPr>
        <w:t>Os resultados indicam que algumas variáveis externas possuem impacto significativo sobre a ecoeficiência dos municípios analisados. Destaca-se que a percentagem dos estabelecimentos que receberam assistência técnica (z₂) apresentou um coeficiente negativo e estatisticamente significativo (p &lt; 0,001), sugerindo que um maior acesso à assistência técnica está associado a menores níveis de eficiência relativa.</w:t>
      </w:r>
    </w:p>
    <w:p w14:paraId="747DC272" w14:textId="77777777" w:rsidR="00847878" w:rsidRDefault="00847878" w:rsidP="00847878">
      <w:pPr>
        <w:jc w:val="both"/>
        <w:rPr>
          <w:lang w:val="pt-BR"/>
        </w:rPr>
      </w:pPr>
      <w:r w:rsidRPr="00847878">
        <w:rPr>
          <w:lang w:val="pt-BR"/>
        </w:rPr>
        <w:t xml:space="preserve">A percentagem dos estabelecimentos em que o produtor possui pelo menos ensino médio (z₄) e a percentagem dos estabelecimentos em que o produtor é proprietário da terra (z₅) mostraram </w:t>
      </w:r>
      <w:r w:rsidRPr="00847878">
        <w:rPr>
          <w:lang w:val="pt-BR"/>
        </w:rPr>
        <w:lastRenderedPageBreak/>
        <w:t>coeficientes positivos e significativos, indicando que municípios com maior escolaridade dos produtores e maior posse de terra tendem a ser mais eficientes.</w:t>
      </w:r>
    </w:p>
    <w:p w14:paraId="7C349B07" w14:textId="47C236ED" w:rsidR="003C4CB8" w:rsidRDefault="003C4CB8" w:rsidP="003C4CB8">
      <w:pPr>
        <w:ind w:firstLine="0"/>
        <w:jc w:val="center"/>
        <w:rPr>
          <w:lang w:val="pt-BR"/>
        </w:rPr>
      </w:pPr>
      <w:r w:rsidRPr="003A1465">
        <w:rPr>
          <w:b/>
          <w:bCs/>
          <w:i/>
          <w:iCs/>
          <w:lang w:val="pt-BR"/>
        </w:rPr>
        <w:t xml:space="preserve">Tabela </w:t>
      </w:r>
      <w:r>
        <w:rPr>
          <w:b/>
          <w:bCs/>
          <w:i/>
          <w:iCs/>
          <w:lang w:val="pt-BR"/>
        </w:rPr>
        <w:t xml:space="preserve">8 – </w:t>
      </w:r>
      <w:r w:rsidRPr="003C4CB8">
        <w:rPr>
          <w:b/>
          <w:bCs/>
          <w:i/>
          <w:iCs/>
          <w:lang w:val="pt-BR"/>
        </w:rPr>
        <w:t xml:space="preserve">Resultados da Regressão </w:t>
      </w:r>
      <w:proofErr w:type="spellStart"/>
      <w:r w:rsidRPr="003C4CB8">
        <w:rPr>
          <w:b/>
          <w:bCs/>
          <w:i/>
          <w:iCs/>
          <w:lang w:val="pt-BR"/>
        </w:rPr>
        <w:t>Tobit</w:t>
      </w:r>
      <w:proofErr w:type="spellEnd"/>
    </w:p>
    <w:tbl>
      <w:tblPr>
        <w:tblStyle w:val="TabeladeGradeClar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1172"/>
        <w:gridCol w:w="1297"/>
        <w:gridCol w:w="1255"/>
      </w:tblGrid>
      <w:tr w:rsidR="003C4CB8" w:rsidRPr="003C4CB8" w14:paraId="778D4C4A" w14:textId="77777777" w:rsidTr="003C4CB8">
        <w:trPr>
          <w:jc w:val="center"/>
        </w:trPr>
        <w:tc>
          <w:tcPr>
            <w:tcW w:w="0" w:type="auto"/>
            <w:vAlign w:val="center"/>
            <w:hideMark/>
          </w:tcPr>
          <w:p w14:paraId="713E5CEA" w14:textId="77777777" w:rsidR="003C4CB8" w:rsidRPr="003C4CB8" w:rsidRDefault="003C4CB8" w:rsidP="003C4CB8">
            <w:pPr>
              <w:spacing w:line="240" w:lineRule="auto"/>
              <w:ind w:firstLine="0"/>
              <w:jc w:val="center"/>
              <w:rPr>
                <w:b/>
                <w:bCs/>
                <w:lang w:val="pt-BR"/>
              </w:rPr>
            </w:pPr>
            <w:r w:rsidRPr="003C4CB8">
              <w:rPr>
                <w:b/>
                <w:bCs/>
                <w:lang w:val="pt-BR"/>
              </w:rPr>
              <w:t>Variável</w:t>
            </w:r>
          </w:p>
        </w:tc>
        <w:tc>
          <w:tcPr>
            <w:tcW w:w="0" w:type="auto"/>
            <w:vAlign w:val="center"/>
            <w:hideMark/>
          </w:tcPr>
          <w:p w14:paraId="007F7127" w14:textId="77777777" w:rsidR="003C4CB8" w:rsidRPr="003C4CB8" w:rsidRDefault="003C4CB8" w:rsidP="003C4CB8">
            <w:pPr>
              <w:spacing w:line="240" w:lineRule="auto"/>
              <w:ind w:firstLine="0"/>
              <w:jc w:val="center"/>
              <w:rPr>
                <w:b/>
                <w:bCs/>
                <w:lang w:val="pt-BR"/>
              </w:rPr>
            </w:pPr>
            <w:r w:rsidRPr="003C4CB8">
              <w:rPr>
                <w:b/>
                <w:bCs/>
                <w:lang w:val="pt-BR"/>
              </w:rPr>
              <w:t>Estimativa</w:t>
            </w:r>
          </w:p>
        </w:tc>
        <w:tc>
          <w:tcPr>
            <w:tcW w:w="0" w:type="auto"/>
            <w:vAlign w:val="center"/>
            <w:hideMark/>
          </w:tcPr>
          <w:p w14:paraId="34248743" w14:textId="77777777" w:rsidR="003C4CB8" w:rsidRPr="003C4CB8" w:rsidRDefault="003C4CB8" w:rsidP="003C4CB8">
            <w:pPr>
              <w:spacing w:line="240" w:lineRule="auto"/>
              <w:ind w:firstLine="0"/>
              <w:jc w:val="center"/>
              <w:rPr>
                <w:b/>
                <w:bCs/>
                <w:lang w:val="pt-BR"/>
              </w:rPr>
            </w:pPr>
            <w:r w:rsidRPr="003C4CB8">
              <w:rPr>
                <w:b/>
                <w:bCs/>
                <w:lang w:val="pt-BR"/>
              </w:rPr>
              <w:t>Erro Padrão</w:t>
            </w:r>
          </w:p>
        </w:tc>
        <w:tc>
          <w:tcPr>
            <w:tcW w:w="0" w:type="auto"/>
            <w:vAlign w:val="center"/>
            <w:hideMark/>
          </w:tcPr>
          <w:p w14:paraId="7865E19D" w14:textId="77777777" w:rsidR="003C4CB8" w:rsidRPr="003C4CB8" w:rsidRDefault="003C4CB8" w:rsidP="003C4CB8">
            <w:pPr>
              <w:spacing w:line="240" w:lineRule="auto"/>
              <w:ind w:firstLine="0"/>
              <w:jc w:val="center"/>
              <w:rPr>
                <w:b/>
                <w:bCs/>
                <w:lang w:val="pt-BR"/>
              </w:rPr>
            </w:pPr>
            <w:r w:rsidRPr="003C4CB8">
              <w:rPr>
                <w:b/>
                <w:bCs/>
                <w:lang w:val="pt-BR"/>
              </w:rPr>
              <w:t>p-valor</w:t>
            </w:r>
          </w:p>
        </w:tc>
      </w:tr>
      <w:tr w:rsidR="003C4CB8" w:rsidRPr="003C4CB8" w14:paraId="1F5811A0" w14:textId="77777777" w:rsidTr="003C4CB8">
        <w:trPr>
          <w:jc w:val="center"/>
        </w:trPr>
        <w:tc>
          <w:tcPr>
            <w:tcW w:w="0" w:type="auto"/>
            <w:vAlign w:val="center"/>
            <w:hideMark/>
          </w:tcPr>
          <w:p w14:paraId="02B4AC0C" w14:textId="77777777" w:rsidR="003C4CB8" w:rsidRPr="003C4CB8" w:rsidRDefault="003C4CB8" w:rsidP="003C4CB8">
            <w:pPr>
              <w:spacing w:line="240" w:lineRule="auto"/>
              <w:ind w:firstLine="0"/>
              <w:rPr>
                <w:lang w:val="pt-BR"/>
              </w:rPr>
            </w:pPr>
            <w:r w:rsidRPr="003C4CB8">
              <w:rPr>
                <w:lang w:val="pt-BR"/>
              </w:rPr>
              <w:t>Intercepto</w:t>
            </w:r>
          </w:p>
        </w:tc>
        <w:tc>
          <w:tcPr>
            <w:tcW w:w="0" w:type="auto"/>
            <w:vAlign w:val="center"/>
            <w:hideMark/>
          </w:tcPr>
          <w:p w14:paraId="6838F0E5" w14:textId="77777777" w:rsidR="003C4CB8" w:rsidRPr="003C4CB8" w:rsidRDefault="003C4CB8" w:rsidP="003C4CB8">
            <w:pPr>
              <w:spacing w:line="240" w:lineRule="auto"/>
              <w:ind w:firstLine="0"/>
              <w:jc w:val="center"/>
              <w:rPr>
                <w:lang w:val="pt-BR"/>
              </w:rPr>
            </w:pPr>
            <w:r w:rsidRPr="003C4CB8">
              <w:rPr>
                <w:lang w:val="pt-BR"/>
              </w:rPr>
              <w:t>0,0652</w:t>
            </w:r>
          </w:p>
        </w:tc>
        <w:tc>
          <w:tcPr>
            <w:tcW w:w="0" w:type="auto"/>
            <w:vAlign w:val="center"/>
            <w:hideMark/>
          </w:tcPr>
          <w:p w14:paraId="6B7E654C" w14:textId="77777777" w:rsidR="003C4CB8" w:rsidRPr="003C4CB8" w:rsidRDefault="003C4CB8" w:rsidP="003C4CB8">
            <w:pPr>
              <w:spacing w:line="240" w:lineRule="auto"/>
              <w:ind w:firstLine="0"/>
              <w:jc w:val="center"/>
              <w:rPr>
                <w:lang w:val="pt-BR"/>
              </w:rPr>
            </w:pPr>
            <w:r w:rsidRPr="003C4CB8">
              <w:rPr>
                <w:lang w:val="pt-BR"/>
              </w:rPr>
              <w:t>0,0108</w:t>
            </w:r>
          </w:p>
        </w:tc>
        <w:tc>
          <w:tcPr>
            <w:tcW w:w="0" w:type="auto"/>
            <w:vAlign w:val="center"/>
            <w:hideMark/>
          </w:tcPr>
          <w:p w14:paraId="6B00F8DC" w14:textId="77777777" w:rsidR="003C4CB8" w:rsidRPr="003C4CB8" w:rsidRDefault="003C4CB8" w:rsidP="003C4CB8">
            <w:pPr>
              <w:spacing w:line="240" w:lineRule="auto"/>
              <w:ind w:firstLine="0"/>
              <w:jc w:val="center"/>
              <w:rPr>
                <w:lang w:val="pt-BR"/>
              </w:rPr>
            </w:pPr>
            <w:r w:rsidRPr="003C4CB8">
              <w:rPr>
                <w:lang w:val="pt-BR"/>
              </w:rPr>
              <w:t>&lt; 0,001 ***</w:t>
            </w:r>
          </w:p>
        </w:tc>
      </w:tr>
      <w:tr w:rsidR="003C4CB8" w:rsidRPr="003C4CB8" w14:paraId="52187420" w14:textId="77777777" w:rsidTr="003C4CB8">
        <w:trPr>
          <w:jc w:val="center"/>
        </w:trPr>
        <w:tc>
          <w:tcPr>
            <w:tcW w:w="0" w:type="auto"/>
            <w:vAlign w:val="center"/>
            <w:hideMark/>
          </w:tcPr>
          <w:p w14:paraId="10A8EACA" w14:textId="77777777" w:rsidR="003C4CB8" w:rsidRPr="003C4CB8" w:rsidRDefault="003C4CB8" w:rsidP="003C4CB8">
            <w:pPr>
              <w:spacing w:line="240" w:lineRule="auto"/>
              <w:ind w:firstLine="0"/>
              <w:rPr>
                <w:lang w:val="pt-BR"/>
              </w:rPr>
            </w:pPr>
            <w:r w:rsidRPr="003C4CB8">
              <w:rPr>
                <w:i/>
                <w:iCs/>
                <w:lang w:val="pt-BR"/>
              </w:rPr>
              <w:t>z₁</w:t>
            </w:r>
            <w:r w:rsidRPr="003C4CB8">
              <w:rPr>
                <w:lang w:val="pt-BR"/>
              </w:rPr>
              <w:t xml:space="preserve"> (Agricultura familiar)</w:t>
            </w:r>
          </w:p>
        </w:tc>
        <w:tc>
          <w:tcPr>
            <w:tcW w:w="0" w:type="auto"/>
            <w:vAlign w:val="center"/>
            <w:hideMark/>
          </w:tcPr>
          <w:p w14:paraId="3B43FBAF" w14:textId="77777777" w:rsidR="003C4CB8" w:rsidRPr="003C4CB8" w:rsidRDefault="003C4CB8" w:rsidP="003C4CB8">
            <w:pPr>
              <w:spacing w:line="240" w:lineRule="auto"/>
              <w:ind w:firstLine="0"/>
              <w:jc w:val="center"/>
              <w:rPr>
                <w:lang w:val="pt-BR"/>
              </w:rPr>
            </w:pPr>
            <w:r w:rsidRPr="003C4CB8">
              <w:rPr>
                <w:lang w:val="pt-BR"/>
              </w:rPr>
              <w:t>-0,0139</w:t>
            </w:r>
          </w:p>
        </w:tc>
        <w:tc>
          <w:tcPr>
            <w:tcW w:w="0" w:type="auto"/>
            <w:vAlign w:val="center"/>
            <w:hideMark/>
          </w:tcPr>
          <w:p w14:paraId="3A1B3A2C" w14:textId="77777777" w:rsidR="003C4CB8" w:rsidRPr="003C4CB8" w:rsidRDefault="003C4CB8" w:rsidP="003C4CB8">
            <w:pPr>
              <w:spacing w:line="240" w:lineRule="auto"/>
              <w:ind w:firstLine="0"/>
              <w:jc w:val="center"/>
              <w:rPr>
                <w:lang w:val="pt-BR"/>
              </w:rPr>
            </w:pPr>
            <w:r w:rsidRPr="003C4CB8">
              <w:rPr>
                <w:lang w:val="pt-BR"/>
              </w:rPr>
              <w:t>0,0082</w:t>
            </w:r>
          </w:p>
        </w:tc>
        <w:tc>
          <w:tcPr>
            <w:tcW w:w="0" w:type="auto"/>
            <w:vAlign w:val="center"/>
            <w:hideMark/>
          </w:tcPr>
          <w:p w14:paraId="41937C68" w14:textId="77777777" w:rsidR="003C4CB8" w:rsidRPr="003C4CB8" w:rsidRDefault="003C4CB8" w:rsidP="003C4CB8">
            <w:pPr>
              <w:spacing w:line="240" w:lineRule="auto"/>
              <w:ind w:firstLine="0"/>
              <w:jc w:val="center"/>
              <w:rPr>
                <w:lang w:val="pt-BR"/>
              </w:rPr>
            </w:pPr>
            <w:r w:rsidRPr="003C4CB8">
              <w:rPr>
                <w:lang w:val="pt-BR"/>
              </w:rPr>
              <w:t>0,0897</w:t>
            </w:r>
          </w:p>
        </w:tc>
      </w:tr>
      <w:tr w:rsidR="003C4CB8" w:rsidRPr="003C4CB8" w14:paraId="75EF088F" w14:textId="77777777" w:rsidTr="003C4CB8">
        <w:trPr>
          <w:jc w:val="center"/>
        </w:trPr>
        <w:tc>
          <w:tcPr>
            <w:tcW w:w="0" w:type="auto"/>
            <w:vAlign w:val="center"/>
            <w:hideMark/>
          </w:tcPr>
          <w:p w14:paraId="0F2BE15F" w14:textId="77777777" w:rsidR="003C4CB8" w:rsidRPr="003C4CB8" w:rsidRDefault="003C4CB8" w:rsidP="003C4CB8">
            <w:pPr>
              <w:spacing w:line="240" w:lineRule="auto"/>
              <w:ind w:firstLine="0"/>
              <w:rPr>
                <w:lang w:val="pt-BR"/>
              </w:rPr>
            </w:pPr>
            <w:r w:rsidRPr="003C4CB8">
              <w:rPr>
                <w:i/>
                <w:iCs/>
                <w:lang w:val="pt-BR"/>
              </w:rPr>
              <w:t>z₂</w:t>
            </w:r>
            <w:r w:rsidRPr="003C4CB8">
              <w:rPr>
                <w:lang w:val="pt-BR"/>
              </w:rPr>
              <w:t xml:space="preserve"> (Assistência técnica)</w:t>
            </w:r>
          </w:p>
        </w:tc>
        <w:tc>
          <w:tcPr>
            <w:tcW w:w="0" w:type="auto"/>
            <w:vAlign w:val="center"/>
            <w:hideMark/>
          </w:tcPr>
          <w:p w14:paraId="2171A2A6" w14:textId="77777777" w:rsidR="003C4CB8" w:rsidRPr="003C4CB8" w:rsidRDefault="003C4CB8" w:rsidP="003C4CB8">
            <w:pPr>
              <w:spacing w:line="240" w:lineRule="auto"/>
              <w:ind w:firstLine="0"/>
              <w:jc w:val="center"/>
              <w:rPr>
                <w:lang w:val="pt-BR"/>
              </w:rPr>
            </w:pPr>
            <w:r w:rsidRPr="003C4CB8">
              <w:rPr>
                <w:lang w:val="pt-BR"/>
              </w:rPr>
              <w:t>-0,0295</w:t>
            </w:r>
          </w:p>
        </w:tc>
        <w:tc>
          <w:tcPr>
            <w:tcW w:w="0" w:type="auto"/>
            <w:vAlign w:val="center"/>
            <w:hideMark/>
          </w:tcPr>
          <w:p w14:paraId="1F79896E" w14:textId="77777777" w:rsidR="003C4CB8" w:rsidRPr="003C4CB8" w:rsidRDefault="003C4CB8" w:rsidP="003C4CB8">
            <w:pPr>
              <w:spacing w:line="240" w:lineRule="auto"/>
              <w:ind w:firstLine="0"/>
              <w:jc w:val="center"/>
              <w:rPr>
                <w:lang w:val="pt-BR"/>
              </w:rPr>
            </w:pPr>
            <w:r w:rsidRPr="003C4CB8">
              <w:rPr>
                <w:lang w:val="pt-BR"/>
              </w:rPr>
              <w:t>0,0072</w:t>
            </w:r>
          </w:p>
        </w:tc>
        <w:tc>
          <w:tcPr>
            <w:tcW w:w="0" w:type="auto"/>
            <w:vAlign w:val="center"/>
            <w:hideMark/>
          </w:tcPr>
          <w:p w14:paraId="149A139C" w14:textId="77777777" w:rsidR="003C4CB8" w:rsidRPr="003C4CB8" w:rsidRDefault="003C4CB8" w:rsidP="003C4CB8">
            <w:pPr>
              <w:spacing w:line="240" w:lineRule="auto"/>
              <w:ind w:firstLine="0"/>
              <w:jc w:val="center"/>
              <w:rPr>
                <w:lang w:val="pt-BR"/>
              </w:rPr>
            </w:pPr>
            <w:r w:rsidRPr="003C4CB8">
              <w:rPr>
                <w:lang w:val="pt-BR"/>
              </w:rPr>
              <w:t>&lt; 0,001 ***</w:t>
            </w:r>
          </w:p>
        </w:tc>
      </w:tr>
      <w:tr w:rsidR="003C4CB8" w:rsidRPr="003C4CB8" w14:paraId="76F1E187" w14:textId="77777777" w:rsidTr="003C4CB8">
        <w:trPr>
          <w:jc w:val="center"/>
        </w:trPr>
        <w:tc>
          <w:tcPr>
            <w:tcW w:w="0" w:type="auto"/>
            <w:vAlign w:val="center"/>
            <w:hideMark/>
          </w:tcPr>
          <w:p w14:paraId="6E283B53" w14:textId="77777777" w:rsidR="003C4CB8" w:rsidRPr="003C4CB8" w:rsidRDefault="003C4CB8" w:rsidP="003C4CB8">
            <w:pPr>
              <w:spacing w:line="240" w:lineRule="auto"/>
              <w:ind w:firstLine="0"/>
              <w:rPr>
                <w:lang w:val="pt-BR"/>
              </w:rPr>
            </w:pPr>
            <w:r w:rsidRPr="003C4CB8">
              <w:rPr>
                <w:i/>
                <w:iCs/>
                <w:lang w:val="pt-BR"/>
              </w:rPr>
              <w:t>z₃</w:t>
            </w:r>
            <w:r w:rsidRPr="003C4CB8">
              <w:rPr>
                <w:lang w:val="pt-BR"/>
              </w:rPr>
              <w:t xml:space="preserve"> (Associados à cooperativa)</w:t>
            </w:r>
          </w:p>
        </w:tc>
        <w:tc>
          <w:tcPr>
            <w:tcW w:w="0" w:type="auto"/>
            <w:vAlign w:val="center"/>
            <w:hideMark/>
          </w:tcPr>
          <w:p w14:paraId="1878D637" w14:textId="77777777" w:rsidR="003C4CB8" w:rsidRPr="003C4CB8" w:rsidRDefault="003C4CB8" w:rsidP="003C4CB8">
            <w:pPr>
              <w:spacing w:line="240" w:lineRule="auto"/>
              <w:ind w:firstLine="0"/>
              <w:jc w:val="center"/>
              <w:rPr>
                <w:lang w:val="pt-BR"/>
              </w:rPr>
            </w:pPr>
            <w:r w:rsidRPr="003C4CB8">
              <w:rPr>
                <w:lang w:val="pt-BR"/>
              </w:rPr>
              <w:t>-0,0030</w:t>
            </w:r>
          </w:p>
        </w:tc>
        <w:tc>
          <w:tcPr>
            <w:tcW w:w="0" w:type="auto"/>
            <w:vAlign w:val="center"/>
            <w:hideMark/>
          </w:tcPr>
          <w:p w14:paraId="6EBEC795" w14:textId="77777777" w:rsidR="003C4CB8" w:rsidRPr="003C4CB8" w:rsidRDefault="003C4CB8" w:rsidP="003C4CB8">
            <w:pPr>
              <w:spacing w:line="240" w:lineRule="auto"/>
              <w:ind w:firstLine="0"/>
              <w:jc w:val="center"/>
              <w:rPr>
                <w:lang w:val="pt-BR"/>
              </w:rPr>
            </w:pPr>
            <w:r w:rsidRPr="003C4CB8">
              <w:rPr>
                <w:lang w:val="pt-BR"/>
              </w:rPr>
              <w:t>0,0123</w:t>
            </w:r>
          </w:p>
        </w:tc>
        <w:tc>
          <w:tcPr>
            <w:tcW w:w="0" w:type="auto"/>
            <w:vAlign w:val="center"/>
            <w:hideMark/>
          </w:tcPr>
          <w:p w14:paraId="27FB8389" w14:textId="77777777" w:rsidR="003C4CB8" w:rsidRPr="003C4CB8" w:rsidRDefault="003C4CB8" w:rsidP="003C4CB8">
            <w:pPr>
              <w:spacing w:line="240" w:lineRule="auto"/>
              <w:ind w:firstLine="0"/>
              <w:jc w:val="center"/>
              <w:rPr>
                <w:lang w:val="pt-BR"/>
              </w:rPr>
            </w:pPr>
            <w:r w:rsidRPr="003C4CB8">
              <w:rPr>
                <w:lang w:val="pt-BR"/>
              </w:rPr>
              <w:t>0,8098</w:t>
            </w:r>
          </w:p>
        </w:tc>
      </w:tr>
      <w:tr w:rsidR="003C4CB8" w:rsidRPr="003C4CB8" w14:paraId="2F89CEB9" w14:textId="77777777" w:rsidTr="003C4CB8">
        <w:trPr>
          <w:jc w:val="center"/>
        </w:trPr>
        <w:tc>
          <w:tcPr>
            <w:tcW w:w="0" w:type="auto"/>
            <w:vAlign w:val="center"/>
            <w:hideMark/>
          </w:tcPr>
          <w:p w14:paraId="3865F22D" w14:textId="77777777" w:rsidR="003C4CB8" w:rsidRPr="003C4CB8" w:rsidRDefault="003C4CB8" w:rsidP="003C4CB8">
            <w:pPr>
              <w:spacing w:line="240" w:lineRule="auto"/>
              <w:ind w:firstLine="0"/>
              <w:rPr>
                <w:lang w:val="pt-BR"/>
              </w:rPr>
            </w:pPr>
            <w:r w:rsidRPr="003C4CB8">
              <w:rPr>
                <w:i/>
                <w:iCs/>
                <w:lang w:val="pt-BR"/>
              </w:rPr>
              <w:t>z₄</w:t>
            </w:r>
            <w:r w:rsidRPr="003C4CB8">
              <w:rPr>
                <w:lang w:val="pt-BR"/>
              </w:rPr>
              <w:t xml:space="preserve"> (Ensino médio)</w:t>
            </w:r>
          </w:p>
        </w:tc>
        <w:tc>
          <w:tcPr>
            <w:tcW w:w="0" w:type="auto"/>
            <w:vAlign w:val="center"/>
            <w:hideMark/>
          </w:tcPr>
          <w:p w14:paraId="3A08852F" w14:textId="77777777" w:rsidR="003C4CB8" w:rsidRPr="003C4CB8" w:rsidRDefault="003C4CB8" w:rsidP="003C4CB8">
            <w:pPr>
              <w:spacing w:line="240" w:lineRule="auto"/>
              <w:ind w:firstLine="0"/>
              <w:jc w:val="center"/>
              <w:rPr>
                <w:lang w:val="pt-BR"/>
              </w:rPr>
            </w:pPr>
            <w:r w:rsidRPr="003C4CB8">
              <w:rPr>
                <w:lang w:val="pt-BR"/>
              </w:rPr>
              <w:t>0,0176</w:t>
            </w:r>
          </w:p>
        </w:tc>
        <w:tc>
          <w:tcPr>
            <w:tcW w:w="0" w:type="auto"/>
            <w:vAlign w:val="center"/>
            <w:hideMark/>
          </w:tcPr>
          <w:p w14:paraId="73EA37EF" w14:textId="77777777" w:rsidR="003C4CB8" w:rsidRPr="003C4CB8" w:rsidRDefault="003C4CB8" w:rsidP="003C4CB8">
            <w:pPr>
              <w:spacing w:line="240" w:lineRule="auto"/>
              <w:ind w:firstLine="0"/>
              <w:jc w:val="center"/>
              <w:rPr>
                <w:lang w:val="pt-BR"/>
              </w:rPr>
            </w:pPr>
            <w:r w:rsidRPr="003C4CB8">
              <w:rPr>
                <w:lang w:val="pt-BR"/>
              </w:rPr>
              <w:t>0,0090</w:t>
            </w:r>
          </w:p>
        </w:tc>
        <w:tc>
          <w:tcPr>
            <w:tcW w:w="0" w:type="auto"/>
            <w:vAlign w:val="center"/>
            <w:hideMark/>
          </w:tcPr>
          <w:p w14:paraId="7B70C02F" w14:textId="77777777" w:rsidR="003C4CB8" w:rsidRPr="003C4CB8" w:rsidRDefault="003C4CB8" w:rsidP="003C4CB8">
            <w:pPr>
              <w:spacing w:line="240" w:lineRule="auto"/>
              <w:ind w:firstLine="0"/>
              <w:jc w:val="center"/>
              <w:rPr>
                <w:lang w:val="pt-BR"/>
              </w:rPr>
            </w:pPr>
            <w:r w:rsidRPr="003C4CB8">
              <w:rPr>
                <w:lang w:val="pt-BR"/>
              </w:rPr>
              <w:t>0,0498 *</w:t>
            </w:r>
          </w:p>
        </w:tc>
      </w:tr>
      <w:tr w:rsidR="003C4CB8" w:rsidRPr="003C4CB8" w14:paraId="4B7826CD" w14:textId="77777777" w:rsidTr="003C4CB8">
        <w:trPr>
          <w:jc w:val="center"/>
        </w:trPr>
        <w:tc>
          <w:tcPr>
            <w:tcW w:w="0" w:type="auto"/>
            <w:vAlign w:val="center"/>
            <w:hideMark/>
          </w:tcPr>
          <w:p w14:paraId="54CC6E97" w14:textId="77777777" w:rsidR="003C4CB8" w:rsidRPr="003C4CB8" w:rsidRDefault="003C4CB8" w:rsidP="003C4CB8">
            <w:pPr>
              <w:spacing w:line="240" w:lineRule="auto"/>
              <w:ind w:firstLine="0"/>
              <w:rPr>
                <w:lang w:val="pt-BR"/>
              </w:rPr>
            </w:pPr>
            <w:r w:rsidRPr="003C4CB8">
              <w:rPr>
                <w:i/>
                <w:iCs/>
                <w:lang w:val="pt-BR"/>
              </w:rPr>
              <w:t>z₅</w:t>
            </w:r>
            <w:r w:rsidRPr="003C4CB8">
              <w:rPr>
                <w:lang w:val="pt-BR"/>
              </w:rPr>
              <w:t xml:space="preserve"> (Proprietário da terra)</w:t>
            </w:r>
          </w:p>
        </w:tc>
        <w:tc>
          <w:tcPr>
            <w:tcW w:w="0" w:type="auto"/>
            <w:vAlign w:val="center"/>
            <w:hideMark/>
          </w:tcPr>
          <w:p w14:paraId="41BB7976" w14:textId="77777777" w:rsidR="003C4CB8" w:rsidRPr="003C4CB8" w:rsidRDefault="003C4CB8" w:rsidP="003C4CB8">
            <w:pPr>
              <w:spacing w:line="240" w:lineRule="auto"/>
              <w:ind w:firstLine="0"/>
              <w:jc w:val="center"/>
              <w:rPr>
                <w:lang w:val="pt-BR"/>
              </w:rPr>
            </w:pPr>
            <w:r w:rsidRPr="003C4CB8">
              <w:rPr>
                <w:lang w:val="pt-BR"/>
              </w:rPr>
              <w:t>0,0185</w:t>
            </w:r>
          </w:p>
        </w:tc>
        <w:tc>
          <w:tcPr>
            <w:tcW w:w="0" w:type="auto"/>
            <w:vAlign w:val="center"/>
            <w:hideMark/>
          </w:tcPr>
          <w:p w14:paraId="502F7F34" w14:textId="77777777" w:rsidR="003C4CB8" w:rsidRPr="003C4CB8" w:rsidRDefault="003C4CB8" w:rsidP="003C4CB8">
            <w:pPr>
              <w:spacing w:line="240" w:lineRule="auto"/>
              <w:ind w:firstLine="0"/>
              <w:jc w:val="center"/>
              <w:rPr>
                <w:lang w:val="pt-BR"/>
              </w:rPr>
            </w:pPr>
            <w:r w:rsidRPr="003C4CB8">
              <w:rPr>
                <w:lang w:val="pt-BR"/>
              </w:rPr>
              <w:t>0,0051</w:t>
            </w:r>
          </w:p>
        </w:tc>
        <w:tc>
          <w:tcPr>
            <w:tcW w:w="0" w:type="auto"/>
            <w:vAlign w:val="center"/>
            <w:hideMark/>
          </w:tcPr>
          <w:p w14:paraId="492FD7D7" w14:textId="77777777" w:rsidR="003C4CB8" w:rsidRPr="003C4CB8" w:rsidRDefault="003C4CB8" w:rsidP="003C4CB8">
            <w:pPr>
              <w:spacing w:line="240" w:lineRule="auto"/>
              <w:ind w:firstLine="0"/>
              <w:jc w:val="center"/>
              <w:rPr>
                <w:lang w:val="pt-BR"/>
              </w:rPr>
            </w:pPr>
            <w:r w:rsidRPr="003C4CB8">
              <w:rPr>
                <w:lang w:val="pt-BR"/>
              </w:rPr>
              <w:t>&lt; 0,001 ***</w:t>
            </w:r>
          </w:p>
        </w:tc>
      </w:tr>
      <w:tr w:rsidR="003C4CB8" w:rsidRPr="003C4CB8" w14:paraId="4A59DAB7" w14:textId="77777777" w:rsidTr="003C4CB8">
        <w:trPr>
          <w:jc w:val="center"/>
        </w:trPr>
        <w:tc>
          <w:tcPr>
            <w:tcW w:w="0" w:type="auto"/>
            <w:vAlign w:val="center"/>
            <w:hideMark/>
          </w:tcPr>
          <w:p w14:paraId="5B755C30" w14:textId="77777777" w:rsidR="003C4CB8" w:rsidRPr="003C4CB8" w:rsidRDefault="003C4CB8" w:rsidP="003C4CB8">
            <w:pPr>
              <w:spacing w:line="240" w:lineRule="auto"/>
              <w:ind w:firstLine="0"/>
              <w:rPr>
                <w:lang w:val="pt-BR"/>
              </w:rPr>
            </w:pPr>
            <w:r w:rsidRPr="003C4CB8">
              <w:rPr>
                <w:i/>
                <w:iCs/>
                <w:lang w:val="pt-BR"/>
              </w:rPr>
              <w:t>z₆</w:t>
            </w:r>
            <w:r w:rsidRPr="003C4CB8">
              <w:rPr>
                <w:lang w:val="pt-BR"/>
              </w:rPr>
              <w:t xml:space="preserve"> (Obteve financiamento)</w:t>
            </w:r>
          </w:p>
        </w:tc>
        <w:tc>
          <w:tcPr>
            <w:tcW w:w="0" w:type="auto"/>
            <w:vAlign w:val="center"/>
            <w:hideMark/>
          </w:tcPr>
          <w:p w14:paraId="405E95D9" w14:textId="77777777" w:rsidR="003C4CB8" w:rsidRPr="003C4CB8" w:rsidRDefault="003C4CB8" w:rsidP="003C4CB8">
            <w:pPr>
              <w:spacing w:line="240" w:lineRule="auto"/>
              <w:ind w:firstLine="0"/>
              <w:jc w:val="center"/>
              <w:rPr>
                <w:lang w:val="pt-BR"/>
              </w:rPr>
            </w:pPr>
            <w:r w:rsidRPr="003C4CB8">
              <w:rPr>
                <w:lang w:val="pt-BR"/>
              </w:rPr>
              <w:t>0,0054</w:t>
            </w:r>
          </w:p>
        </w:tc>
        <w:tc>
          <w:tcPr>
            <w:tcW w:w="0" w:type="auto"/>
            <w:vAlign w:val="center"/>
            <w:hideMark/>
          </w:tcPr>
          <w:p w14:paraId="07A77BB4" w14:textId="77777777" w:rsidR="003C4CB8" w:rsidRPr="003C4CB8" w:rsidRDefault="003C4CB8" w:rsidP="003C4CB8">
            <w:pPr>
              <w:spacing w:line="240" w:lineRule="auto"/>
              <w:ind w:firstLine="0"/>
              <w:jc w:val="center"/>
              <w:rPr>
                <w:lang w:val="pt-BR"/>
              </w:rPr>
            </w:pPr>
            <w:r w:rsidRPr="003C4CB8">
              <w:rPr>
                <w:lang w:val="pt-BR"/>
              </w:rPr>
              <w:t>0,0112</w:t>
            </w:r>
          </w:p>
        </w:tc>
        <w:tc>
          <w:tcPr>
            <w:tcW w:w="0" w:type="auto"/>
            <w:vAlign w:val="center"/>
            <w:hideMark/>
          </w:tcPr>
          <w:p w14:paraId="3F416203" w14:textId="77777777" w:rsidR="003C4CB8" w:rsidRPr="003C4CB8" w:rsidRDefault="003C4CB8" w:rsidP="003C4CB8">
            <w:pPr>
              <w:spacing w:line="240" w:lineRule="auto"/>
              <w:ind w:firstLine="0"/>
              <w:jc w:val="center"/>
              <w:rPr>
                <w:lang w:val="pt-BR"/>
              </w:rPr>
            </w:pPr>
            <w:r w:rsidRPr="003C4CB8">
              <w:rPr>
                <w:lang w:val="pt-BR"/>
              </w:rPr>
              <w:t>0,6310</w:t>
            </w:r>
          </w:p>
        </w:tc>
      </w:tr>
      <w:tr w:rsidR="003C4CB8" w:rsidRPr="003C4CB8" w14:paraId="5F61C185" w14:textId="77777777" w:rsidTr="003C4CB8">
        <w:trPr>
          <w:jc w:val="center"/>
        </w:trPr>
        <w:tc>
          <w:tcPr>
            <w:tcW w:w="0" w:type="auto"/>
            <w:vAlign w:val="center"/>
            <w:hideMark/>
          </w:tcPr>
          <w:p w14:paraId="74287F36" w14:textId="77777777" w:rsidR="003C4CB8" w:rsidRPr="003C4CB8" w:rsidRDefault="003C4CB8" w:rsidP="003C4CB8">
            <w:pPr>
              <w:spacing w:line="240" w:lineRule="auto"/>
              <w:ind w:firstLine="0"/>
              <w:rPr>
                <w:lang w:val="pt-BR"/>
              </w:rPr>
            </w:pPr>
            <w:r w:rsidRPr="003C4CB8">
              <w:rPr>
                <w:i/>
                <w:iCs/>
                <w:lang w:val="pt-BR"/>
              </w:rPr>
              <w:t>z₇</w:t>
            </w:r>
            <w:r w:rsidRPr="003C4CB8">
              <w:rPr>
                <w:lang w:val="pt-BR"/>
              </w:rPr>
              <w:t xml:space="preserve"> (Densidade populacional)</w:t>
            </w:r>
          </w:p>
        </w:tc>
        <w:tc>
          <w:tcPr>
            <w:tcW w:w="0" w:type="auto"/>
            <w:vAlign w:val="center"/>
            <w:hideMark/>
          </w:tcPr>
          <w:p w14:paraId="50A52790" w14:textId="77777777" w:rsidR="003C4CB8" w:rsidRPr="003C4CB8" w:rsidRDefault="003C4CB8" w:rsidP="003C4CB8">
            <w:pPr>
              <w:spacing w:line="240" w:lineRule="auto"/>
              <w:ind w:firstLine="0"/>
              <w:jc w:val="center"/>
              <w:rPr>
                <w:lang w:val="pt-BR"/>
              </w:rPr>
            </w:pPr>
            <w:r w:rsidRPr="003C4CB8">
              <w:rPr>
                <w:lang w:val="pt-BR"/>
              </w:rPr>
              <w:t>-2,91e-08</w:t>
            </w:r>
          </w:p>
        </w:tc>
        <w:tc>
          <w:tcPr>
            <w:tcW w:w="0" w:type="auto"/>
            <w:vAlign w:val="center"/>
            <w:hideMark/>
          </w:tcPr>
          <w:p w14:paraId="6AEB9D58" w14:textId="77777777" w:rsidR="003C4CB8" w:rsidRPr="003C4CB8" w:rsidRDefault="003C4CB8" w:rsidP="003C4CB8">
            <w:pPr>
              <w:spacing w:line="240" w:lineRule="auto"/>
              <w:ind w:firstLine="0"/>
              <w:jc w:val="center"/>
              <w:rPr>
                <w:lang w:val="pt-BR"/>
              </w:rPr>
            </w:pPr>
            <w:r w:rsidRPr="003C4CB8">
              <w:rPr>
                <w:lang w:val="pt-BR"/>
              </w:rPr>
              <w:t>1,41e-08</w:t>
            </w:r>
          </w:p>
        </w:tc>
        <w:tc>
          <w:tcPr>
            <w:tcW w:w="0" w:type="auto"/>
            <w:vAlign w:val="center"/>
            <w:hideMark/>
          </w:tcPr>
          <w:p w14:paraId="6C003798" w14:textId="77777777" w:rsidR="003C4CB8" w:rsidRPr="003C4CB8" w:rsidRDefault="003C4CB8" w:rsidP="003C4CB8">
            <w:pPr>
              <w:spacing w:line="240" w:lineRule="auto"/>
              <w:ind w:firstLine="0"/>
              <w:jc w:val="center"/>
              <w:rPr>
                <w:lang w:val="pt-BR"/>
              </w:rPr>
            </w:pPr>
            <w:r w:rsidRPr="003C4CB8">
              <w:rPr>
                <w:lang w:val="pt-BR"/>
              </w:rPr>
              <w:t>0,0383 *</w:t>
            </w:r>
          </w:p>
        </w:tc>
      </w:tr>
      <w:tr w:rsidR="003C4CB8" w:rsidRPr="003C4CB8" w14:paraId="28E1F77C" w14:textId="77777777" w:rsidTr="003C4CB8">
        <w:trPr>
          <w:jc w:val="center"/>
        </w:trPr>
        <w:tc>
          <w:tcPr>
            <w:tcW w:w="0" w:type="auto"/>
            <w:vAlign w:val="center"/>
            <w:hideMark/>
          </w:tcPr>
          <w:p w14:paraId="4449FC88" w14:textId="77777777" w:rsidR="003C4CB8" w:rsidRPr="003C4CB8" w:rsidRDefault="003C4CB8" w:rsidP="003C4CB8">
            <w:pPr>
              <w:spacing w:line="240" w:lineRule="auto"/>
              <w:ind w:firstLine="0"/>
              <w:rPr>
                <w:lang w:val="pt-BR"/>
              </w:rPr>
            </w:pPr>
            <w:r w:rsidRPr="003C4CB8">
              <w:rPr>
                <w:i/>
                <w:iCs/>
                <w:lang w:val="pt-BR"/>
              </w:rPr>
              <w:t>z₈</w:t>
            </w:r>
            <w:r w:rsidRPr="003C4CB8">
              <w:rPr>
                <w:lang w:val="pt-BR"/>
              </w:rPr>
              <w:t xml:space="preserve"> (Latitude)</w:t>
            </w:r>
          </w:p>
        </w:tc>
        <w:tc>
          <w:tcPr>
            <w:tcW w:w="0" w:type="auto"/>
            <w:vAlign w:val="center"/>
            <w:hideMark/>
          </w:tcPr>
          <w:p w14:paraId="6569D8DA" w14:textId="77777777" w:rsidR="003C4CB8" w:rsidRPr="003C4CB8" w:rsidRDefault="003C4CB8" w:rsidP="003C4CB8">
            <w:pPr>
              <w:spacing w:line="240" w:lineRule="auto"/>
              <w:ind w:firstLine="0"/>
              <w:jc w:val="center"/>
              <w:rPr>
                <w:lang w:val="pt-BR"/>
              </w:rPr>
            </w:pPr>
            <w:r w:rsidRPr="003C4CB8">
              <w:rPr>
                <w:lang w:val="pt-BR"/>
              </w:rPr>
              <w:t>-0,00018</w:t>
            </w:r>
          </w:p>
        </w:tc>
        <w:tc>
          <w:tcPr>
            <w:tcW w:w="0" w:type="auto"/>
            <w:vAlign w:val="center"/>
            <w:hideMark/>
          </w:tcPr>
          <w:p w14:paraId="28B10F2B" w14:textId="77777777" w:rsidR="003C4CB8" w:rsidRPr="003C4CB8" w:rsidRDefault="003C4CB8" w:rsidP="003C4CB8">
            <w:pPr>
              <w:spacing w:line="240" w:lineRule="auto"/>
              <w:ind w:firstLine="0"/>
              <w:jc w:val="center"/>
              <w:rPr>
                <w:lang w:val="pt-BR"/>
              </w:rPr>
            </w:pPr>
            <w:r w:rsidRPr="003C4CB8">
              <w:rPr>
                <w:lang w:val="pt-BR"/>
              </w:rPr>
              <w:t>0,00018</w:t>
            </w:r>
          </w:p>
        </w:tc>
        <w:tc>
          <w:tcPr>
            <w:tcW w:w="0" w:type="auto"/>
            <w:vAlign w:val="center"/>
            <w:hideMark/>
          </w:tcPr>
          <w:p w14:paraId="2B9FB4A5" w14:textId="77777777" w:rsidR="003C4CB8" w:rsidRPr="003C4CB8" w:rsidRDefault="003C4CB8" w:rsidP="003C4CB8">
            <w:pPr>
              <w:spacing w:line="240" w:lineRule="auto"/>
              <w:ind w:firstLine="0"/>
              <w:jc w:val="center"/>
              <w:rPr>
                <w:lang w:val="pt-BR"/>
              </w:rPr>
            </w:pPr>
            <w:r w:rsidRPr="003C4CB8">
              <w:rPr>
                <w:lang w:val="pt-BR"/>
              </w:rPr>
              <w:t>0,3128</w:t>
            </w:r>
          </w:p>
        </w:tc>
      </w:tr>
      <w:tr w:rsidR="003C4CB8" w:rsidRPr="003C4CB8" w14:paraId="2722976D" w14:textId="77777777" w:rsidTr="003C4CB8">
        <w:trPr>
          <w:jc w:val="center"/>
        </w:trPr>
        <w:tc>
          <w:tcPr>
            <w:tcW w:w="0" w:type="auto"/>
            <w:vAlign w:val="center"/>
            <w:hideMark/>
          </w:tcPr>
          <w:p w14:paraId="7FE005D8" w14:textId="77777777" w:rsidR="003C4CB8" w:rsidRPr="003C4CB8" w:rsidRDefault="003C4CB8" w:rsidP="003C4CB8">
            <w:pPr>
              <w:spacing w:line="240" w:lineRule="auto"/>
              <w:ind w:firstLine="0"/>
              <w:rPr>
                <w:lang w:val="pt-BR"/>
              </w:rPr>
            </w:pPr>
            <w:r w:rsidRPr="003C4CB8">
              <w:rPr>
                <w:i/>
                <w:iCs/>
                <w:lang w:val="pt-BR"/>
              </w:rPr>
              <w:t>z₉</w:t>
            </w:r>
            <w:r w:rsidRPr="003C4CB8">
              <w:rPr>
                <w:lang w:val="pt-BR"/>
              </w:rPr>
              <w:t xml:space="preserve"> (Longitude)</w:t>
            </w:r>
          </w:p>
        </w:tc>
        <w:tc>
          <w:tcPr>
            <w:tcW w:w="0" w:type="auto"/>
            <w:vAlign w:val="center"/>
            <w:hideMark/>
          </w:tcPr>
          <w:p w14:paraId="504D1957" w14:textId="77777777" w:rsidR="003C4CB8" w:rsidRPr="003C4CB8" w:rsidRDefault="003C4CB8" w:rsidP="003C4CB8">
            <w:pPr>
              <w:spacing w:line="240" w:lineRule="auto"/>
              <w:ind w:firstLine="0"/>
              <w:jc w:val="center"/>
              <w:rPr>
                <w:lang w:val="pt-BR"/>
              </w:rPr>
            </w:pPr>
            <w:r w:rsidRPr="003C4CB8">
              <w:rPr>
                <w:lang w:val="pt-BR"/>
              </w:rPr>
              <w:t>0,00023</w:t>
            </w:r>
          </w:p>
        </w:tc>
        <w:tc>
          <w:tcPr>
            <w:tcW w:w="0" w:type="auto"/>
            <w:vAlign w:val="center"/>
            <w:hideMark/>
          </w:tcPr>
          <w:p w14:paraId="38D211C5" w14:textId="77777777" w:rsidR="003C4CB8" w:rsidRPr="003C4CB8" w:rsidRDefault="003C4CB8" w:rsidP="003C4CB8">
            <w:pPr>
              <w:spacing w:line="240" w:lineRule="auto"/>
              <w:ind w:firstLine="0"/>
              <w:jc w:val="center"/>
              <w:rPr>
                <w:lang w:val="pt-BR"/>
              </w:rPr>
            </w:pPr>
            <w:r w:rsidRPr="003C4CB8">
              <w:rPr>
                <w:lang w:val="pt-BR"/>
              </w:rPr>
              <w:t>0,00016</w:t>
            </w:r>
          </w:p>
        </w:tc>
        <w:tc>
          <w:tcPr>
            <w:tcW w:w="0" w:type="auto"/>
            <w:vAlign w:val="center"/>
            <w:hideMark/>
          </w:tcPr>
          <w:p w14:paraId="6E00935F" w14:textId="77777777" w:rsidR="003C4CB8" w:rsidRPr="003C4CB8" w:rsidRDefault="003C4CB8" w:rsidP="003C4CB8">
            <w:pPr>
              <w:spacing w:line="240" w:lineRule="auto"/>
              <w:ind w:firstLine="0"/>
              <w:jc w:val="center"/>
              <w:rPr>
                <w:lang w:val="pt-BR"/>
              </w:rPr>
            </w:pPr>
            <w:r w:rsidRPr="003C4CB8">
              <w:rPr>
                <w:lang w:val="pt-BR"/>
              </w:rPr>
              <w:t>0,1400</w:t>
            </w:r>
          </w:p>
        </w:tc>
      </w:tr>
      <w:tr w:rsidR="003C4CB8" w:rsidRPr="003C4CB8" w14:paraId="7CAB33ED" w14:textId="77777777" w:rsidTr="0018161F">
        <w:trPr>
          <w:jc w:val="center"/>
        </w:trPr>
        <w:tc>
          <w:tcPr>
            <w:tcW w:w="0" w:type="auto"/>
            <w:gridSpan w:val="4"/>
            <w:vAlign w:val="center"/>
          </w:tcPr>
          <w:p w14:paraId="2315214C" w14:textId="24FB8E4E" w:rsidR="003C4CB8" w:rsidRPr="003C4CB8" w:rsidRDefault="003C4CB8" w:rsidP="003C4CB8">
            <w:pPr>
              <w:spacing w:line="240" w:lineRule="auto"/>
              <w:ind w:firstLine="0"/>
              <w:jc w:val="center"/>
              <w:rPr>
                <w:b/>
                <w:bCs/>
                <w:lang w:val="pt-BR"/>
              </w:rPr>
            </w:pPr>
            <w:r w:rsidRPr="003C4CB8">
              <w:rPr>
                <w:b/>
                <w:bCs/>
                <w:lang w:val="pt-BR"/>
              </w:rPr>
              <w:t>Estatísticas do Modelo</w:t>
            </w:r>
          </w:p>
        </w:tc>
      </w:tr>
      <w:tr w:rsidR="003C4CB8" w:rsidRPr="003C4CB8" w14:paraId="3ADE9CAC" w14:textId="77777777" w:rsidTr="001A1B74">
        <w:trPr>
          <w:jc w:val="center"/>
        </w:trPr>
        <w:tc>
          <w:tcPr>
            <w:tcW w:w="0" w:type="auto"/>
          </w:tcPr>
          <w:p w14:paraId="5C832FD0" w14:textId="625D3B80" w:rsidR="003C4CB8" w:rsidRPr="003C4CB8" w:rsidRDefault="003C4CB8" w:rsidP="003C4CB8">
            <w:pPr>
              <w:spacing w:line="240" w:lineRule="auto"/>
              <w:ind w:firstLine="0"/>
              <w:rPr>
                <w:i/>
                <w:iCs/>
                <w:lang w:val="pt-BR"/>
              </w:rPr>
            </w:pPr>
            <w:r w:rsidRPr="00CF4429">
              <w:t>Log-</w:t>
            </w:r>
            <w:proofErr w:type="spellStart"/>
            <w:r w:rsidRPr="00CF4429">
              <w:t>verossimilhança</w:t>
            </w:r>
            <w:proofErr w:type="spellEnd"/>
          </w:p>
        </w:tc>
        <w:tc>
          <w:tcPr>
            <w:tcW w:w="0" w:type="auto"/>
            <w:gridSpan w:val="3"/>
          </w:tcPr>
          <w:p w14:paraId="360D64BE" w14:textId="2DC0965C" w:rsidR="003C4CB8" w:rsidRPr="003C4CB8" w:rsidRDefault="003C4CB8" w:rsidP="003C4CB8">
            <w:pPr>
              <w:spacing w:line="240" w:lineRule="auto"/>
              <w:ind w:firstLine="0"/>
              <w:jc w:val="center"/>
              <w:rPr>
                <w:lang w:val="pt-BR"/>
              </w:rPr>
            </w:pPr>
            <w:r w:rsidRPr="00CF4429">
              <w:t>3348</w:t>
            </w:r>
          </w:p>
        </w:tc>
      </w:tr>
      <w:tr w:rsidR="003C4CB8" w:rsidRPr="003C4CB8" w14:paraId="07A9CFD3" w14:textId="77777777" w:rsidTr="001A1B74">
        <w:trPr>
          <w:jc w:val="center"/>
        </w:trPr>
        <w:tc>
          <w:tcPr>
            <w:tcW w:w="0" w:type="auto"/>
          </w:tcPr>
          <w:p w14:paraId="70E93053" w14:textId="505520BC" w:rsidR="003C4CB8" w:rsidRPr="003C4CB8" w:rsidRDefault="003C4CB8" w:rsidP="003C4CB8">
            <w:pPr>
              <w:spacing w:line="240" w:lineRule="auto"/>
              <w:ind w:firstLine="0"/>
              <w:rPr>
                <w:i/>
                <w:iCs/>
                <w:lang w:val="pt-BR"/>
              </w:rPr>
            </w:pPr>
            <w:proofErr w:type="spellStart"/>
            <w:r w:rsidRPr="00CF4429">
              <w:t>Observações</w:t>
            </w:r>
            <w:proofErr w:type="spellEnd"/>
          </w:p>
        </w:tc>
        <w:tc>
          <w:tcPr>
            <w:tcW w:w="0" w:type="auto"/>
            <w:gridSpan w:val="3"/>
          </w:tcPr>
          <w:p w14:paraId="2559F8C8" w14:textId="6CD5B9EA" w:rsidR="003C4CB8" w:rsidRPr="003C4CB8" w:rsidRDefault="003C4CB8" w:rsidP="003C4CB8">
            <w:pPr>
              <w:spacing w:line="240" w:lineRule="auto"/>
              <w:ind w:firstLine="0"/>
              <w:jc w:val="center"/>
              <w:rPr>
                <w:lang w:val="pt-BR"/>
              </w:rPr>
            </w:pPr>
            <w:r w:rsidRPr="00CF4429">
              <w:t>1743</w:t>
            </w:r>
          </w:p>
        </w:tc>
      </w:tr>
      <w:tr w:rsidR="003C4CB8" w:rsidRPr="003C4CB8" w14:paraId="31F683D9" w14:textId="77777777" w:rsidTr="001A1B74">
        <w:trPr>
          <w:jc w:val="center"/>
        </w:trPr>
        <w:tc>
          <w:tcPr>
            <w:tcW w:w="0" w:type="auto"/>
          </w:tcPr>
          <w:p w14:paraId="30FC45E3" w14:textId="5E4A3C3E" w:rsidR="003C4CB8" w:rsidRPr="003C4CB8" w:rsidRDefault="003C4CB8" w:rsidP="003C4CB8">
            <w:pPr>
              <w:spacing w:line="240" w:lineRule="auto"/>
              <w:ind w:firstLine="0"/>
              <w:rPr>
                <w:i/>
                <w:iCs/>
                <w:lang w:val="pt-BR"/>
              </w:rPr>
            </w:pPr>
            <w:r w:rsidRPr="00CF4429">
              <w:t>Wald-statistic</w:t>
            </w:r>
          </w:p>
        </w:tc>
        <w:tc>
          <w:tcPr>
            <w:tcW w:w="0" w:type="auto"/>
            <w:gridSpan w:val="3"/>
          </w:tcPr>
          <w:p w14:paraId="0046AA0E" w14:textId="60F608A3" w:rsidR="003C4CB8" w:rsidRPr="003C4CB8" w:rsidRDefault="003C4CB8" w:rsidP="003C4CB8">
            <w:pPr>
              <w:spacing w:line="240" w:lineRule="auto"/>
              <w:ind w:firstLine="0"/>
              <w:jc w:val="center"/>
              <w:rPr>
                <w:lang w:val="pt-BR"/>
              </w:rPr>
            </w:pPr>
            <w:r w:rsidRPr="00CF4429">
              <w:t>54,62 (p &lt; 0,001)</w:t>
            </w:r>
          </w:p>
        </w:tc>
      </w:tr>
    </w:tbl>
    <w:p w14:paraId="145A9126" w14:textId="71E994EA" w:rsidR="00A54F1B" w:rsidRPr="00A54F1B" w:rsidRDefault="00A54F1B" w:rsidP="00A54F1B">
      <w:pPr>
        <w:spacing w:line="240" w:lineRule="auto"/>
        <w:ind w:firstLine="0"/>
        <w:jc w:val="center"/>
        <w:rPr>
          <w:rStyle w:val="nfase"/>
          <w:rFonts w:ascii="Calibri" w:eastAsia="Calibri" w:hAnsi="Calibri" w:cs="Calibri"/>
          <w:i w:val="0"/>
          <w:iCs w:val="0"/>
          <w:color w:val="000000" w:themeColor="text1"/>
          <w:lang w:val="pt-BR"/>
        </w:rPr>
      </w:pPr>
      <w:r w:rsidRPr="00A54F1B">
        <w:rPr>
          <w:rStyle w:val="nfase"/>
          <w:rFonts w:ascii="Calibri" w:eastAsia="Calibri" w:hAnsi="Calibri" w:cs="Calibri"/>
          <w:i w:val="0"/>
          <w:iCs w:val="0"/>
          <w:color w:val="000000" w:themeColor="text1"/>
          <w:lang w:val="pt-BR"/>
        </w:rPr>
        <w:t>Nota. Significância</w:t>
      </w:r>
      <w:r>
        <w:rPr>
          <w:rStyle w:val="nfase"/>
          <w:rFonts w:ascii="Calibri" w:eastAsia="Calibri" w:hAnsi="Calibri" w:cs="Calibri"/>
          <w:i w:val="0"/>
          <w:iCs w:val="0"/>
          <w:color w:val="000000" w:themeColor="text1"/>
          <w:lang w:val="pt-BR"/>
        </w:rPr>
        <w:t xml:space="preserve"> *</w:t>
      </w:r>
      <w:r w:rsidRPr="00A54F1B">
        <w:rPr>
          <w:rStyle w:val="nfase"/>
          <w:rFonts w:ascii="Calibri" w:eastAsia="Calibri" w:hAnsi="Calibri" w:cs="Calibri"/>
          <w:i w:val="0"/>
          <w:iCs w:val="0"/>
          <w:color w:val="000000" w:themeColor="text1"/>
          <w:lang w:val="pt-BR"/>
        </w:rPr>
        <w:t xml:space="preserve"> p &lt; 0,05; </w:t>
      </w:r>
      <w:r>
        <w:rPr>
          <w:rStyle w:val="nfase"/>
          <w:rFonts w:ascii="Calibri" w:eastAsia="Calibri" w:hAnsi="Calibri" w:cs="Calibri"/>
          <w:i w:val="0"/>
          <w:iCs w:val="0"/>
          <w:color w:val="000000" w:themeColor="text1"/>
          <w:lang w:val="pt-BR"/>
        </w:rPr>
        <w:t xml:space="preserve">** </w:t>
      </w:r>
      <w:r w:rsidRPr="00A54F1B">
        <w:rPr>
          <w:rStyle w:val="nfase"/>
          <w:rFonts w:ascii="Calibri" w:eastAsia="Calibri" w:hAnsi="Calibri" w:cs="Calibri"/>
          <w:i w:val="0"/>
          <w:iCs w:val="0"/>
          <w:color w:val="000000" w:themeColor="text1"/>
          <w:lang w:val="pt-BR"/>
        </w:rPr>
        <w:t>p &lt; 0,01;</w:t>
      </w:r>
      <w:r>
        <w:rPr>
          <w:rStyle w:val="nfase"/>
          <w:rFonts w:ascii="Calibri" w:eastAsia="Calibri" w:hAnsi="Calibri" w:cs="Calibri"/>
          <w:i w:val="0"/>
          <w:iCs w:val="0"/>
          <w:color w:val="000000" w:themeColor="text1"/>
          <w:lang w:val="pt-BR"/>
        </w:rPr>
        <w:t xml:space="preserve"> ***</w:t>
      </w:r>
      <w:r w:rsidRPr="00A54F1B">
        <w:rPr>
          <w:rStyle w:val="nfase"/>
          <w:rFonts w:ascii="Calibri" w:eastAsia="Calibri" w:hAnsi="Calibri" w:cs="Calibri"/>
          <w:i w:val="0"/>
          <w:iCs w:val="0"/>
          <w:color w:val="000000" w:themeColor="text1"/>
          <w:lang w:val="pt-BR"/>
        </w:rPr>
        <w:t xml:space="preserve"> p &lt; 0,001.</w:t>
      </w:r>
    </w:p>
    <w:p w14:paraId="0400171E" w14:textId="717F2995" w:rsidR="003C4CB8" w:rsidRDefault="00A54F1B" w:rsidP="00A54F1B">
      <w:pPr>
        <w:spacing w:line="240" w:lineRule="auto"/>
        <w:ind w:firstLine="0"/>
        <w:jc w:val="center"/>
        <w:rPr>
          <w:lang w:val="pt-BR"/>
        </w:rPr>
      </w:pPr>
      <w:r w:rsidRPr="00A54F1B">
        <w:rPr>
          <w:rStyle w:val="nfase"/>
          <w:rFonts w:ascii="Calibri" w:eastAsia="Calibri" w:hAnsi="Calibri" w:cs="Calibri"/>
          <w:i w:val="0"/>
          <w:iCs w:val="0"/>
          <w:color w:val="000000" w:themeColor="text1"/>
          <w:lang w:val="pt-BR"/>
        </w:rPr>
        <w:t xml:space="preserve">Fonte. Elaborado pelos autores com base nos resultados da regressão </w:t>
      </w:r>
      <w:proofErr w:type="spellStart"/>
      <w:r w:rsidRPr="00A54F1B">
        <w:rPr>
          <w:rStyle w:val="nfase"/>
          <w:rFonts w:ascii="Calibri" w:eastAsia="Calibri" w:hAnsi="Calibri" w:cs="Calibri"/>
          <w:i w:val="0"/>
          <w:iCs w:val="0"/>
          <w:color w:val="000000" w:themeColor="text1"/>
          <w:lang w:val="pt-BR"/>
        </w:rPr>
        <w:t>Tobit</w:t>
      </w:r>
      <w:proofErr w:type="spellEnd"/>
      <w:r w:rsidRPr="00A54F1B">
        <w:rPr>
          <w:rStyle w:val="nfase"/>
          <w:rFonts w:ascii="Calibri" w:eastAsia="Calibri" w:hAnsi="Calibri" w:cs="Calibri"/>
          <w:i w:val="0"/>
          <w:iCs w:val="0"/>
          <w:color w:val="000000" w:themeColor="text1"/>
          <w:lang w:val="pt-BR"/>
        </w:rPr>
        <w:t>.</w:t>
      </w:r>
    </w:p>
    <w:p w14:paraId="0524A795" w14:textId="77777777" w:rsidR="003C4CB8" w:rsidRDefault="003C4CB8" w:rsidP="003C4CB8">
      <w:pPr>
        <w:ind w:firstLine="0"/>
        <w:jc w:val="both"/>
        <w:rPr>
          <w:lang w:val="pt-BR"/>
        </w:rPr>
      </w:pPr>
    </w:p>
    <w:p w14:paraId="7932F1A0" w14:textId="77777777" w:rsidR="00847878" w:rsidRPr="00847878" w:rsidRDefault="00847878" w:rsidP="00847878">
      <w:pPr>
        <w:jc w:val="both"/>
        <w:rPr>
          <w:lang w:val="pt-BR"/>
        </w:rPr>
      </w:pPr>
      <w:r w:rsidRPr="00847878">
        <w:rPr>
          <w:lang w:val="pt-BR"/>
        </w:rPr>
        <w:t>Além disso, a densidade populacional do município (z₇) apresentou um efeito negativo significativo (p &lt; 0,05), sugerindo que municípios mais densamente povoados podem enfrentar desafios adicionais para alcançar altos níveis de ecoeficiência.</w:t>
      </w:r>
    </w:p>
    <w:p w14:paraId="0AF06D18" w14:textId="0712248B" w:rsidR="000450EE" w:rsidRDefault="00847878" w:rsidP="00847878">
      <w:pPr>
        <w:jc w:val="both"/>
        <w:rPr>
          <w:lang w:val="pt-BR"/>
        </w:rPr>
      </w:pPr>
      <w:r w:rsidRPr="00847878">
        <w:rPr>
          <w:lang w:val="pt-BR"/>
        </w:rPr>
        <w:t>Por outro lado, a percentagem de estabelecimentos classificados como agricultura familiar (z₁), a percentagem de proprietários associados a cooperativas (z₃), a percentagem de estabelecimentos que obtiveram financiamento (z₆), assim como as variáveis espaciais de latitude (z₈) e longitude (z₉), não apresentaram significância estatística no modelo.</w:t>
      </w:r>
    </w:p>
    <w:p w14:paraId="4383F7FC" w14:textId="77777777" w:rsidR="000450EE" w:rsidRDefault="000450EE" w:rsidP="009B0E4B">
      <w:pPr>
        <w:ind w:firstLine="0"/>
        <w:jc w:val="both"/>
        <w:rPr>
          <w:lang w:val="pt-BR"/>
        </w:rPr>
      </w:pPr>
    </w:p>
    <w:p w14:paraId="3C28A90E" w14:textId="77777777" w:rsidR="00847878" w:rsidRDefault="00847878" w:rsidP="009B0E4B">
      <w:pPr>
        <w:ind w:firstLine="0"/>
        <w:jc w:val="both"/>
        <w:rPr>
          <w:lang w:val="pt-BR"/>
        </w:rPr>
      </w:pPr>
    </w:p>
    <w:p w14:paraId="7E6FD9F3" w14:textId="77777777" w:rsidR="00847878" w:rsidRDefault="00847878" w:rsidP="009B0E4B">
      <w:pPr>
        <w:ind w:firstLine="0"/>
        <w:jc w:val="both"/>
        <w:rPr>
          <w:lang w:val="pt-BR"/>
        </w:rPr>
      </w:pPr>
    </w:p>
    <w:p w14:paraId="0FA1BCC8" w14:textId="77777777" w:rsidR="00847878" w:rsidRDefault="00847878" w:rsidP="009B0E4B">
      <w:pPr>
        <w:ind w:firstLine="0"/>
        <w:jc w:val="both"/>
        <w:rPr>
          <w:lang w:val="pt-BR"/>
        </w:rPr>
      </w:pPr>
    </w:p>
    <w:p w14:paraId="422D9327" w14:textId="77777777" w:rsidR="00847878" w:rsidRDefault="00847878" w:rsidP="009B0E4B">
      <w:pPr>
        <w:ind w:firstLine="0"/>
        <w:jc w:val="both"/>
        <w:rPr>
          <w:lang w:val="pt-BR"/>
        </w:rPr>
      </w:pPr>
    </w:p>
    <w:p w14:paraId="7DA9A156" w14:textId="793D8977" w:rsidR="002F5B4F" w:rsidRPr="00556A70" w:rsidRDefault="00A54F1B" w:rsidP="002F5B4F">
      <w:pPr>
        <w:pStyle w:val="SectionTitle"/>
        <w:numPr>
          <w:ilvl w:val="0"/>
          <w:numId w:val="4"/>
        </w:numPr>
        <w:ind w:left="0" w:firstLine="0"/>
        <w:rPr>
          <w:lang w:val="pt-BR"/>
        </w:rPr>
      </w:pPr>
      <w:r>
        <w:t>DISCUSSÃO DOS RESULTADOS</w:t>
      </w:r>
      <w:r w:rsidR="002F5B4F">
        <w:t xml:space="preserve"> </w:t>
      </w:r>
    </w:p>
    <w:p w14:paraId="5DDAE85D" w14:textId="77777777" w:rsidR="00A57EBD" w:rsidRPr="00A57EBD" w:rsidRDefault="00A57EBD" w:rsidP="00A57EBD">
      <w:pPr>
        <w:ind w:firstLine="709"/>
        <w:jc w:val="both"/>
        <w:rPr>
          <w:lang w:val="pt-BR"/>
        </w:rPr>
      </w:pPr>
      <w:r w:rsidRPr="00A57EBD">
        <w:rPr>
          <w:lang w:val="pt-BR"/>
        </w:rPr>
        <w:t>Os resultados obtidos na análise de ecoeficiência dos biomas Amazônia e Cerrado permitem um entendimento aprofundado sobre os fatores que determinam a eficiência produtiva sustentável, destacando-se as diferenças estruturais entre essas regiões e o papel das políticas institucionais e ambientais na formação dos padrões observados. A partir dos modelos DEA aplicados, das análises estatísticas complementares e das representações geoespaciais, algumas tendências e padrões relevantes emergiram.</w:t>
      </w:r>
    </w:p>
    <w:p w14:paraId="5661DBD4" w14:textId="77777777" w:rsidR="00A57EBD" w:rsidRPr="00A57EBD" w:rsidRDefault="00A57EBD" w:rsidP="00A57EBD">
      <w:pPr>
        <w:ind w:firstLine="709"/>
        <w:jc w:val="both"/>
        <w:rPr>
          <w:lang w:val="pt-BR"/>
        </w:rPr>
      </w:pPr>
      <w:r w:rsidRPr="00A57EBD">
        <w:rPr>
          <w:lang w:val="pt-BR"/>
        </w:rPr>
        <w:t xml:space="preserve">A primeira grande constatação diz respeito à distribuição das ecoeficiências entre os biomas. Os histogramas e </w:t>
      </w:r>
      <w:proofErr w:type="spellStart"/>
      <w:r w:rsidRPr="00A57EBD">
        <w:rPr>
          <w:lang w:val="pt-BR"/>
        </w:rPr>
        <w:t>boxplots</w:t>
      </w:r>
      <w:proofErr w:type="spellEnd"/>
      <w:r w:rsidRPr="00A57EBD">
        <w:rPr>
          <w:lang w:val="pt-BR"/>
        </w:rPr>
        <w:t xml:space="preserve"> indicam que, embora o bioma Cerrado tenha um número absoluto maior de municípios eficientes, a Amazônia apresenta um percentual maior de municípios no quartil superior da eficiência normalizada. Esse resultado sugere que, proporcionalmente, a Amazônia apresenta um conjunto mais homogêneo de municípios eficientes, enquanto no Cerrado há maior dispersão dos escores de eficiência.</w:t>
      </w:r>
    </w:p>
    <w:p w14:paraId="0FEDC126" w14:textId="77777777" w:rsidR="00A57EBD" w:rsidRPr="00A57EBD" w:rsidRDefault="00A57EBD" w:rsidP="00A57EBD">
      <w:pPr>
        <w:ind w:firstLine="709"/>
        <w:jc w:val="both"/>
        <w:rPr>
          <w:lang w:val="pt-BR"/>
        </w:rPr>
      </w:pPr>
      <w:r w:rsidRPr="00A57EBD">
        <w:rPr>
          <w:lang w:val="pt-BR"/>
        </w:rPr>
        <w:t xml:space="preserve">A análise estatística confirmou essas diferenças. O teste </w:t>
      </w:r>
      <w:proofErr w:type="spellStart"/>
      <w:r w:rsidRPr="00A57EBD">
        <w:rPr>
          <w:lang w:val="pt-BR"/>
        </w:rPr>
        <w:t>Kolmogorov</w:t>
      </w:r>
      <w:proofErr w:type="spellEnd"/>
      <w:r w:rsidRPr="00A57EBD">
        <w:rPr>
          <w:lang w:val="pt-BR"/>
        </w:rPr>
        <w:t xml:space="preserve">-Smirnov (KS) e o teste </w:t>
      </w:r>
      <w:proofErr w:type="spellStart"/>
      <w:r w:rsidRPr="00A57EBD">
        <w:rPr>
          <w:lang w:val="pt-BR"/>
        </w:rPr>
        <w:t>Kruskal</w:t>
      </w:r>
      <w:proofErr w:type="spellEnd"/>
      <w:r w:rsidRPr="00A57EBD">
        <w:rPr>
          <w:lang w:val="pt-BR"/>
        </w:rPr>
        <w:t>-Wallis (KW) indicaram que as distribuições das eficiências nos dois biomas são significativamente diferentes. Isso evidencia que, além das características estruturais e produtivas distintas, os fatores socioeconômicos e ambientais podem estar influenciando a ecoeficiência de maneira diferenciada em cada bioma.</w:t>
      </w:r>
    </w:p>
    <w:p w14:paraId="3455682D" w14:textId="77777777" w:rsidR="00A57EBD" w:rsidRPr="00A57EBD" w:rsidRDefault="00A57EBD" w:rsidP="00A57EBD">
      <w:pPr>
        <w:ind w:firstLine="709"/>
        <w:jc w:val="both"/>
        <w:rPr>
          <w:lang w:val="pt-BR"/>
        </w:rPr>
      </w:pPr>
      <w:r w:rsidRPr="00A57EBD">
        <w:rPr>
          <w:lang w:val="pt-BR"/>
        </w:rPr>
        <w:t xml:space="preserve">Outro achado importante foi a identificação dos municípios que atuam como referências (benchmarks) dentro do modelo DEA. Municípios como Iguatemi (MS), Betim (MG), Igarapé (MG) e Telêmaco Borba (PR) no Cerrado, e Pedra Branca do Amapari (AP), Santa Izabel do Pará (PA) e Sorriso (MT) na Amazônia, destacaram-se como benchmarks, servindo de referência para a eficiência agropecuária </w:t>
      </w:r>
      <w:r w:rsidRPr="00A57EBD">
        <w:rPr>
          <w:lang w:val="pt-BR"/>
        </w:rPr>
        <w:lastRenderedPageBreak/>
        <w:t>sustentável. Esses municípios podem ser utilizados como modelos para o desenvolvimento de estratégias de melhoria da eficiência em outras localidades.</w:t>
      </w:r>
    </w:p>
    <w:p w14:paraId="15EF4ABE" w14:textId="77777777" w:rsidR="00A57EBD" w:rsidRPr="00A57EBD" w:rsidRDefault="00A57EBD" w:rsidP="00A57EBD">
      <w:pPr>
        <w:ind w:firstLine="709"/>
        <w:jc w:val="both"/>
        <w:rPr>
          <w:lang w:val="pt-BR"/>
        </w:rPr>
      </w:pPr>
      <w:r w:rsidRPr="00A57EBD">
        <w:rPr>
          <w:lang w:val="pt-BR"/>
        </w:rPr>
        <w:t>A análise geoespacial reforçou a existência de clusters espaciais de ecoeficiência. O Índice de Moran demonstrou que há uma autocorrelação espacial positiva nos escores de eficiência, indicando que municípios eficientes tendem a estar geograficamente próximos. Esse efeito de transbordamento (</w:t>
      </w:r>
      <w:proofErr w:type="spellStart"/>
      <w:r w:rsidRPr="00A57EBD">
        <w:rPr>
          <w:lang w:val="pt-BR"/>
        </w:rPr>
        <w:t>spillover</w:t>
      </w:r>
      <w:proofErr w:type="spellEnd"/>
      <w:r w:rsidRPr="00A57EBD">
        <w:rPr>
          <w:lang w:val="pt-BR"/>
        </w:rPr>
        <w:t>) sugere que boas práticas de gestão e produção sustentável podem se disseminar regionalmente, influenciando positivamente municípios vizinhos.</w:t>
      </w:r>
    </w:p>
    <w:p w14:paraId="30002093" w14:textId="77777777" w:rsidR="00A57EBD" w:rsidRPr="00A57EBD" w:rsidRDefault="00A57EBD" w:rsidP="00A57EBD">
      <w:pPr>
        <w:ind w:firstLine="709"/>
        <w:jc w:val="both"/>
        <w:rPr>
          <w:lang w:val="pt-BR"/>
        </w:rPr>
      </w:pPr>
      <w:r w:rsidRPr="00A57EBD">
        <w:rPr>
          <w:lang w:val="pt-BR"/>
        </w:rPr>
        <w:t xml:space="preserve">A regressão </w:t>
      </w:r>
      <w:proofErr w:type="spellStart"/>
      <w:r w:rsidRPr="00A57EBD">
        <w:rPr>
          <w:lang w:val="pt-BR"/>
        </w:rPr>
        <w:t>Tobit</w:t>
      </w:r>
      <w:proofErr w:type="spellEnd"/>
      <w:r w:rsidRPr="00A57EBD">
        <w:rPr>
          <w:lang w:val="pt-BR"/>
        </w:rPr>
        <w:t xml:space="preserve"> forneceu insights valiosos sobre os determinantes da ecoeficiência. A assistência técnica apresentou um coeficiente negativo estatisticamente significativo, sugerindo que municípios com maior acesso a esse serviço não necessariamente apresentam melhores desempenhos em eficiência. Esse achado pode estar relacionado à implementação ineficiente de programas de assistência técnica ou à falta de alinhamento entre as recomendações e as práticas adotadas no campo.</w:t>
      </w:r>
    </w:p>
    <w:p w14:paraId="4C28D5F6" w14:textId="77777777" w:rsidR="00A57EBD" w:rsidRPr="00A57EBD" w:rsidRDefault="00A57EBD" w:rsidP="00A57EBD">
      <w:pPr>
        <w:ind w:firstLine="709"/>
        <w:jc w:val="both"/>
        <w:rPr>
          <w:lang w:val="pt-BR"/>
        </w:rPr>
      </w:pPr>
      <w:r w:rsidRPr="00A57EBD">
        <w:rPr>
          <w:lang w:val="pt-BR"/>
        </w:rPr>
        <w:t>Por outro lado, fatores como a escolaridade do produtor e a posse da terra demonstraram impacto positivo na ecoeficiência. Municípios onde os produtores possuem ensino médio completo e maior percentual de propriedade da terra apresentaram maior eficiência. Isso sugere que a capacitação técnica dos produtores e a segurança fundiária são elementos fundamentais para impulsionar práticas agropecuárias mais eficientes e sustentáveis.</w:t>
      </w:r>
    </w:p>
    <w:p w14:paraId="5D8FDB13" w14:textId="3B5C06E1" w:rsidR="00A54F1B" w:rsidRPr="00A57EBD" w:rsidRDefault="00A57EBD" w:rsidP="00A57EBD">
      <w:pPr>
        <w:ind w:firstLine="709"/>
        <w:jc w:val="both"/>
        <w:rPr>
          <w:lang w:val="pt-BR"/>
        </w:rPr>
      </w:pPr>
      <w:r w:rsidRPr="00A57EBD">
        <w:rPr>
          <w:lang w:val="pt-BR"/>
        </w:rPr>
        <w:t>A densidade populacional também apresentou uma relação negativa com a ecoeficiência, indicando que municípios mais densamente povoados podem enfrentar desafios adicionais para manter elevados níveis de eficiência agropecuária sustentável. Isso pode estar relacionado a pressões urbanas, fragmentação de terras produtivas ou dificuldades no acesso a recursos naturais e infraestrutura.</w:t>
      </w:r>
    </w:p>
    <w:p w14:paraId="56C7E6B7" w14:textId="77777777" w:rsidR="00A54F1B" w:rsidRDefault="00A54F1B" w:rsidP="00ED0BD6">
      <w:pPr>
        <w:ind w:firstLine="709"/>
        <w:jc w:val="both"/>
        <w:rPr>
          <w:lang w:val="pt-BR"/>
        </w:rPr>
      </w:pPr>
    </w:p>
    <w:p w14:paraId="7A109E31" w14:textId="77777777" w:rsidR="00A57EBD" w:rsidRDefault="00A57EBD" w:rsidP="00ED0BD6">
      <w:pPr>
        <w:ind w:firstLine="709"/>
        <w:jc w:val="both"/>
        <w:rPr>
          <w:lang w:val="pt-BR"/>
        </w:rPr>
      </w:pPr>
    </w:p>
    <w:p w14:paraId="75834EE7" w14:textId="77777777" w:rsidR="00A57EBD" w:rsidRPr="00A57EBD" w:rsidRDefault="00A57EBD" w:rsidP="00ED0BD6">
      <w:pPr>
        <w:ind w:firstLine="709"/>
        <w:jc w:val="both"/>
        <w:rPr>
          <w:lang w:val="pt-BR"/>
        </w:rPr>
      </w:pPr>
    </w:p>
    <w:p w14:paraId="1D83602B" w14:textId="5335CA00" w:rsidR="00A57EBD" w:rsidRPr="00DD4E68" w:rsidRDefault="00A57EBD" w:rsidP="00A57EBD">
      <w:pPr>
        <w:pStyle w:val="Ttulo1"/>
        <w:rPr>
          <w:lang w:val="pt-BR"/>
        </w:rPr>
      </w:pPr>
      <w:r>
        <w:rPr>
          <w:lang w:val="pt-BR"/>
        </w:rPr>
        <w:lastRenderedPageBreak/>
        <w:t>5</w:t>
      </w:r>
      <w:r w:rsidRPr="00DD4E68">
        <w:rPr>
          <w:lang w:val="pt-BR"/>
        </w:rPr>
        <w:t>.</w:t>
      </w:r>
      <w:r>
        <w:rPr>
          <w:lang w:val="pt-BR"/>
        </w:rPr>
        <w:t>1</w:t>
      </w:r>
      <w:r w:rsidRPr="00DD4E68">
        <w:rPr>
          <w:lang w:val="pt-BR"/>
        </w:rPr>
        <w:t xml:space="preserve"> </w:t>
      </w:r>
      <w:r w:rsidRPr="00A57EBD">
        <w:rPr>
          <w:lang w:val="pt-BR"/>
        </w:rPr>
        <w:t>Diferenças Jurídicas e seu Impacto sobre a Ecoeficiência</w:t>
      </w:r>
    </w:p>
    <w:p w14:paraId="7EA6E272" w14:textId="77777777" w:rsidR="00A57EBD" w:rsidRPr="00A57EBD" w:rsidRDefault="00A57EBD" w:rsidP="00A57EBD">
      <w:pPr>
        <w:ind w:firstLine="709"/>
        <w:jc w:val="both"/>
        <w:rPr>
          <w:lang w:val="pt-BR"/>
        </w:rPr>
      </w:pPr>
      <w:r w:rsidRPr="00A57EBD">
        <w:rPr>
          <w:lang w:val="pt-BR"/>
        </w:rPr>
        <w:t xml:space="preserve">Uma das principais diferenças entre os biomas analisados diz respeito às exigências legais relacionadas à preservação ambiental. O Código Florestal Brasileiro (Lei 12.651/2012) estabelece que propriedades rurais localizadas na Amazônia Legal devem manter 80% da área preservada, enquanto no Cerrado a exigência é de apenas 20%, exceto na porção do bioma que se sobrepõe à Amazônia Legal, onde a reserva é de 35%. Essas diferenças têm implicações diretas na ecoeficiência das </w:t>
      </w:r>
      <w:proofErr w:type="spellStart"/>
      <w:r w:rsidRPr="00A57EBD">
        <w:rPr>
          <w:lang w:val="pt-BR"/>
        </w:rPr>
        <w:t>DMUs</w:t>
      </w:r>
      <w:proofErr w:type="spellEnd"/>
      <w:r w:rsidRPr="00A57EBD">
        <w:rPr>
          <w:lang w:val="pt-BR"/>
        </w:rPr>
        <w:t>.</w:t>
      </w:r>
    </w:p>
    <w:p w14:paraId="2F485B33" w14:textId="77777777" w:rsidR="00A57EBD" w:rsidRPr="00A57EBD" w:rsidRDefault="00A57EBD" w:rsidP="00A57EBD">
      <w:pPr>
        <w:ind w:firstLine="709"/>
        <w:jc w:val="both"/>
        <w:rPr>
          <w:lang w:val="pt-BR"/>
        </w:rPr>
      </w:pPr>
      <w:r w:rsidRPr="00A57EBD">
        <w:rPr>
          <w:lang w:val="pt-BR"/>
        </w:rPr>
        <w:t>Os municípios da Amazônia enfrentam um desafio adicional para atingir a ecoeficiência plena, pois a elevada reserva legal limita a conversão de áreas naturais para uso produtivo. Isso significa que, mesmo quando um município apresenta boas práticas agrícolas e uso eficiente dos recursos, sua eficiência relativa pode ser impactada pela menor disponibilidade de terra para exploração econômica. Em contraste, no Cerrado, onde a exigência de preservação é menor, há mais flexibilidade na conversão de terras para fins produtivos, o que pode contribuir para a obtenção de escores de eficiência mais elevados.</w:t>
      </w:r>
    </w:p>
    <w:p w14:paraId="484FB7E3" w14:textId="6A761561" w:rsidR="00A54F1B" w:rsidRPr="00A57EBD" w:rsidRDefault="00A57EBD" w:rsidP="00A57EBD">
      <w:pPr>
        <w:ind w:firstLine="709"/>
        <w:jc w:val="both"/>
        <w:rPr>
          <w:lang w:val="pt-BR"/>
        </w:rPr>
      </w:pPr>
      <w:r w:rsidRPr="00A57EBD">
        <w:rPr>
          <w:lang w:val="pt-BR"/>
        </w:rPr>
        <w:t xml:space="preserve">Essa diferença normativa pode ajudar a explicar o achado de que, apesar de um número absoluto maior de municípios eficientes no Cerrado, a Amazônia apresenta uma maior proporção de municípios no quartil superior da eficiência normalizada. Em outras palavras, dentro das restrições ambientais impostas, algumas </w:t>
      </w:r>
      <w:proofErr w:type="spellStart"/>
      <w:r w:rsidRPr="00A57EBD">
        <w:rPr>
          <w:lang w:val="pt-BR"/>
        </w:rPr>
        <w:t>DMUs</w:t>
      </w:r>
      <w:proofErr w:type="spellEnd"/>
      <w:r w:rsidRPr="00A57EBD">
        <w:rPr>
          <w:lang w:val="pt-BR"/>
        </w:rPr>
        <w:t xml:space="preserve"> da Amazônia conseguem operar de maneira altamente eficiente, mas a ecoeficiência plena do bioma como um todo pode estar limitada pela legislação de uso da terra.</w:t>
      </w:r>
    </w:p>
    <w:p w14:paraId="1A714F40" w14:textId="77777777" w:rsidR="00A54F1B" w:rsidRPr="00A57EBD" w:rsidRDefault="00A54F1B" w:rsidP="00ED0BD6">
      <w:pPr>
        <w:ind w:firstLine="709"/>
        <w:jc w:val="both"/>
        <w:rPr>
          <w:lang w:val="pt-BR"/>
        </w:rPr>
      </w:pPr>
    </w:p>
    <w:p w14:paraId="50C89D8E" w14:textId="5432504C" w:rsidR="00A57EBD" w:rsidRPr="00DD4E68" w:rsidRDefault="00A57EBD" w:rsidP="00A57EBD">
      <w:pPr>
        <w:pStyle w:val="Ttulo1"/>
        <w:rPr>
          <w:lang w:val="pt-BR"/>
        </w:rPr>
      </w:pPr>
      <w:r>
        <w:rPr>
          <w:lang w:val="pt-BR"/>
        </w:rPr>
        <w:t>5</w:t>
      </w:r>
      <w:r w:rsidRPr="00DD4E68">
        <w:rPr>
          <w:lang w:val="pt-BR"/>
        </w:rPr>
        <w:t>.</w:t>
      </w:r>
      <w:r>
        <w:rPr>
          <w:lang w:val="pt-BR"/>
        </w:rPr>
        <w:t>2</w:t>
      </w:r>
      <w:r w:rsidRPr="00DD4E68">
        <w:rPr>
          <w:lang w:val="pt-BR"/>
        </w:rPr>
        <w:t xml:space="preserve"> </w:t>
      </w:r>
      <w:r w:rsidRPr="00A57EBD">
        <w:rPr>
          <w:lang w:val="pt-BR"/>
        </w:rPr>
        <w:t>Escala Produtiva e Eficiência</w:t>
      </w:r>
    </w:p>
    <w:p w14:paraId="58E8A377" w14:textId="77777777" w:rsidR="00A57EBD" w:rsidRPr="00A57EBD" w:rsidRDefault="00A57EBD" w:rsidP="00A57EBD">
      <w:pPr>
        <w:ind w:firstLine="709"/>
        <w:jc w:val="both"/>
        <w:rPr>
          <w:lang w:val="pt-BR"/>
        </w:rPr>
      </w:pPr>
      <w:r w:rsidRPr="00A57EBD">
        <w:rPr>
          <w:lang w:val="pt-BR"/>
        </w:rPr>
        <w:t xml:space="preserve">Outra questão relevante analisada foi o impacto da escala produtiva sobre a eficiência. O modelo DEA utilizado permitiu a avaliação de retornos de escala, diferenciando entre retornos constantes (CRS) e retornos variáveis (VRS). A aplicação do teste de </w:t>
      </w:r>
      <w:proofErr w:type="spellStart"/>
      <w:r w:rsidRPr="00A57EBD">
        <w:rPr>
          <w:lang w:val="pt-BR"/>
        </w:rPr>
        <w:t>Kolmogorov</w:t>
      </w:r>
      <w:proofErr w:type="spellEnd"/>
      <w:r w:rsidRPr="00A57EBD">
        <w:rPr>
          <w:lang w:val="pt-BR"/>
        </w:rPr>
        <w:t xml:space="preserve">-Smirnov (KS) demonstrou diferenças estatisticamente significativas entre os modelos, indicando que as </w:t>
      </w:r>
      <w:proofErr w:type="spellStart"/>
      <w:r w:rsidRPr="00A57EBD">
        <w:rPr>
          <w:lang w:val="pt-BR"/>
        </w:rPr>
        <w:t>DMUs</w:t>
      </w:r>
      <w:proofErr w:type="spellEnd"/>
      <w:r w:rsidRPr="00A57EBD">
        <w:rPr>
          <w:lang w:val="pt-BR"/>
        </w:rPr>
        <w:t xml:space="preserve"> não operam sob retornos </w:t>
      </w:r>
      <w:r w:rsidRPr="00A57EBD">
        <w:rPr>
          <w:lang w:val="pt-BR"/>
        </w:rPr>
        <w:lastRenderedPageBreak/>
        <w:t xml:space="preserve">constantes de escala. Assim, a hipótese de retornos constantes foi refutada, e a análise seguiu utilizando o modelo VRS, que considera que as </w:t>
      </w:r>
      <w:proofErr w:type="spellStart"/>
      <w:r w:rsidRPr="00A57EBD">
        <w:rPr>
          <w:lang w:val="pt-BR"/>
        </w:rPr>
        <w:t>DMUs</w:t>
      </w:r>
      <w:proofErr w:type="spellEnd"/>
      <w:r w:rsidRPr="00A57EBD">
        <w:rPr>
          <w:lang w:val="pt-BR"/>
        </w:rPr>
        <w:t xml:space="preserve"> podem operar em diferentes escalas de produção.</w:t>
      </w:r>
    </w:p>
    <w:p w14:paraId="3975989A" w14:textId="2EB557A5" w:rsidR="00A54F1B" w:rsidRPr="00A57EBD" w:rsidRDefault="00A57EBD" w:rsidP="00A57EBD">
      <w:pPr>
        <w:ind w:firstLine="709"/>
        <w:jc w:val="both"/>
        <w:rPr>
          <w:lang w:val="pt-BR"/>
        </w:rPr>
      </w:pPr>
      <w:r w:rsidRPr="00A57EBD">
        <w:rPr>
          <w:lang w:val="pt-BR"/>
        </w:rPr>
        <w:t>Os resultados indicam que a eficiência em ambos os biomas não depende apenas da produtividade em si, mas também da escala na qual os municípios operam. A existência de retornos variáveis sugere que há municípios com potencial para melhorar sua eficiência apenas ajustando sua escala produtiva. No caso do Cerrado, municípios de grande produção agrícola podem estar operando em uma escala maior do que o ideal, apresentando ineficiências decorrentes desse fator. Já na Amazônia, a questão da escala pode estar mais relacionada a limitações estruturais e ambientais, dificultando o aproveitamento máximo dos recursos disponíveis.</w:t>
      </w:r>
    </w:p>
    <w:p w14:paraId="23991A31" w14:textId="77777777" w:rsidR="00A54F1B" w:rsidRPr="00A57EBD" w:rsidRDefault="00A54F1B" w:rsidP="00ED0BD6">
      <w:pPr>
        <w:ind w:firstLine="709"/>
        <w:jc w:val="both"/>
        <w:rPr>
          <w:lang w:val="pt-BR"/>
        </w:rPr>
      </w:pPr>
    </w:p>
    <w:p w14:paraId="7AF2DE97" w14:textId="3D478330" w:rsidR="00B01B91" w:rsidRPr="00DD4E68" w:rsidRDefault="00B01B91" w:rsidP="00B01B91">
      <w:pPr>
        <w:pStyle w:val="Ttulo1"/>
        <w:rPr>
          <w:lang w:val="pt-BR"/>
        </w:rPr>
      </w:pPr>
      <w:r>
        <w:rPr>
          <w:lang w:val="pt-BR"/>
        </w:rPr>
        <w:t>5</w:t>
      </w:r>
      <w:r w:rsidRPr="00DD4E68">
        <w:rPr>
          <w:lang w:val="pt-BR"/>
        </w:rPr>
        <w:t>.</w:t>
      </w:r>
      <w:r>
        <w:rPr>
          <w:lang w:val="pt-BR"/>
        </w:rPr>
        <w:t>3</w:t>
      </w:r>
      <w:r w:rsidRPr="00DD4E68">
        <w:rPr>
          <w:lang w:val="pt-BR"/>
        </w:rPr>
        <w:t xml:space="preserve"> </w:t>
      </w:r>
      <w:r w:rsidRPr="00B01B91">
        <w:rPr>
          <w:lang w:val="pt-BR"/>
        </w:rPr>
        <w:t>Teste de Hipóteses</w:t>
      </w:r>
    </w:p>
    <w:p w14:paraId="3E934DB6" w14:textId="77777777" w:rsidR="00B01B91" w:rsidRPr="00B01B91" w:rsidRDefault="00B01B91" w:rsidP="00B01B91">
      <w:pPr>
        <w:ind w:firstLine="709"/>
        <w:jc w:val="both"/>
        <w:rPr>
          <w:lang w:val="pt-BR"/>
        </w:rPr>
      </w:pPr>
      <w:r w:rsidRPr="00B01B91">
        <w:rPr>
          <w:lang w:val="pt-BR"/>
        </w:rPr>
        <w:t>No início do trabalho, foram formuladas hipóteses específicas sobre os determinantes da ecoeficiência nos biomas Amazônia e Cerrado. Os resultados obtidos permitiram a avaliação de cada uma dessas hipóteses:</w:t>
      </w:r>
    </w:p>
    <w:p w14:paraId="41F35FC5" w14:textId="77777777" w:rsidR="00B01B91" w:rsidRPr="00B01B91" w:rsidRDefault="00B01B91" w:rsidP="00B01B91">
      <w:pPr>
        <w:pStyle w:val="PargrafodaLista"/>
        <w:numPr>
          <w:ilvl w:val="0"/>
          <w:numId w:val="14"/>
        </w:numPr>
        <w:jc w:val="both"/>
        <w:rPr>
          <w:lang w:val="pt-BR"/>
        </w:rPr>
      </w:pPr>
      <w:r w:rsidRPr="00B01B91">
        <w:rPr>
          <w:b/>
          <w:bCs/>
          <w:lang w:val="pt-BR"/>
        </w:rPr>
        <w:t>Hipótese 0 (H0):</w:t>
      </w:r>
      <w:r w:rsidRPr="00B01B91">
        <w:rPr>
          <w:lang w:val="pt-BR"/>
        </w:rPr>
        <w:t xml:space="preserve"> Não há diferença estatisticamente significativa entre os índices de ecoeficiência dos biomas Amazônia e Cerrado.</w:t>
      </w:r>
    </w:p>
    <w:p w14:paraId="30ADEB79"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Rejeitada. O teste KS e o teste </w:t>
      </w:r>
      <w:proofErr w:type="spellStart"/>
      <w:r w:rsidRPr="00B01B91">
        <w:rPr>
          <w:lang w:val="pt-BR"/>
        </w:rPr>
        <w:t>Kruskal</w:t>
      </w:r>
      <w:proofErr w:type="spellEnd"/>
      <w:r w:rsidRPr="00B01B91">
        <w:rPr>
          <w:lang w:val="pt-BR"/>
        </w:rPr>
        <w:t>-Wallis indicaram que as distribuições de eficiência dos dois biomas são significativamente diferentes.</w:t>
      </w:r>
    </w:p>
    <w:p w14:paraId="0288914C" w14:textId="77777777" w:rsidR="00B01B91" w:rsidRPr="00B01B91" w:rsidRDefault="00B01B91" w:rsidP="00B01B91">
      <w:pPr>
        <w:pStyle w:val="PargrafodaLista"/>
        <w:ind w:firstLine="0"/>
        <w:jc w:val="both"/>
        <w:rPr>
          <w:lang w:val="pt-BR"/>
        </w:rPr>
      </w:pPr>
    </w:p>
    <w:p w14:paraId="0162254E" w14:textId="77777777" w:rsidR="00B01B91" w:rsidRPr="00B01B91" w:rsidRDefault="00B01B91" w:rsidP="00B01B91">
      <w:pPr>
        <w:pStyle w:val="PargrafodaLista"/>
        <w:numPr>
          <w:ilvl w:val="0"/>
          <w:numId w:val="14"/>
        </w:numPr>
        <w:jc w:val="both"/>
        <w:rPr>
          <w:lang w:val="pt-BR"/>
        </w:rPr>
      </w:pPr>
      <w:r w:rsidRPr="00B01B91">
        <w:rPr>
          <w:b/>
          <w:bCs/>
          <w:lang w:val="pt-BR"/>
        </w:rPr>
        <w:t>Hipótese 1 (H1):</w:t>
      </w:r>
      <w:r w:rsidRPr="00B01B91">
        <w:rPr>
          <w:lang w:val="pt-BR"/>
        </w:rPr>
        <w:t xml:space="preserve"> Fatores socioeconômicos influenciam a ecoeficiência em ambos os biomas.</w:t>
      </w:r>
    </w:p>
    <w:p w14:paraId="2D3DD02B"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Confirmada. A regressão </w:t>
      </w:r>
      <w:proofErr w:type="spellStart"/>
      <w:r w:rsidRPr="00B01B91">
        <w:rPr>
          <w:lang w:val="pt-BR"/>
        </w:rPr>
        <w:t>Tobit</w:t>
      </w:r>
      <w:proofErr w:type="spellEnd"/>
      <w:r w:rsidRPr="00B01B91">
        <w:rPr>
          <w:lang w:val="pt-BR"/>
        </w:rPr>
        <w:t xml:space="preserve"> demonstrou que variáveis como escolaridade do produtor, posse da terra e densidade populacional impactam a ecoeficiência.</w:t>
      </w:r>
    </w:p>
    <w:p w14:paraId="05B50F58" w14:textId="77777777" w:rsidR="00B01B91" w:rsidRPr="00B01B91" w:rsidRDefault="00B01B91" w:rsidP="00B01B91">
      <w:pPr>
        <w:pStyle w:val="PargrafodaLista"/>
        <w:ind w:firstLine="0"/>
        <w:jc w:val="both"/>
        <w:rPr>
          <w:lang w:val="pt-BR"/>
        </w:rPr>
      </w:pPr>
    </w:p>
    <w:p w14:paraId="23A09A78" w14:textId="77777777" w:rsidR="00B01B91" w:rsidRPr="00B01B91" w:rsidRDefault="00B01B91" w:rsidP="00B01B91">
      <w:pPr>
        <w:pStyle w:val="PargrafodaLista"/>
        <w:numPr>
          <w:ilvl w:val="0"/>
          <w:numId w:val="14"/>
        </w:numPr>
        <w:jc w:val="both"/>
        <w:rPr>
          <w:lang w:val="pt-BR"/>
        </w:rPr>
      </w:pPr>
      <w:r w:rsidRPr="00B01B91">
        <w:rPr>
          <w:b/>
          <w:bCs/>
          <w:lang w:val="pt-BR"/>
        </w:rPr>
        <w:t>Hipótese 2 (H2):</w:t>
      </w:r>
      <w:r w:rsidRPr="00B01B91">
        <w:rPr>
          <w:lang w:val="pt-BR"/>
        </w:rPr>
        <w:t xml:space="preserve"> O bioma Cerrado apresenta maior ecoeficiência do que a Amazônia.</w:t>
      </w:r>
    </w:p>
    <w:p w14:paraId="6352B346" w14:textId="77777777" w:rsidR="00B01B91" w:rsidRDefault="00B01B91" w:rsidP="00B01B91">
      <w:pPr>
        <w:pStyle w:val="PargrafodaLista"/>
        <w:ind w:firstLine="0"/>
        <w:jc w:val="both"/>
        <w:rPr>
          <w:lang w:val="pt-BR"/>
        </w:rPr>
      </w:pPr>
      <w:r w:rsidRPr="00B01B91">
        <w:rPr>
          <w:b/>
          <w:bCs/>
          <w:lang w:val="pt-BR"/>
        </w:rPr>
        <w:lastRenderedPageBreak/>
        <w:t>Resultado:</w:t>
      </w:r>
      <w:r w:rsidRPr="00B01B91">
        <w:rPr>
          <w:lang w:val="pt-BR"/>
        </w:rPr>
        <w:t xml:space="preserve"> Parcialmente confirmada. Em termos absolutos, o Cerrado tem mais municípios eficientes, mas proporcionalmente a Amazônia apresenta um maior percentual de </w:t>
      </w:r>
      <w:proofErr w:type="spellStart"/>
      <w:r w:rsidRPr="00B01B91">
        <w:rPr>
          <w:lang w:val="pt-BR"/>
        </w:rPr>
        <w:t>DMUs</w:t>
      </w:r>
      <w:proofErr w:type="spellEnd"/>
      <w:r w:rsidRPr="00B01B91">
        <w:rPr>
          <w:lang w:val="pt-BR"/>
        </w:rPr>
        <w:t xml:space="preserve"> no quartil superior de ecoeficiência.</w:t>
      </w:r>
    </w:p>
    <w:p w14:paraId="21765BFB" w14:textId="77777777" w:rsidR="00B01B91" w:rsidRPr="00B01B91" w:rsidRDefault="00B01B91" w:rsidP="00B01B91">
      <w:pPr>
        <w:pStyle w:val="PargrafodaLista"/>
        <w:ind w:firstLine="0"/>
        <w:jc w:val="both"/>
        <w:rPr>
          <w:lang w:val="pt-BR"/>
        </w:rPr>
      </w:pPr>
    </w:p>
    <w:p w14:paraId="05E3D171" w14:textId="304D537A" w:rsidR="00B01B91" w:rsidRPr="00B01B91" w:rsidRDefault="00B01B91" w:rsidP="00B01B91">
      <w:pPr>
        <w:pStyle w:val="PargrafodaLista"/>
        <w:numPr>
          <w:ilvl w:val="0"/>
          <w:numId w:val="14"/>
        </w:numPr>
        <w:jc w:val="both"/>
        <w:rPr>
          <w:lang w:val="pt-BR"/>
        </w:rPr>
      </w:pPr>
      <w:r w:rsidRPr="00B01B91">
        <w:rPr>
          <w:b/>
          <w:bCs/>
          <w:lang w:val="pt-BR"/>
        </w:rPr>
        <w:t>Hipótese 3 (H3):</w:t>
      </w:r>
      <w:r w:rsidRPr="00B01B91">
        <w:rPr>
          <w:lang w:val="pt-BR"/>
        </w:rPr>
        <w:t xml:space="preserve"> Um maior número de estabelecimentos classificados como agricultura familiar influencia positivamente a ecoeficiência das </w:t>
      </w:r>
      <w:proofErr w:type="spellStart"/>
      <w:r w:rsidRPr="00B01B91">
        <w:rPr>
          <w:lang w:val="pt-BR"/>
        </w:rPr>
        <w:t>DMUs</w:t>
      </w:r>
      <w:proofErr w:type="spellEnd"/>
      <w:r w:rsidRPr="00B01B91">
        <w:rPr>
          <w:lang w:val="pt-BR"/>
        </w:rPr>
        <w:t>.</w:t>
      </w:r>
    </w:p>
    <w:p w14:paraId="0FE6923A"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Não confirmada. O coeficiente dessa variável na regressão </w:t>
      </w:r>
      <w:proofErr w:type="spellStart"/>
      <w:r w:rsidRPr="00B01B91">
        <w:rPr>
          <w:lang w:val="pt-BR"/>
        </w:rPr>
        <w:t>Tobit</w:t>
      </w:r>
      <w:proofErr w:type="spellEnd"/>
      <w:r w:rsidRPr="00B01B91">
        <w:rPr>
          <w:lang w:val="pt-BR"/>
        </w:rPr>
        <w:t xml:space="preserve"> não foi estatisticamente significativo.</w:t>
      </w:r>
    </w:p>
    <w:p w14:paraId="006C87F1" w14:textId="77777777" w:rsidR="00B01B91" w:rsidRPr="00B01B91" w:rsidRDefault="00B01B91" w:rsidP="00B01B91">
      <w:pPr>
        <w:pStyle w:val="PargrafodaLista"/>
        <w:ind w:firstLine="0"/>
        <w:jc w:val="both"/>
        <w:rPr>
          <w:lang w:val="pt-BR"/>
        </w:rPr>
      </w:pPr>
    </w:p>
    <w:p w14:paraId="4471CCEF" w14:textId="77777777" w:rsidR="00B01B91" w:rsidRPr="00B01B91" w:rsidRDefault="00B01B91" w:rsidP="00B01B91">
      <w:pPr>
        <w:pStyle w:val="PargrafodaLista"/>
        <w:numPr>
          <w:ilvl w:val="0"/>
          <w:numId w:val="14"/>
        </w:numPr>
        <w:jc w:val="both"/>
        <w:rPr>
          <w:lang w:val="pt-BR"/>
        </w:rPr>
      </w:pPr>
      <w:r w:rsidRPr="00B01B91">
        <w:rPr>
          <w:b/>
          <w:bCs/>
          <w:lang w:val="pt-BR"/>
        </w:rPr>
        <w:t>Hipótese 4 (H4):</w:t>
      </w:r>
      <w:r w:rsidRPr="00B01B91">
        <w:rPr>
          <w:lang w:val="pt-BR"/>
        </w:rPr>
        <w:t xml:space="preserve"> Um maior número de estabelecimentos que recebem assistência técnica influencia positivamente a ecoeficiência das </w:t>
      </w:r>
      <w:proofErr w:type="spellStart"/>
      <w:r w:rsidRPr="00B01B91">
        <w:rPr>
          <w:lang w:val="pt-BR"/>
        </w:rPr>
        <w:t>DMUs</w:t>
      </w:r>
      <w:proofErr w:type="spellEnd"/>
      <w:r w:rsidRPr="00B01B91">
        <w:rPr>
          <w:lang w:val="pt-BR"/>
        </w:rPr>
        <w:t>.</w:t>
      </w:r>
    </w:p>
    <w:p w14:paraId="5CCFC889"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Rejeitada. O coeficiente foi negativo e estatisticamente significativo, sugerindo que o acesso à assistência técnica não tem contribuído para melhorias na eficiência.</w:t>
      </w:r>
    </w:p>
    <w:p w14:paraId="6801721A" w14:textId="77777777" w:rsidR="00B01B91" w:rsidRPr="00B01B91" w:rsidRDefault="00B01B91" w:rsidP="00B01B91">
      <w:pPr>
        <w:pStyle w:val="PargrafodaLista"/>
        <w:ind w:firstLine="0"/>
        <w:jc w:val="both"/>
        <w:rPr>
          <w:lang w:val="pt-BR"/>
        </w:rPr>
      </w:pPr>
    </w:p>
    <w:p w14:paraId="6A59619D" w14:textId="77777777" w:rsidR="00B01B91" w:rsidRPr="00B01B91" w:rsidRDefault="00B01B91" w:rsidP="00B01B91">
      <w:pPr>
        <w:pStyle w:val="PargrafodaLista"/>
        <w:numPr>
          <w:ilvl w:val="0"/>
          <w:numId w:val="14"/>
        </w:numPr>
        <w:jc w:val="both"/>
        <w:rPr>
          <w:lang w:val="pt-BR"/>
        </w:rPr>
      </w:pPr>
      <w:r w:rsidRPr="00B01B91">
        <w:rPr>
          <w:b/>
          <w:bCs/>
          <w:lang w:val="pt-BR"/>
        </w:rPr>
        <w:t>Hipótese 5 (H5):</w:t>
      </w:r>
      <w:r w:rsidRPr="00B01B91">
        <w:rPr>
          <w:lang w:val="pt-BR"/>
        </w:rPr>
        <w:t xml:space="preserve"> Um maior número de proprietários associados a cooperativas influencia positivamente a ecoeficiência das </w:t>
      </w:r>
      <w:proofErr w:type="spellStart"/>
      <w:r w:rsidRPr="00B01B91">
        <w:rPr>
          <w:lang w:val="pt-BR"/>
        </w:rPr>
        <w:t>DMUs</w:t>
      </w:r>
      <w:proofErr w:type="spellEnd"/>
      <w:r w:rsidRPr="00B01B91">
        <w:rPr>
          <w:lang w:val="pt-BR"/>
        </w:rPr>
        <w:t>.</w:t>
      </w:r>
    </w:p>
    <w:p w14:paraId="0202C1FE" w14:textId="77777777" w:rsidR="00B01B91" w:rsidRDefault="00B01B91" w:rsidP="00B01B91">
      <w:pPr>
        <w:pStyle w:val="PargrafodaLista"/>
        <w:ind w:firstLine="0"/>
        <w:jc w:val="both"/>
        <w:rPr>
          <w:lang w:val="pt-BR"/>
        </w:rPr>
      </w:pPr>
      <w:r w:rsidRPr="00B01B91">
        <w:rPr>
          <w:b/>
          <w:bCs/>
          <w:lang w:val="pt-BR"/>
        </w:rPr>
        <w:t xml:space="preserve">Resultado: </w:t>
      </w:r>
      <w:r w:rsidRPr="00B01B91">
        <w:rPr>
          <w:lang w:val="pt-BR"/>
        </w:rPr>
        <w:t>Não confirmada. A variável não apresentou significância estatística no modelo.</w:t>
      </w:r>
    </w:p>
    <w:p w14:paraId="39A7AF95" w14:textId="77777777" w:rsidR="00B01B91" w:rsidRPr="00B01B91" w:rsidRDefault="00B01B91" w:rsidP="00B01B91">
      <w:pPr>
        <w:pStyle w:val="PargrafodaLista"/>
        <w:ind w:firstLine="0"/>
        <w:jc w:val="both"/>
        <w:rPr>
          <w:lang w:val="pt-BR"/>
        </w:rPr>
      </w:pPr>
    </w:p>
    <w:p w14:paraId="2324410E" w14:textId="77777777" w:rsidR="00B01B91" w:rsidRPr="00B01B91" w:rsidRDefault="00B01B91" w:rsidP="00B01B91">
      <w:pPr>
        <w:pStyle w:val="PargrafodaLista"/>
        <w:numPr>
          <w:ilvl w:val="0"/>
          <w:numId w:val="14"/>
        </w:numPr>
        <w:jc w:val="both"/>
        <w:rPr>
          <w:lang w:val="pt-BR"/>
        </w:rPr>
      </w:pPr>
      <w:r w:rsidRPr="00B01B91">
        <w:rPr>
          <w:b/>
          <w:bCs/>
          <w:lang w:val="pt-BR"/>
        </w:rPr>
        <w:t>Hipótese 6 (H6):</w:t>
      </w:r>
      <w:r w:rsidRPr="00B01B91">
        <w:rPr>
          <w:lang w:val="pt-BR"/>
        </w:rPr>
        <w:t xml:space="preserve"> Um nível mais elevado de instrução do produtor influencia positivamente a ecoeficiência das </w:t>
      </w:r>
      <w:proofErr w:type="spellStart"/>
      <w:r w:rsidRPr="00B01B91">
        <w:rPr>
          <w:lang w:val="pt-BR"/>
        </w:rPr>
        <w:t>DMUs</w:t>
      </w:r>
      <w:proofErr w:type="spellEnd"/>
      <w:r w:rsidRPr="00B01B91">
        <w:rPr>
          <w:lang w:val="pt-BR"/>
        </w:rPr>
        <w:t>.</w:t>
      </w:r>
    </w:p>
    <w:p w14:paraId="40E069B6"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Confirmada. Municípios com maior percentual de produtores com ensino médio apresentaram maior ecoeficiência.</w:t>
      </w:r>
    </w:p>
    <w:p w14:paraId="5057C937" w14:textId="77777777" w:rsidR="00B01B91" w:rsidRPr="00B01B91" w:rsidRDefault="00B01B91" w:rsidP="00B01B91">
      <w:pPr>
        <w:pStyle w:val="PargrafodaLista"/>
        <w:ind w:firstLine="0"/>
        <w:jc w:val="both"/>
        <w:rPr>
          <w:lang w:val="pt-BR"/>
        </w:rPr>
      </w:pPr>
    </w:p>
    <w:p w14:paraId="62F392B7" w14:textId="77777777" w:rsidR="00B01B91" w:rsidRPr="00B01B91" w:rsidRDefault="00B01B91" w:rsidP="00B01B91">
      <w:pPr>
        <w:pStyle w:val="PargrafodaLista"/>
        <w:numPr>
          <w:ilvl w:val="0"/>
          <w:numId w:val="14"/>
        </w:numPr>
        <w:jc w:val="both"/>
        <w:rPr>
          <w:lang w:val="pt-BR"/>
        </w:rPr>
      </w:pPr>
      <w:r w:rsidRPr="00B01B91">
        <w:rPr>
          <w:b/>
          <w:bCs/>
          <w:lang w:val="pt-BR"/>
        </w:rPr>
        <w:lastRenderedPageBreak/>
        <w:t>Hipótese 7 (H7):</w:t>
      </w:r>
      <w:r w:rsidRPr="00B01B91">
        <w:rPr>
          <w:lang w:val="pt-BR"/>
        </w:rPr>
        <w:t xml:space="preserve"> Um maior número de estabelecimentos nos quais o produtor é proprietário da terra influencia positivamente a ecoeficiência das </w:t>
      </w:r>
      <w:proofErr w:type="spellStart"/>
      <w:r w:rsidRPr="00B01B91">
        <w:rPr>
          <w:lang w:val="pt-BR"/>
        </w:rPr>
        <w:t>DMUs</w:t>
      </w:r>
      <w:proofErr w:type="spellEnd"/>
      <w:r w:rsidRPr="00B01B91">
        <w:rPr>
          <w:lang w:val="pt-BR"/>
        </w:rPr>
        <w:t>.</w:t>
      </w:r>
    </w:p>
    <w:p w14:paraId="35506BE5"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Confirmada. A posse da terra teve um impacto positivo e significativo na ecoeficiência.</w:t>
      </w:r>
    </w:p>
    <w:p w14:paraId="6F82EB18" w14:textId="77777777" w:rsidR="00B01B91" w:rsidRPr="00B01B91" w:rsidRDefault="00B01B91" w:rsidP="00B01B91">
      <w:pPr>
        <w:pStyle w:val="PargrafodaLista"/>
        <w:ind w:firstLine="0"/>
        <w:jc w:val="both"/>
        <w:rPr>
          <w:lang w:val="pt-BR"/>
        </w:rPr>
      </w:pPr>
    </w:p>
    <w:p w14:paraId="09965F06" w14:textId="77777777" w:rsidR="00B01B91" w:rsidRPr="00B01B91" w:rsidRDefault="00B01B91" w:rsidP="00B01B91">
      <w:pPr>
        <w:pStyle w:val="PargrafodaLista"/>
        <w:numPr>
          <w:ilvl w:val="0"/>
          <w:numId w:val="14"/>
        </w:numPr>
        <w:jc w:val="both"/>
        <w:rPr>
          <w:lang w:val="pt-BR"/>
        </w:rPr>
      </w:pPr>
      <w:r w:rsidRPr="00B01B91">
        <w:rPr>
          <w:b/>
          <w:bCs/>
          <w:lang w:val="pt-BR"/>
        </w:rPr>
        <w:t>Hipótese 8 (H8):</w:t>
      </w:r>
      <w:r w:rsidRPr="00B01B91">
        <w:rPr>
          <w:lang w:val="pt-BR"/>
        </w:rPr>
        <w:t xml:space="preserve"> Um maior número de estabelecimentos que obtiveram financiamento influencia positivamente a ecoeficiência das </w:t>
      </w:r>
      <w:proofErr w:type="spellStart"/>
      <w:r w:rsidRPr="00B01B91">
        <w:rPr>
          <w:lang w:val="pt-BR"/>
        </w:rPr>
        <w:t>DMUs</w:t>
      </w:r>
      <w:proofErr w:type="spellEnd"/>
      <w:r w:rsidRPr="00B01B91">
        <w:rPr>
          <w:lang w:val="pt-BR"/>
        </w:rPr>
        <w:t>.</w:t>
      </w:r>
    </w:p>
    <w:p w14:paraId="68C827D1" w14:textId="77777777" w:rsidR="00B01B91" w:rsidRDefault="00B01B91" w:rsidP="00B01B91">
      <w:pPr>
        <w:pStyle w:val="PargrafodaLista"/>
        <w:ind w:firstLine="0"/>
        <w:jc w:val="both"/>
        <w:rPr>
          <w:lang w:val="pt-BR"/>
        </w:rPr>
      </w:pPr>
      <w:r w:rsidRPr="00B01B91">
        <w:rPr>
          <w:b/>
          <w:bCs/>
          <w:lang w:val="pt-BR"/>
        </w:rPr>
        <w:t>Resultado:</w:t>
      </w:r>
      <w:r w:rsidRPr="00B01B91">
        <w:rPr>
          <w:lang w:val="pt-BR"/>
        </w:rPr>
        <w:t xml:space="preserve"> Não confirmada. A variável não apresentou significância estatística.</w:t>
      </w:r>
    </w:p>
    <w:p w14:paraId="70DD2CCE" w14:textId="77777777" w:rsidR="00B01B91" w:rsidRPr="00B01B91" w:rsidRDefault="00B01B91" w:rsidP="00B01B91">
      <w:pPr>
        <w:pStyle w:val="PargrafodaLista"/>
        <w:ind w:firstLine="0"/>
        <w:jc w:val="both"/>
        <w:rPr>
          <w:lang w:val="pt-BR"/>
        </w:rPr>
      </w:pPr>
    </w:p>
    <w:p w14:paraId="306EB67D" w14:textId="77777777" w:rsidR="00B01B91" w:rsidRPr="00B01B91" w:rsidRDefault="00B01B91" w:rsidP="00B01B91">
      <w:pPr>
        <w:pStyle w:val="PargrafodaLista"/>
        <w:numPr>
          <w:ilvl w:val="0"/>
          <w:numId w:val="14"/>
        </w:numPr>
        <w:jc w:val="both"/>
        <w:rPr>
          <w:lang w:val="pt-BR"/>
        </w:rPr>
      </w:pPr>
      <w:r w:rsidRPr="00B01B91">
        <w:rPr>
          <w:b/>
          <w:bCs/>
          <w:lang w:val="pt-BR"/>
        </w:rPr>
        <w:t>Hipótese 9 (H9):</w:t>
      </w:r>
      <w:r w:rsidRPr="00B01B91">
        <w:rPr>
          <w:lang w:val="pt-BR"/>
        </w:rPr>
        <w:t xml:space="preserve"> Uma maior densidade populacional no município influencia positivamente a ecoeficiência das </w:t>
      </w:r>
      <w:proofErr w:type="spellStart"/>
      <w:r w:rsidRPr="00B01B91">
        <w:rPr>
          <w:lang w:val="pt-BR"/>
        </w:rPr>
        <w:t>DMUs</w:t>
      </w:r>
      <w:proofErr w:type="spellEnd"/>
      <w:r w:rsidRPr="00B01B91">
        <w:rPr>
          <w:lang w:val="pt-BR"/>
        </w:rPr>
        <w:t>.</w:t>
      </w:r>
    </w:p>
    <w:p w14:paraId="0F03B4AA" w14:textId="225BB919" w:rsidR="00A54F1B" w:rsidRPr="00B01B91" w:rsidRDefault="00B01B91" w:rsidP="00B01B91">
      <w:pPr>
        <w:pStyle w:val="PargrafodaLista"/>
        <w:ind w:firstLine="0"/>
        <w:jc w:val="both"/>
        <w:rPr>
          <w:lang w:val="pt-BR"/>
        </w:rPr>
      </w:pPr>
      <w:r w:rsidRPr="00B01B91">
        <w:rPr>
          <w:b/>
          <w:bCs/>
          <w:lang w:val="pt-BR"/>
        </w:rPr>
        <w:t>Resultado:</w:t>
      </w:r>
      <w:r w:rsidRPr="00B01B91">
        <w:rPr>
          <w:lang w:val="pt-BR"/>
        </w:rPr>
        <w:t xml:space="preserve"> Rejeitada. O coeficiente foi negativo e significativo, indicando que municípios mais populosos tendem a ser menos eficientes.</w:t>
      </w:r>
    </w:p>
    <w:p w14:paraId="54889FDD" w14:textId="77777777" w:rsidR="00725B07" w:rsidRPr="004F5F47" w:rsidRDefault="00725B07" w:rsidP="005634B2">
      <w:pPr>
        <w:jc w:val="both"/>
        <w:rPr>
          <w:lang w:val="pt-BR"/>
        </w:rPr>
      </w:pPr>
    </w:p>
    <w:p w14:paraId="1294DDD8" w14:textId="73C33584" w:rsidR="00E52873" w:rsidRPr="00556A70" w:rsidRDefault="00E52873" w:rsidP="00E52873">
      <w:pPr>
        <w:pStyle w:val="SectionTitle"/>
        <w:numPr>
          <w:ilvl w:val="0"/>
          <w:numId w:val="4"/>
        </w:numPr>
        <w:ind w:left="0" w:firstLine="0"/>
        <w:rPr>
          <w:lang w:val="pt-BR"/>
        </w:rPr>
      </w:pPr>
      <w:r>
        <w:t>CONCLUS</w:t>
      </w:r>
      <w:r w:rsidR="00235EF9">
        <w:t>ÃO</w:t>
      </w:r>
    </w:p>
    <w:p w14:paraId="393CDCC1" w14:textId="77777777" w:rsidR="00235EF9" w:rsidRPr="00235EF9" w:rsidRDefault="00235EF9" w:rsidP="00235EF9">
      <w:pPr>
        <w:jc w:val="both"/>
        <w:rPr>
          <w:lang w:val="pt-BR"/>
        </w:rPr>
      </w:pPr>
      <w:r w:rsidRPr="00235EF9">
        <w:rPr>
          <w:lang w:val="pt-BR"/>
        </w:rPr>
        <w:t>Este estudo forneceu uma análise aprofundada da ecoeficiência dos municípios dos biomas Amazônia e Cerrado, empregando metodologias quantitativas robustas, incluindo a Análise Envoltória de Dados (DEA), estatísticas espaciais e modelagem econométrica. Os resultados indicam que a ecoeficiência não é apenas um reflexo das características produtivas dos municípios, mas também está intrinsecamente ligada a fatores socioeconômicos, ambientais e institucionais.</w:t>
      </w:r>
    </w:p>
    <w:p w14:paraId="31717C90" w14:textId="77777777" w:rsidR="00235EF9" w:rsidRPr="00235EF9" w:rsidRDefault="00235EF9" w:rsidP="00235EF9">
      <w:pPr>
        <w:jc w:val="both"/>
        <w:rPr>
          <w:lang w:val="pt-BR"/>
        </w:rPr>
      </w:pPr>
      <w:r w:rsidRPr="00235EF9">
        <w:rPr>
          <w:lang w:val="pt-BR"/>
        </w:rPr>
        <w:t xml:space="preserve">Os principais achados incluem a diferenciação significativa entre as distribuições de ecoeficiência nos dois biomas, a identificação de benchmarks e a constatação de que fatores como educação, posse da terra e acesso à assistência técnica desempenham papéis fundamentais na determinação da eficiência. A análise espacial reforçou a existência de padrões regionais de ecoeficiência, sugerindo que políticas </w:t>
      </w:r>
      <w:r w:rsidRPr="00235EF9">
        <w:rPr>
          <w:lang w:val="pt-BR"/>
        </w:rPr>
        <w:lastRenderedPageBreak/>
        <w:t>voltadas à disseminação de boas práticas podem gerar impactos positivos para além dos municípios individuais.</w:t>
      </w:r>
    </w:p>
    <w:p w14:paraId="2E30A2A4" w14:textId="77777777" w:rsidR="00235EF9" w:rsidRPr="00235EF9" w:rsidRDefault="00235EF9" w:rsidP="00235EF9">
      <w:pPr>
        <w:jc w:val="both"/>
        <w:rPr>
          <w:lang w:val="pt-BR"/>
        </w:rPr>
      </w:pPr>
      <w:r w:rsidRPr="00235EF9">
        <w:rPr>
          <w:lang w:val="pt-BR"/>
        </w:rPr>
        <w:t>A relevância desses achados transcende o âmbito acadêmico, fornecendo subsídios para a formulação de políticas públicas e estratégias empresariais que visem a sustentabilidade do setor agropecuário. Recomenda-se que futuras pesquisas aprofundem a análise das relações causais entre eficiência e fatores institucionais, bem como explorem a influência de variáveis climáticas e geográficas na ecoeficiência agropecuária.</w:t>
      </w:r>
    </w:p>
    <w:p w14:paraId="0B291989" w14:textId="77777777" w:rsidR="00235EF9" w:rsidRPr="00235EF9" w:rsidRDefault="00235EF9" w:rsidP="00235EF9">
      <w:pPr>
        <w:jc w:val="both"/>
        <w:rPr>
          <w:lang w:val="pt-BR"/>
        </w:rPr>
      </w:pPr>
      <w:r w:rsidRPr="00235EF9">
        <w:rPr>
          <w:lang w:val="pt-BR"/>
        </w:rPr>
        <w:t>Diante desses achados, a presente pesquisa contribui para a formulação de políticas públicas e estratégias voltadas à sustentabilidade da agropecuária brasileira. No Cerrado, as iniciativas devem focar na redução da dispersão dos escores de eficiência, promovendo programas de incentivo e transferência de tecnologia para os municípios menos eficientes. Já na Amazônia, políticas que incentivem práticas sustentáveis e promovam maior acesso à assistência técnica qualificada podem fortalecer os níveis de eficiência produtiva.</w:t>
      </w:r>
    </w:p>
    <w:p w14:paraId="27A1472E" w14:textId="77777777" w:rsidR="00235EF9" w:rsidRPr="00235EF9" w:rsidRDefault="00235EF9" w:rsidP="00235EF9">
      <w:pPr>
        <w:jc w:val="both"/>
        <w:rPr>
          <w:lang w:val="pt-BR"/>
        </w:rPr>
      </w:pPr>
      <w:r w:rsidRPr="00235EF9">
        <w:rPr>
          <w:lang w:val="pt-BR"/>
        </w:rPr>
        <w:t>Os resultados também ressaltam a importância da governança territorial e das políticas de incentivo à capacitação técnica e segurança fundiária. Municípios que adotam estratégias integradas de manejo sustentável da terra, com forte suporte à capacitação dos produtores e incentivo a práticas cooperativistas, tendem a obter melhores desempenhos.</w:t>
      </w:r>
    </w:p>
    <w:p w14:paraId="7CDD5351" w14:textId="5D5E339A" w:rsidR="005634B2" w:rsidRPr="00235EF9" w:rsidRDefault="00235EF9" w:rsidP="00235EF9">
      <w:pPr>
        <w:jc w:val="both"/>
        <w:rPr>
          <w:lang w:val="pt-BR"/>
        </w:rPr>
      </w:pPr>
      <w:r w:rsidRPr="00235EF9">
        <w:rPr>
          <w:lang w:val="pt-BR"/>
        </w:rPr>
        <w:t>Por fim, este estudo reforça a necessidade de um olhar mais integrado sobre a sustentabilidade do agronegócio brasileiro, considerando a interação entre produtividade, governança territorial e impactos ambientais. A busca por modelos mais eficientes e sustentáveis de produção agrícola será fundamental para garantir o equilíbrio entre desenvolvimento econômico e conservação ambiental nos biomas Amazônia e Cerrado.</w:t>
      </w:r>
    </w:p>
    <w:p w14:paraId="079113E1" w14:textId="77777777" w:rsidR="00AB6847" w:rsidRDefault="00AB6847" w:rsidP="007D3C2C">
      <w:pPr>
        <w:jc w:val="both"/>
        <w:rPr>
          <w:lang w:val="pt-BR"/>
        </w:rPr>
      </w:pPr>
      <w:bookmarkStart w:id="0" w:name="_Hlk217462860"/>
    </w:p>
    <w:p w14:paraId="32F5BB2E" w14:textId="77777777" w:rsidR="00DA6272" w:rsidRDefault="00DA6272" w:rsidP="007D3C2C">
      <w:pPr>
        <w:jc w:val="both"/>
        <w:rPr>
          <w:lang w:val="pt-BR"/>
        </w:rPr>
      </w:pPr>
    </w:p>
    <w:p w14:paraId="2A5165A5" w14:textId="70FC774E" w:rsidR="00DA6272" w:rsidRPr="00556A70" w:rsidRDefault="00DA6272" w:rsidP="00DA6272">
      <w:pPr>
        <w:pStyle w:val="SectionTitle"/>
        <w:numPr>
          <w:ilvl w:val="0"/>
          <w:numId w:val="4"/>
        </w:numPr>
        <w:ind w:left="0" w:firstLine="0"/>
        <w:rPr>
          <w:lang w:val="pt-BR"/>
        </w:rPr>
      </w:pPr>
      <w:r>
        <w:lastRenderedPageBreak/>
        <w:t>RECONHCEIMENTO</w:t>
      </w:r>
    </w:p>
    <w:p w14:paraId="4E0DB2B9" w14:textId="270CAF44" w:rsidR="00DA6272" w:rsidRDefault="00DA6272" w:rsidP="00DA6272">
      <w:pPr>
        <w:jc w:val="both"/>
        <w:rPr>
          <w:lang w:val="pt-BR"/>
        </w:rPr>
      </w:pPr>
      <w:r w:rsidRPr="00DA6272">
        <w:rPr>
          <w:lang w:val="pt-BR"/>
        </w:rPr>
        <w:t xml:space="preserve">Gostaríamos de agradecer à Universidade de Brasília e ao Programa de </w:t>
      </w:r>
      <w:proofErr w:type="gramStart"/>
      <w:r w:rsidRPr="00DA6272">
        <w:rPr>
          <w:lang w:val="pt-BR"/>
        </w:rPr>
        <w:t>Pós Graduação</w:t>
      </w:r>
      <w:proofErr w:type="gramEnd"/>
      <w:r w:rsidRPr="00DA6272">
        <w:rPr>
          <w:lang w:val="pt-BR"/>
        </w:rPr>
        <w:t xml:space="preserve"> em Administração - PPGA UnB pelo apoio e disponibilidade que contribuíram para a coleta dos dados necessários à realização deste estudo.</w:t>
      </w:r>
    </w:p>
    <w:p w14:paraId="35130124" w14:textId="77777777" w:rsidR="00DA6272" w:rsidRPr="00235EF9" w:rsidRDefault="00DA6272" w:rsidP="007D3C2C">
      <w:pPr>
        <w:jc w:val="both"/>
        <w:rPr>
          <w:lang w:val="pt-BR"/>
        </w:rPr>
      </w:pPr>
    </w:p>
    <w:p w14:paraId="5C05FBD1" w14:textId="409CB42C" w:rsidR="00C44DE2" w:rsidRPr="00556A70" w:rsidRDefault="00DA6272" w:rsidP="00C44DE2">
      <w:pPr>
        <w:pStyle w:val="SectionTitle"/>
        <w:numPr>
          <w:ilvl w:val="0"/>
          <w:numId w:val="4"/>
        </w:numPr>
        <w:ind w:left="0" w:firstLine="0"/>
        <w:rPr>
          <w:lang w:val="pt-BR"/>
        </w:rPr>
      </w:pPr>
      <w:r>
        <w:t>DISPONIBILIDADE DOS DADOS</w:t>
      </w:r>
    </w:p>
    <w:p w14:paraId="192189E1" w14:textId="66E8A377" w:rsidR="00AB6847" w:rsidRPr="00567D95" w:rsidRDefault="00567D95" w:rsidP="007D3C2C">
      <w:pPr>
        <w:jc w:val="both"/>
        <w:rPr>
          <w:lang w:val="pt-BR"/>
        </w:rPr>
      </w:pPr>
      <w:r w:rsidRPr="00567D95">
        <w:rPr>
          <w:lang w:val="pt-BR"/>
        </w:rPr>
        <w:t>Os dados usados e gerados neste estudo</w:t>
      </w:r>
      <w:r w:rsidR="00C44DE2" w:rsidRPr="00567D95">
        <w:rPr>
          <w:lang w:val="pt-BR"/>
        </w:rPr>
        <w:t xml:space="preserve">, </w:t>
      </w:r>
      <w:r w:rsidRPr="00567D95">
        <w:rPr>
          <w:lang w:val="pt-BR"/>
        </w:rPr>
        <w:t xml:space="preserve">incluindo scripts em R </w:t>
      </w:r>
      <w:r>
        <w:rPr>
          <w:lang w:val="pt-BR"/>
        </w:rPr>
        <w:t xml:space="preserve">usados nas </w:t>
      </w:r>
      <w:proofErr w:type="spellStart"/>
      <w:r>
        <w:rPr>
          <w:lang w:val="pt-BR"/>
        </w:rPr>
        <w:t>análisesestão</w:t>
      </w:r>
      <w:proofErr w:type="spellEnd"/>
      <w:r>
        <w:rPr>
          <w:lang w:val="pt-BR"/>
        </w:rPr>
        <w:t xml:space="preserve"> disponíveis no </w:t>
      </w:r>
      <w:proofErr w:type="spellStart"/>
      <w:r>
        <w:rPr>
          <w:lang w:val="pt-BR"/>
        </w:rPr>
        <w:t>respositório</w:t>
      </w:r>
      <w:proofErr w:type="spellEnd"/>
      <w:r w:rsidR="00C44DE2" w:rsidRPr="00567D95">
        <w:rPr>
          <w:lang w:val="pt-BR"/>
        </w:rPr>
        <w:t xml:space="preserve"> </w:t>
      </w:r>
      <w:r w:rsidR="00C44DE2" w:rsidRPr="00567D95">
        <w:rPr>
          <w:b/>
          <w:bCs/>
          <w:lang w:val="pt-BR"/>
        </w:rPr>
        <w:t>GitHub</w:t>
      </w:r>
      <w:r w:rsidR="00C44DE2" w:rsidRPr="00567D95">
        <w:rPr>
          <w:lang w:val="pt-BR"/>
        </w:rPr>
        <w:t xml:space="preserve">: </w:t>
      </w:r>
      <w:hyperlink r:id="rId34" w:history="1">
        <w:r w:rsidRPr="00567D95">
          <w:rPr>
            <w:rStyle w:val="Hyperlink"/>
            <w:lang w:val="pt-BR"/>
          </w:rPr>
          <w:t>https://github.com/pevelton/Agro-Ecoefficiency-Analysis-of-Brazil-Largest-Biomes---Cerrado-vs-Amazon.git</w:t>
        </w:r>
      </w:hyperlink>
      <w:r w:rsidRPr="00567D95">
        <w:rPr>
          <w:lang w:val="pt-BR"/>
        </w:rPr>
        <w:t xml:space="preserve"> </w:t>
      </w:r>
      <w:r w:rsidR="00C44DE2" w:rsidRPr="00567D95">
        <w:rPr>
          <w:lang w:val="pt-BR"/>
        </w:rPr>
        <w:t xml:space="preserve">. </w:t>
      </w:r>
      <w:r w:rsidRPr="00567D95">
        <w:rPr>
          <w:lang w:val="pt-BR"/>
        </w:rPr>
        <w:t>Os dados foram extraídos do Censo Agropecuário 2017 disponibilizado pelo IB</w:t>
      </w:r>
      <w:r>
        <w:rPr>
          <w:lang w:val="pt-BR"/>
        </w:rPr>
        <w:t>GE</w:t>
      </w:r>
      <w:r w:rsidR="00C44DE2" w:rsidRPr="00567D95">
        <w:rPr>
          <w:lang w:val="pt-BR"/>
        </w:rPr>
        <w:t>.</w:t>
      </w:r>
    </w:p>
    <w:bookmarkEnd w:id="0"/>
    <w:p w14:paraId="214DCAC2" w14:textId="77777777" w:rsidR="00C44DE2" w:rsidRPr="00567D95" w:rsidRDefault="00C44DE2" w:rsidP="007D3C2C">
      <w:pPr>
        <w:jc w:val="both"/>
        <w:rPr>
          <w:lang w:val="pt-BR"/>
        </w:rPr>
      </w:pPr>
    </w:p>
    <w:p w14:paraId="3F6E0990" w14:textId="50D95488" w:rsidR="002F5B4F" w:rsidRPr="00567D95" w:rsidRDefault="002F5B4F" w:rsidP="002F5B4F">
      <w:pPr>
        <w:ind w:firstLine="0"/>
        <w:rPr>
          <w:lang w:val="pt-BR"/>
        </w:rPr>
      </w:pPr>
      <w:r w:rsidRPr="00567D95">
        <w:rPr>
          <w:lang w:val="pt-BR"/>
        </w:rPr>
        <w:br w:type="page"/>
      </w:r>
    </w:p>
    <w:p w14:paraId="3C8CD7D3" w14:textId="77777777" w:rsidR="002F5B4F" w:rsidRPr="00567D95" w:rsidRDefault="002F5B4F" w:rsidP="001D3E58">
      <w:pPr>
        <w:rPr>
          <w:lang w:val="pt-BR"/>
        </w:rPr>
      </w:pPr>
    </w:p>
    <w:p w14:paraId="1728DF89" w14:textId="1DD0773A" w:rsidR="001D3E58" w:rsidRPr="00B7567C" w:rsidRDefault="00B7567C" w:rsidP="001D3E58">
      <w:pPr>
        <w:pStyle w:val="SectionTitle"/>
        <w:rPr>
          <w:lang w:val="pt-BR"/>
        </w:rPr>
      </w:pPr>
      <w:r w:rsidRPr="00B7567C">
        <w:rPr>
          <w:lang w:val="pt-BR"/>
        </w:rPr>
        <w:t>REFERÊNCIAS BIBLIOGRÁFICAS</w:t>
      </w:r>
      <w:r w:rsidR="00B06169" w:rsidRPr="00B7567C">
        <w:rPr>
          <w:lang w:val="pt-BR"/>
        </w:rPr>
        <w:t xml:space="preserve"> </w:t>
      </w:r>
    </w:p>
    <w:p w14:paraId="4E47EB5E" w14:textId="77777777" w:rsidR="00B7567C" w:rsidRPr="00B7567C" w:rsidRDefault="00B7567C" w:rsidP="00B7567C">
      <w:pPr>
        <w:ind w:firstLine="709"/>
        <w:jc w:val="both"/>
        <w:rPr>
          <w:lang w:val="pt-BR"/>
        </w:rPr>
      </w:pPr>
      <w:r w:rsidRPr="00B7567C">
        <w:rPr>
          <w:lang w:val="pt-BR"/>
        </w:rPr>
        <w:t>Alencar, A., et al. (2020). Dinâmicas de desmatamento no Cerrado: desafios para a regulamentação ambiental. IPAM.</w:t>
      </w:r>
    </w:p>
    <w:p w14:paraId="59D615C7" w14:textId="3A4403F6" w:rsidR="00B7567C" w:rsidRPr="00B7567C" w:rsidRDefault="00B7567C" w:rsidP="00B7567C">
      <w:pPr>
        <w:ind w:firstLine="709"/>
        <w:jc w:val="both"/>
        <w:rPr>
          <w:lang w:val="pt-BR"/>
        </w:rPr>
      </w:pPr>
      <w:r w:rsidRPr="00B7567C">
        <w:rPr>
          <w:lang w:val="pt-BR"/>
        </w:rPr>
        <w:t xml:space="preserve">Alencar, P. A., Rosano-Pena, C., Guarnieri, P., &amp; Serrano, A. L. M. (2019). Ecoeficiência e preço sombra das emissões de gases de efeito estufa na suinocultura brasileira. Revista em Agronegócio e Meio Ambiente, 12(2), 377–408. </w:t>
      </w:r>
      <w:hyperlink r:id="rId35" w:history="1">
        <w:r w:rsidRPr="00F662E0">
          <w:rPr>
            <w:rStyle w:val="Hyperlink"/>
            <w:lang w:val="pt-BR"/>
          </w:rPr>
          <w:t>https://doi.org/10.17765/2176-9168.2019v12n2p377-408</w:t>
        </w:r>
      </w:hyperlink>
      <w:r>
        <w:rPr>
          <w:lang w:val="pt-BR"/>
        </w:rPr>
        <w:t xml:space="preserve"> </w:t>
      </w:r>
      <w:r w:rsidR="004A4AC0">
        <w:rPr>
          <w:lang w:val="pt-BR"/>
        </w:rPr>
        <w:t>.</w:t>
      </w:r>
    </w:p>
    <w:p w14:paraId="1013CA24" w14:textId="68D1234C" w:rsidR="00B7567C" w:rsidRDefault="00B7567C" w:rsidP="00B7567C">
      <w:pPr>
        <w:ind w:firstLine="709"/>
        <w:jc w:val="both"/>
      </w:pPr>
      <w:proofErr w:type="spellStart"/>
      <w:r>
        <w:t>Anselin</w:t>
      </w:r>
      <w:proofErr w:type="spellEnd"/>
      <w:r>
        <w:t xml:space="preserve">, L. (1995). Local indicators of spatial association—LISA. Geographical Analysis, 27(2), 93–115. </w:t>
      </w:r>
      <w:hyperlink r:id="rId36" w:history="1">
        <w:r w:rsidRPr="00F662E0">
          <w:rPr>
            <w:rStyle w:val="Hyperlink"/>
          </w:rPr>
          <w:t>http://dx.doi.org/10.1111/j.1538-4632.1995.tb00338.x</w:t>
        </w:r>
      </w:hyperlink>
      <w:r>
        <w:t xml:space="preserve"> </w:t>
      </w:r>
      <w:r w:rsidR="004A4AC0">
        <w:t>.</w:t>
      </w:r>
    </w:p>
    <w:p w14:paraId="1158121D" w14:textId="46DEB4F6" w:rsidR="00B7567C" w:rsidRDefault="00B7567C" w:rsidP="00B7567C">
      <w:pPr>
        <w:ind w:firstLine="709"/>
        <w:jc w:val="both"/>
      </w:pPr>
      <w:r>
        <w:t xml:space="preserve">Ayenew, H. Y., </w:t>
      </w:r>
      <w:proofErr w:type="spellStart"/>
      <w:r>
        <w:t>Estruch</w:t>
      </w:r>
      <w:proofErr w:type="spellEnd"/>
      <w:r>
        <w:t xml:space="preserve">, E., Sauer, J., Abate-Kassa, G., Schickramm, L., &amp; </w:t>
      </w:r>
      <w:proofErr w:type="spellStart"/>
      <w:r>
        <w:t>Wobst</w:t>
      </w:r>
      <w:proofErr w:type="spellEnd"/>
      <w:r>
        <w:t xml:space="preserve">, P. (2017). Decent rural employment and farm production efficiency: Empirical evidence from Tanzania and Ethiopia. Agricultural Economics, 48(5), 587–596. </w:t>
      </w:r>
      <w:hyperlink r:id="rId37" w:history="1">
        <w:r w:rsidRPr="00F662E0">
          <w:rPr>
            <w:rStyle w:val="Hyperlink"/>
          </w:rPr>
          <w:t>http://dx.doi.org/10.1111/agec.12359</w:t>
        </w:r>
      </w:hyperlink>
      <w:r>
        <w:t xml:space="preserve"> </w:t>
      </w:r>
      <w:r w:rsidR="004A4AC0">
        <w:t>.</w:t>
      </w:r>
    </w:p>
    <w:p w14:paraId="0D61F5A1" w14:textId="77777777" w:rsidR="00B7567C" w:rsidRDefault="00B7567C" w:rsidP="00B7567C">
      <w:pPr>
        <w:ind w:firstLine="709"/>
        <w:jc w:val="both"/>
      </w:pPr>
      <w:r>
        <w:t>Banker, R. D., Charnes, A., &amp; Cooper, W. W. (1984). Some models for estimating technical and scale inefficiencies in data envelopment analysis. Management Science, 30(9), 1078–1092.</w:t>
      </w:r>
    </w:p>
    <w:p w14:paraId="108EB84C" w14:textId="0BCCB23E" w:rsidR="00B7567C" w:rsidRDefault="00B7567C" w:rsidP="00B7567C">
      <w:pPr>
        <w:ind w:firstLine="709"/>
        <w:jc w:val="both"/>
      </w:pPr>
      <w:r w:rsidRPr="004F5F47">
        <w:t xml:space="preserve">Beltran-Esteve, M., Gómez-Limón, J. A., &amp; Picazo-Tadeo, A. J. (2012). </w:t>
      </w:r>
      <w:r>
        <w:t xml:space="preserve">Assessing the impact of agri-environmental schemes on the eco-efficiency of rain-fed agriculture. Spanish Journal of Agricultural Research, 10(4), 911–925. </w:t>
      </w:r>
      <w:hyperlink r:id="rId38" w:history="1">
        <w:r w:rsidRPr="00F662E0">
          <w:rPr>
            <w:rStyle w:val="Hyperlink"/>
          </w:rPr>
          <w:t>http://dx.doi.org/10.5424/sjar/2012104-3088</w:t>
        </w:r>
      </w:hyperlink>
      <w:r>
        <w:t xml:space="preserve"> </w:t>
      </w:r>
      <w:r w:rsidR="004A4AC0">
        <w:t>.</w:t>
      </w:r>
    </w:p>
    <w:p w14:paraId="2EEFA756" w14:textId="05438EDF" w:rsidR="00B7567C" w:rsidRPr="004F5F47" w:rsidRDefault="00B7567C" w:rsidP="00B7567C">
      <w:pPr>
        <w:ind w:firstLine="709"/>
        <w:jc w:val="both"/>
        <w:rPr>
          <w:lang w:val="pt-BR"/>
        </w:rPr>
      </w:pPr>
      <w:r>
        <w:t xml:space="preserve">Bogetoft, P., &amp; Otto, L. (2011). Benchmarking with DEA, SFA, and R. Springer. </w:t>
      </w:r>
      <w:hyperlink r:id="rId39" w:history="1">
        <w:r w:rsidRPr="004F5F47">
          <w:rPr>
            <w:rStyle w:val="Hyperlink"/>
            <w:lang w:val="pt-BR"/>
          </w:rPr>
          <w:t>https://doi.org/10.1007/978-1-4419-7961-2</w:t>
        </w:r>
      </w:hyperlink>
      <w:r w:rsidRPr="004F5F47">
        <w:rPr>
          <w:lang w:val="pt-BR"/>
        </w:rPr>
        <w:t xml:space="preserve"> </w:t>
      </w:r>
      <w:r w:rsidR="004A4AC0" w:rsidRPr="004F5F47">
        <w:rPr>
          <w:lang w:val="pt-BR"/>
        </w:rPr>
        <w:t>.</w:t>
      </w:r>
    </w:p>
    <w:p w14:paraId="26546628" w14:textId="7790B383" w:rsidR="00B7567C" w:rsidRPr="00B7567C" w:rsidRDefault="00B7567C" w:rsidP="00B7567C">
      <w:pPr>
        <w:ind w:firstLine="709"/>
        <w:jc w:val="both"/>
        <w:rPr>
          <w:lang w:val="pt-BR"/>
        </w:rPr>
      </w:pPr>
      <w:r w:rsidRPr="00B7567C">
        <w:rPr>
          <w:lang w:val="pt-BR"/>
        </w:rPr>
        <w:t xml:space="preserve">Brasil. (2012, 25 de maio). Lei nº 12.651, de 25 de maio de 2012: Dispõe sobre a proteção da vegetação nativa. Diário Oficial da União. </w:t>
      </w:r>
      <w:hyperlink r:id="rId40" w:history="1">
        <w:r w:rsidRPr="00F662E0">
          <w:rPr>
            <w:rStyle w:val="Hyperlink"/>
            <w:lang w:val="pt-BR"/>
          </w:rPr>
          <w:t>https://www.planalto.gov.br/ccivil03/ato2011-2014/2012/lei/l12651.htm</w:t>
        </w:r>
      </w:hyperlink>
      <w:r>
        <w:rPr>
          <w:lang w:val="pt-BR"/>
        </w:rPr>
        <w:t xml:space="preserve"> </w:t>
      </w:r>
      <w:r w:rsidR="004A4AC0">
        <w:rPr>
          <w:lang w:val="pt-BR"/>
        </w:rPr>
        <w:t>.</w:t>
      </w:r>
    </w:p>
    <w:p w14:paraId="3CC11144" w14:textId="77777777" w:rsidR="00B7567C" w:rsidRDefault="00B7567C" w:rsidP="00B7567C">
      <w:pPr>
        <w:ind w:firstLine="709"/>
        <w:jc w:val="both"/>
      </w:pPr>
      <w:r>
        <w:t>Brundtland, G. H. (1987). Our common future: Report of the World Commission on Environment and Development. Oxford University Press.</w:t>
      </w:r>
    </w:p>
    <w:p w14:paraId="473CE268" w14:textId="37529E53" w:rsidR="00B7567C" w:rsidRDefault="00B7567C" w:rsidP="00B7567C">
      <w:pPr>
        <w:ind w:firstLine="709"/>
        <w:jc w:val="both"/>
      </w:pPr>
      <w:r>
        <w:lastRenderedPageBreak/>
        <w:t xml:space="preserve">Chandio, A. A., Jiang, Y., Gessesse, A. T., &amp; Dunya, R. (2019). The nexus of agricultural credit, farm size and technical efficiency in Sindh, Pakistan: A stochastic production frontier approach. Journal of the Saudi Society of Agricultural Sciences, 18(3), 348–354. </w:t>
      </w:r>
      <w:hyperlink r:id="rId41" w:history="1">
        <w:r w:rsidRPr="00F662E0">
          <w:rPr>
            <w:rStyle w:val="Hyperlink"/>
          </w:rPr>
          <w:t>http://dx.doi.org/10.1016/j.jssas.2017.11.001</w:t>
        </w:r>
      </w:hyperlink>
      <w:r>
        <w:t xml:space="preserve"> </w:t>
      </w:r>
      <w:r w:rsidR="004A4AC0">
        <w:t>.</w:t>
      </w:r>
    </w:p>
    <w:p w14:paraId="2A476535" w14:textId="77777777" w:rsidR="00B7567C" w:rsidRPr="00B7567C" w:rsidRDefault="00B7567C" w:rsidP="00B7567C">
      <w:pPr>
        <w:ind w:firstLine="709"/>
        <w:jc w:val="both"/>
        <w:rPr>
          <w:lang w:val="pt-BR"/>
        </w:rPr>
      </w:pPr>
      <w:r>
        <w:t xml:space="preserve">Charnes, A., Cooper, W. W., &amp; Rhodes, E. (1978). Measuring the efficiency of decision-making units. </w:t>
      </w:r>
      <w:proofErr w:type="spellStart"/>
      <w:r w:rsidRPr="00B7567C">
        <w:rPr>
          <w:lang w:val="pt-BR"/>
        </w:rPr>
        <w:t>European</w:t>
      </w:r>
      <w:proofErr w:type="spellEnd"/>
      <w:r w:rsidRPr="00B7567C">
        <w:rPr>
          <w:lang w:val="pt-BR"/>
        </w:rPr>
        <w:t xml:space="preserve"> </w:t>
      </w:r>
      <w:proofErr w:type="spellStart"/>
      <w:r w:rsidRPr="00B7567C">
        <w:rPr>
          <w:lang w:val="pt-BR"/>
        </w:rPr>
        <w:t>Journal</w:t>
      </w:r>
      <w:proofErr w:type="spellEnd"/>
      <w:r w:rsidRPr="00B7567C">
        <w:rPr>
          <w:lang w:val="pt-BR"/>
        </w:rPr>
        <w:t xml:space="preserve"> </w:t>
      </w:r>
      <w:proofErr w:type="spellStart"/>
      <w:r w:rsidRPr="00B7567C">
        <w:rPr>
          <w:lang w:val="pt-BR"/>
        </w:rPr>
        <w:t>of</w:t>
      </w:r>
      <w:proofErr w:type="spellEnd"/>
      <w:r w:rsidRPr="00B7567C">
        <w:rPr>
          <w:lang w:val="pt-BR"/>
        </w:rPr>
        <w:t xml:space="preserve"> </w:t>
      </w:r>
      <w:proofErr w:type="spellStart"/>
      <w:r w:rsidRPr="00B7567C">
        <w:rPr>
          <w:lang w:val="pt-BR"/>
        </w:rPr>
        <w:t>Operational</w:t>
      </w:r>
      <w:proofErr w:type="spellEnd"/>
      <w:r w:rsidRPr="00B7567C">
        <w:rPr>
          <w:lang w:val="pt-BR"/>
        </w:rPr>
        <w:t xml:space="preserve"> </w:t>
      </w:r>
      <w:proofErr w:type="spellStart"/>
      <w:r w:rsidRPr="00B7567C">
        <w:rPr>
          <w:lang w:val="pt-BR"/>
        </w:rPr>
        <w:t>Research</w:t>
      </w:r>
      <w:proofErr w:type="spellEnd"/>
      <w:r w:rsidRPr="00B7567C">
        <w:rPr>
          <w:lang w:val="pt-BR"/>
        </w:rPr>
        <w:t>, 2(6), 429–444.</w:t>
      </w:r>
    </w:p>
    <w:p w14:paraId="45EA49BC" w14:textId="1BEEE84D" w:rsidR="00B7567C" w:rsidRPr="004F5F47" w:rsidRDefault="00B7567C" w:rsidP="00B7567C">
      <w:pPr>
        <w:ind w:firstLine="709"/>
        <w:jc w:val="both"/>
      </w:pPr>
      <w:r w:rsidRPr="00B7567C">
        <w:rPr>
          <w:lang w:val="pt-BR"/>
        </w:rPr>
        <w:t xml:space="preserve">Companhia Nacional de Abastecimento. (2023). Séries históricas de produção agrícola. </w:t>
      </w:r>
      <w:hyperlink r:id="rId42" w:history="1">
        <w:r w:rsidRPr="004F5F47">
          <w:rPr>
            <w:rStyle w:val="Hyperlink"/>
          </w:rPr>
          <w:t>https://www.conab.gov.br</w:t>
        </w:r>
      </w:hyperlink>
      <w:r w:rsidRPr="004F5F47">
        <w:t xml:space="preserve"> </w:t>
      </w:r>
      <w:r w:rsidR="004A4AC0" w:rsidRPr="004F5F47">
        <w:t>.</w:t>
      </w:r>
    </w:p>
    <w:p w14:paraId="619C0792" w14:textId="6F9400C8" w:rsidR="00B7567C" w:rsidRPr="00B7567C" w:rsidRDefault="00B7567C" w:rsidP="00B7567C">
      <w:pPr>
        <w:ind w:firstLine="709"/>
        <w:jc w:val="both"/>
        <w:rPr>
          <w:lang w:val="pt-BR"/>
        </w:rPr>
      </w:pPr>
      <w:r>
        <w:t xml:space="preserve">Debreu, G. (1951). The coefficient of resource utilization. </w:t>
      </w:r>
      <w:proofErr w:type="spellStart"/>
      <w:r w:rsidRPr="00B7567C">
        <w:rPr>
          <w:lang w:val="pt-BR"/>
        </w:rPr>
        <w:t>Econometrica</w:t>
      </w:r>
      <w:proofErr w:type="spellEnd"/>
      <w:r w:rsidRPr="00B7567C">
        <w:rPr>
          <w:lang w:val="pt-BR"/>
        </w:rPr>
        <w:t xml:space="preserve">, 19(3), 273–292. </w:t>
      </w:r>
      <w:hyperlink r:id="rId43" w:history="1">
        <w:r w:rsidRPr="00F662E0">
          <w:rPr>
            <w:rStyle w:val="Hyperlink"/>
            <w:lang w:val="pt-BR"/>
          </w:rPr>
          <w:t>https://www.jstor.org/stable/1906814</w:t>
        </w:r>
      </w:hyperlink>
      <w:r>
        <w:rPr>
          <w:lang w:val="pt-BR"/>
        </w:rPr>
        <w:t xml:space="preserve"> </w:t>
      </w:r>
      <w:r w:rsidR="004A4AC0">
        <w:rPr>
          <w:lang w:val="pt-BR"/>
        </w:rPr>
        <w:t>.</w:t>
      </w:r>
    </w:p>
    <w:p w14:paraId="2C84B55E" w14:textId="604FC70C" w:rsidR="00B7567C" w:rsidRDefault="00B7567C" w:rsidP="00B7567C">
      <w:pPr>
        <w:ind w:firstLine="709"/>
        <w:jc w:val="both"/>
      </w:pPr>
      <w:r>
        <w:t xml:space="preserve">Farrell, M. J. (1957). </w:t>
      </w:r>
      <w:proofErr w:type="gramStart"/>
      <w:r>
        <w:t>The measurement</w:t>
      </w:r>
      <w:proofErr w:type="gramEnd"/>
      <w:r>
        <w:t xml:space="preserve"> of productive efficiency. Journal of the Royal Statistical Society: Series A (General), 120(3), 253–290. </w:t>
      </w:r>
      <w:hyperlink r:id="rId44" w:history="1">
        <w:r w:rsidRPr="00F662E0">
          <w:rPr>
            <w:rStyle w:val="Hyperlink"/>
          </w:rPr>
          <w:t>https://doi.org/10.2307/2343100</w:t>
        </w:r>
      </w:hyperlink>
      <w:r>
        <w:t xml:space="preserve"> </w:t>
      </w:r>
      <w:r w:rsidR="004A4AC0">
        <w:t>.</w:t>
      </w:r>
    </w:p>
    <w:p w14:paraId="6B2098E6" w14:textId="77777777" w:rsidR="00B7567C" w:rsidRPr="00B7567C" w:rsidRDefault="00B7567C" w:rsidP="00B7567C">
      <w:pPr>
        <w:ind w:firstLine="709"/>
        <w:jc w:val="both"/>
        <w:rPr>
          <w:lang w:val="pt-BR"/>
        </w:rPr>
      </w:pPr>
      <w:r w:rsidRPr="00B7567C">
        <w:rPr>
          <w:lang w:val="pt-BR"/>
        </w:rPr>
        <w:t>Instituto Brasileiro de Geografia e Estatística. (2017). Censo Agropecuário 2017. IBGE.</w:t>
      </w:r>
    </w:p>
    <w:p w14:paraId="1C31F39B" w14:textId="77777777" w:rsidR="00B7567C" w:rsidRPr="00B7567C" w:rsidRDefault="00B7567C" w:rsidP="00B7567C">
      <w:pPr>
        <w:ind w:firstLine="709"/>
        <w:jc w:val="both"/>
        <w:rPr>
          <w:lang w:val="pt-BR"/>
        </w:rPr>
      </w:pPr>
      <w:r w:rsidRPr="00B7567C">
        <w:rPr>
          <w:lang w:val="pt-BR"/>
        </w:rPr>
        <w:t>Instituto Brasileiro de Geografia e Estatística. (2021). Indicadores Econômicos e Ambientais. IBGE.</w:t>
      </w:r>
    </w:p>
    <w:p w14:paraId="1DF369F6" w14:textId="7F043AC6" w:rsidR="00B7567C" w:rsidRDefault="00B7567C" w:rsidP="00B7567C">
      <w:pPr>
        <w:ind w:firstLine="709"/>
        <w:jc w:val="both"/>
      </w:pPr>
      <w:r>
        <w:t xml:space="preserve">Kansiime, M. K., van Asten, P., &amp; </w:t>
      </w:r>
      <w:proofErr w:type="spellStart"/>
      <w:r>
        <w:t>Sneyers</w:t>
      </w:r>
      <w:proofErr w:type="spellEnd"/>
      <w:r>
        <w:t xml:space="preserve">, K. (2018). Farm diversity and resource use efficiency: Targeting agricultural policy interventions in East Africa farming systems. NJAS: Wageningen Journal of Life Sciences, 85(1), 32–41. </w:t>
      </w:r>
      <w:hyperlink r:id="rId45" w:history="1">
        <w:r w:rsidRPr="00F662E0">
          <w:rPr>
            <w:rStyle w:val="Hyperlink"/>
          </w:rPr>
          <w:t>http://dx.doi.org/10.1016/j.njas.2017.12.001</w:t>
        </w:r>
      </w:hyperlink>
      <w:r>
        <w:t xml:space="preserve"> </w:t>
      </w:r>
      <w:r w:rsidR="004A4AC0">
        <w:t>.</w:t>
      </w:r>
    </w:p>
    <w:p w14:paraId="679B4C5A" w14:textId="2BCE2DCC" w:rsidR="00B7567C" w:rsidRPr="00B7567C" w:rsidRDefault="00B7567C" w:rsidP="00B7567C">
      <w:pPr>
        <w:ind w:firstLine="709"/>
        <w:jc w:val="both"/>
        <w:rPr>
          <w:lang w:val="pt-BR"/>
        </w:rPr>
      </w:pPr>
      <w:r>
        <w:t xml:space="preserve">Kuosmanen, T., &amp; Kortelainen, M. (2005). Measuring eco-efficiency of production with data. </w:t>
      </w:r>
      <w:proofErr w:type="spellStart"/>
      <w:r w:rsidRPr="00B7567C">
        <w:rPr>
          <w:lang w:val="pt-BR"/>
        </w:rPr>
        <w:t>Journal</w:t>
      </w:r>
      <w:proofErr w:type="spellEnd"/>
      <w:r w:rsidRPr="00B7567C">
        <w:rPr>
          <w:lang w:val="pt-BR"/>
        </w:rPr>
        <w:t xml:space="preserve"> </w:t>
      </w:r>
      <w:proofErr w:type="spellStart"/>
      <w:r w:rsidRPr="00B7567C">
        <w:rPr>
          <w:lang w:val="pt-BR"/>
        </w:rPr>
        <w:t>of</w:t>
      </w:r>
      <w:proofErr w:type="spellEnd"/>
      <w:r w:rsidRPr="00B7567C">
        <w:rPr>
          <w:lang w:val="pt-BR"/>
        </w:rPr>
        <w:t xml:space="preserve"> Industrial </w:t>
      </w:r>
      <w:proofErr w:type="spellStart"/>
      <w:r w:rsidRPr="00B7567C">
        <w:rPr>
          <w:lang w:val="pt-BR"/>
        </w:rPr>
        <w:t>Ecology</w:t>
      </w:r>
      <w:proofErr w:type="spellEnd"/>
      <w:r w:rsidRPr="00B7567C">
        <w:rPr>
          <w:lang w:val="pt-BR"/>
        </w:rPr>
        <w:t>, 9(4), 59–72.</w:t>
      </w:r>
    </w:p>
    <w:p w14:paraId="16552053" w14:textId="77777777" w:rsidR="00B7567C" w:rsidRPr="00B7567C" w:rsidRDefault="00B7567C" w:rsidP="00B7567C">
      <w:pPr>
        <w:ind w:firstLine="709"/>
        <w:jc w:val="both"/>
        <w:rPr>
          <w:lang w:val="pt-BR"/>
        </w:rPr>
      </w:pPr>
      <w:r w:rsidRPr="00B7567C">
        <w:rPr>
          <w:lang w:val="pt-BR"/>
        </w:rPr>
        <w:t>Ministério da Agricultura, Pecuária e Abastecimento. (2023). Estatísticas do agronegócio brasileiro.</w:t>
      </w:r>
    </w:p>
    <w:p w14:paraId="714A9982" w14:textId="77777777" w:rsidR="00B7567C" w:rsidRPr="00B7567C" w:rsidRDefault="00B7567C" w:rsidP="00B7567C">
      <w:pPr>
        <w:ind w:firstLine="709"/>
        <w:jc w:val="both"/>
        <w:rPr>
          <w:lang w:val="pt-BR"/>
        </w:rPr>
      </w:pPr>
      <w:r w:rsidRPr="00B7567C">
        <w:rPr>
          <w:lang w:val="pt-BR"/>
        </w:rPr>
        <w:t>Ministério do Meio Ambiente. (2023). Relatório de cobertura vegetal dos biomas brasileiros.</w:t>
      </w:r>
    </w:p>
    <w:p w14:paraId="75A4BE6D" w14:textId="77777777" w:rsidR="00B7567C" w:rsidRPr="00B7567C" w:rsidRDefault="00B7567C" w:rsidP="00B7567C">
      <w:pPr>
        <w:ind w:firstLine="709"/>
        <w:jc w:val="both"/>
        <w:rPr>
          <w:lang w:val="pt-BR"/>
        </w:rPr>
      </w:pPr>
      <w:r>
        <w:t xml:space="preserve">Moran, P. A. P. (1948). Notes on continuous stochastic phenomena. </w:t>
      </w:r>
      <w:proofErr w:type="spellStart"/>
      <w:r w:rsidRPr="00B7567C">
        <w:rPr>
          <w:lang w:val="pt-BR"/>
        </w:rPr>
        <w:t>Biometrika</w:t>
      </w:r>
      <w:proofErr w:type="spellEnd"/>
      <w:r w:rsidRPr="00B7567C">
        <w:rPr>
          <w:lang w:val="pt-BR"/>
        </w:rPr>
        <w:t>, 37(1/2), 17–23.</w:t>
      </w:r>
    </w:p>
    <w:p w14:paraId="0F6CC0AB" w14:textId="77777777" w:rsidR="00B7567C" w:rsidRPr="00B7567C" w:rsidRDefault="00B7567C" w:rsidP="00B7567C">
      <w:pPr>
        <w:ind w:firstLine="709"/>
        <w:jc w:val="both"/>
        <w:rPr>
          <w:lang w:val="pt-BR"/>
        </w:rPr>
      </w:pPr>
      <w:r w:rsidRPr="00B7567C">
        <w:rPr>
          <w:lang w:val="pt-BR"/>
        </w:rPr>
        <w:t>Nobre, C. A., et al. (2021). Amazônia: potencialidades e limites para o desenvolvimento sustentável. INPE.</w:t>
      </w:r>
    </w:p>
    <w:p w14:paraId="513F26D4" w14:textId="0EB98A88" w:rsidR="00B7567C" w:rsidRPr="00B7567C" w:rsidRDefault="00B7567C" w:rsidP="00B7567C">
      <w:pPr>
        <w:ind w:firstLine="709"/>
        <w:jc w:val="both"/>
        <w:rPr>
          <w:lang w:val="pt-BR"/>
        </w:rPr>
      </w:pPr>
      <w:r w:rsidRPr="00B7567C">
        <w:rPr>
          <w:lang w:val="pt-BR"/>
        </w:rPr>
        <w:lastRenderedPageBreak/>
        <w:t xml:space="preserve">Rosano-Pena, C., Almeida, C. A. R., Rodrigues, E. C. C., &amp; Serrano, A. M. L. (2020). Dependência espacial da ecoeficiência da agricultura em São Paulo. </w:t>
      </w:r>
      <w:proofErr w:type="spellStart"/>
      <w:r w:rsidRPr="00B7567C">
        <w:rPr>
          <w:lang w:val="pt-BR"/>
        </w:rPr>
        <w:t>Brazilian</w:t>
      </w:r>
      <w:proofErr w:type="spellEnd"/>
      <w:r w:rsidRPr="00B7567C">
        <w:rPr>
          <w:lang w:val="pt-BR"/>
        </w:rPr>
        <w:t xml:space="preserve"> Business Review, 17(2), 328–343. </w:t>
      </w:r>
      <w:hyperlink r:id="rId46" w:history="1">
        <w:r w:rsidRPr="00F662E0">
          <w:rPr>
            <w:rStyle w:val="Hyperlink"/>
            <w:lang w:val="pt-BR"/>
          </w:rPr>
          <w:t>https://doi.org/10.15728/bbr.2020.17.3.5</w:t>
        </w:r>
      </w:hyperlink>
      <w:r>
        <w:rPr>
          <w:lang w:val="pt-BR"/>
        </w:rPr>
        <w:t xml:space="preserve"> </w:t>
      </w:r>
      <w:r w:rsidR="004A4AC0">
        <w:rPr>
          <w:lang w:val="pt-BR"/>
        </w:rPr>
        <w:t>.</w:t>
      </w:r>
    </w:p>
    <w:p w14:paraId="5CD046DC" w14:textId="7A89ACDD" w:rsidR="00B7567C" w:rsidRDefault="00B7567C" w:rsidP="00B7567C">
      <w:pPr>
        <w:ind w:firstLine="709"/>
        <w:jc w:val="both"/>
      </w:pPr>
      <w:r w:rsidRPr="00B7567C">
        <w:rPr>
          <w:lang w:val="pt-BR"/>
        </w:rPr>
        <w:t xml:space="preserve">Rosano-Pena, C., Serrano, A. L. M., de Britto, P. A. P., Franco, V. R., Guarnieri, P., &amp; Thomé, K. M. (2018). </w:t>
      </w:r>
      <w:r>
        <w:t xml:space="preserve">Environmental preservation costs and eco-efficiency in Amazonian agriculture: Application of hyperbolic distance functions. Journal of Cleaner Production, 197, 699–707. </w:t>
      </w:r>
      <w:hyperlink r:id="rId47" w:history="1">
        <w:r w:rsidRPr="00F662E0">
          <w:rPr>
            <w:rStyle w:val="Hyperlink"/>
          </w:rPr>
          <w:t>http://dx.doi.org/10.1016/j.jclepro.2018.06.227</w:t>
        </w:r>
      </w:hyperlink>
      <w:r>
        <w:t xml:space="preserve"> </w:t>
      </w:r>
      <w:r w:rsidR="004A4AC0">
        <w:t>.</w:t>
      </w:r>
    </w:p>
    <w:p w14:paraId="26ECD7C9" w14:textId="77777777" w:rsidR="00B7567C" w:rsidRPr="00B7567C" w:rsidRDefault="00B7567C" w:rsidP="00B7567C">
      <w:pPr>
        <w:ind w:firstLine="709"/>
        <w:jc w:val="both"/>
        <w:rPr>
          <w:lang w:val="pt-BR"/>
        </w:rPr>
      </w:pPr>
      <w:r w:rsidRPr="00B7567C">
        <w:rPr>
          <w:lang w:val="pt-BR"/>
        </w:rPr>
        <w:t xml:space="preserve">Rosano-Pena, C., Silva, J. V. B., Serrano, A. L. M., &amp; Vieira Filho, J. E. R. (2022, agosto). </w:t>
      </w:r>
      <w:r>
        <w:t xml:space="preserve">Eco-efficiency of agriculture in the Amazon biome: Robust and determinant indexes with the Stochastic DEA Model. </w:t>
      </w:r>
      <w:r w:rsidRPr="00B7567C">
        <w:rPr>
          <w:lang w:val="pt-BR"/>
        </w:rPr>
        <w:t>60º Congresso da Sociedade Brasileira de Economia, Administração e Sociologia Rural (SOBER), Natal, RN, Brasil.</w:t>
      </w:r>
    </w:p>
    <w:p w14:paraId="2DF3747A" w14:textId="19C01F9E" w:rsidR="00B7567C" w:rsidRDefault="00B7567C" w:rsidP="00B7567C">
      <w:pPr>
        <w:ind w:firstLine="709"/>
        <w:jc w:val="both"/>
      </w:pPr>
      <w:proofErr w:type="spellStart"/>
      <w:r w:rsidRPr="00B7567C">
        <w:rPr>
          <w:lang w:val="pt-BR"/>
        </w:rPr>
        <w:t>Sabiha</w:t>
      </w:r>
      <w:proofErr w:type="spellEnd"/>
      <w:r w:rsidRPr="00B7567C">
        <w:rPr>
          <w:lang w:val="pt-BR"/>
        </w:rPr>
        <w:t xml:space="preserve">, N. E., Salim, R., &amp; Rahman, S. (2017). </w:t>
      </w:r>
      <w:r>
        <w:t xml:space="preserve">Eco-efficiency of high-yielding variety rice cultivation after accounting for on-farm environmental damage as an undesirable output: An empirical analysis from Bangladesh. The Australian Journal of Agricultural and Resource Economics, 61(2), 247–264. </w:t>
      </w:r>
      <w:hyperlink r:id="rId48" w:history="1">
        <w:r w:rsidRPr="00F662E0">
          <w:rPr>
            <w:rStyle w:val="Hyperlink"/>
          </w:rPr>
          <w:t>http://dx.doi.org/10.1111/1467-8489.12197</w:t>
        </w:r>
      </w:hyperlink>
      <w:r>
        <w:t xml:space="preserve"> </w:t>
      </w:r>
      <w:r w:rsidR="004A4AC0">
        <w:t>.</w:t>
      </w:r>
    </w:p>
    <w:p w14:paraId="6CAF18D0" w14:textId="77777777" w:rsidR="00B7567C" w:rsidRPr="00B7567C" w:rsidRDefault="00B7567C" w:rsidP="00B7567C">
      <w:pPr>
        <w:ind w:firstLine="709"/>
        <w:jc w:val="both"/>
        <w:rPr>
          <w:lang w:val="pt-BR"/>
        </w:rPr>
      </w:pPr>
      <w:r>
        <w:t xml:space="preserve">Shephard, R. W. (1953). Cost and production functions. </w:t>
      </w:r>
      <w:r w:rsidRPr="00B7567C">
        <w:rPr>
          <w:lang w:val="pt-BR"/>
        </w:rPr>
        <w:t xml:space="preserve">Princeton </w:t>
      </w:r>
      <w:proofErr w:type="spellStart"/>
      <w:r w:rsidRPr="00B7567C">
        <w:rPr>
          <w:lang w:val="pt-BR"/>
        </w:rPr>
        <w:t>University</w:t>
      </w:r>
      <w:proofErr w:type="spellEnd"/>
      <w:r w:rsidRPr="00B7567C">
        <w:rPr>
          <w:lang w:val="pt-BR"/>
        </w:rPr>
        <w:t xml:space="preserve"> Press.</w:t>
      </w:r>
    </w:p>
    <w:p w14:paraId="0748D04E" w14:textId="77777777" w:rsidR="00B7567C" w:rsidRPr="00B7567C" w:rsidRDefault="00B7567C" w:rsidP="00B7567C">
      <w:pPr>
        <w:ind w:firstLine="709"/>
        <w:jc w:val="both"/>
        <w:rPr>
          <w:lang w:val="pt-BR"/>
        </w:rPr>
      </w:pPr>
      <w:r w:rsidRPr="00B7567C">
        <w:rPr>
          <w:lang w:val="pt-BR"/>
        </w:rPr>
        <w:t>Silva, J. V. B. de, Rosano-Pena, C., Martins, M. M. V., Tavares, R. C., &amp; Silva, P. H. B. da. (2022). Ecoeficiência da produção agropecuária na Amazônia brasileira: fatores determinantes e dependência espacial. Revista de Economia e Sociologia Rural, 60(</w:t>
      </w:r>
      <w:proofErr w:type="spellStart"/>
      <w:r w:rsidRPr="00B7567C">
        <w:rPr>
          <w:lang w:val="pt-BR"/>
        </w:rPr>
        <w:t>spe</w:t>
      </w:r>
      <w:proofErr w:type="spellEnd"/>
      <w:r w:rsidRPr="00B7567C">
        <w:rPr>
          <w:lang w:val="pt-BR"/>
        </w:rPr>
        <w:t>), e250907.</w:t>
      </w:r>
    </w:p>
    <w:p w14:paraId="39A6790E" w14:textId="77777777" w:rsidR="00B7567C" w:rsidRPr="00B7567C" w:rsidRDefault="00B7567C" w:rsidP="00B7567C">
      <w:pPr>
        <w:ind w:firstLine="709"/>
        <w:jc w:val="both"/>
        <w:rPr>
          <w:lang w:val="pt-BR"/>
        </w:rPr>
      </w:pPr>
      <w:proofErr w:type="spellStart"/>
      <w:r w:rsidRPr="004F5F47">
        <w:rPr>
          <w:lang w:val="pt-BR"/>
        </w:rPr>
        <w:t>Simar</w:t>
      </w:r>
      <w:proofErr w:type="spellEnd"/>
      <w:r w:rsidRPr="004F5F47">
        <w:rPr>
          <w:lang w:val="pt-BR"/>
        </w:rPr>
        <w:t xml:space="preserve">, L., &amp; Wilson, P. W. (2007). </w:t>
      </w:r>
      <w:r>
        <w:t xml:space="preserve">Estimation and inference in two-stage, semi-parametric models of production processes. </w:t>
      </w:r>
      <w:proofErr w:type="spellStart"/>
      <w:r w:rsidRPr="00B7567C">
        <w:rPr>
          <w:lang w:val="pt-BR"/>
        </w:rPr>
        <w:t>Journal</w:t>
      </w:r>
      <w:proofErr w:type="spellEnd"/>
      <w:r w:rsidRPr="00B7567C">
        <w:rPr>
          <w:lang w:val="pt-BR"/>
        </w:rPr>
        <w:t xml:space="preserve"> </w:t>
      </w:r>
      <w:proofErr w:type="spellStart"/>
      <w:r w:rsidRPr="00B7567C">
        <w:rPr>
          <w:lang w:val="pt-BR"/>
        </w:rPr>
        <w:t>of</w:t>
      </w:r>
      <w:proofErr w:type="spellEnd"/>
      <w:r w:rsidRPr="00B7567C">
        <w:rPr>
          <w:lang w:val="pt-BR"/>
        </w:rPr>
        <w:t xml:space="preserve"> </w:t>
      </w:r>
      <w:proofErr w:type="spellStart"/>
      <w:r w:rsidRPr="00B7567C">
        <w:rPr>
          <w:lang w:val="pt-BR"/>
        </w:rPr>
        <w:t>Econometrics</w:t>
      </w:r>
      <w:proofErr w:type="spellEnd"/>
      <w:r w:rsidRPr="00B7567C">
        <w:rPr>
          <w:lang w:val="pt-BR"/>
        </w:rPr>
        <w:t>, 136(1), 31–64.</w:t>
      </w:r>
    </w:p>
    <w:p w14:paraId="1B350E05" w14:textId="77777777" w:rsidR="00B7567C" w:rsidRPr="00B7567C" w:rsidRDefault="00B7567C" w:rsidP="00B7567C">
      <w:pPr>
        <w:ind w:firstLine="709"/>
        <w:jc w:val="both"/>
        <w:rPr>
          <w:lang w:val="pt-BR"/>
        </w:rPr>
      </w:pPr>
      <w:r w:rsidRPr="00B7567C">
        <w:rPr>
          <w:lang w:val="pt-BR"/>
        </w:rPr>
        <w:t xml:space="preserve">Soares-Filho, B., </w:t>
      </w:r>
      <w:proofErr w:type="spellStart"/>
      <w:r w:rsidRPr="00B7567C">
        <w:rPr>
          <w:lang w:val="pt-BR"/>
        </w:rPr>
        <w:t>Rajao</w:t>
      </w:r>
      <w:proofErr w:type="spellEnd"/>
      <w:r w:rsidRPr="00B7567C">
        <w:rPr>
          <w:lang w:val="pt-BR"/>
        </w:rPr>
        <w:t xml:space="preserve">, R., Macedo, M., Carneiro, A., Costa, W., Coe, M., Rodrigues, H., &amp; Alencar, A. (2014). </w:t>
      </w:r>
      <w:proofErr w:type="spellStart"/>
      <w:r w:rsidRPr="00B7567C">
        <w:rPr>
          <w:lang w:val="pt-BR"/>
        </w:rPr>
        <w:t>Cracking</w:t>
      </w:r>
      <w:proofErr w:type="spellEnd"/>
      <w:r w:rsidRPr="00B7567C">
        <w:rPr>
          <w:lang w:val="pt-BR"/>
        </w:rPr>
        <w:t xml:space="preserve"> </w:t>
      </w:r>
      <w:proofErr w:type="spellStart"/>
      <w:r w:rsidRPr="00B7567C">
        <w:rPr>
          <w:lang w:val="pt-BR"/>
        </w:rPr>
        <w:t>Brazil’s</w:t>
      </w:r>
      <w:proofErr w:type="spellEnd"/>
      <w:r w:rsidRPr="00B7567C">
        <w:rPr>
          <w:lang w:val="pt-BR"/>
        </w:rPr>
        <w:t xml:space="preserve"> Forest </w:t>
      </w:r>
      <w:proofErr w:type="spellStart"/>
      <w:r w:rsidRPr="00B7567C">
        <w:rPr>
          <w:lang w:val="pt-BR"/>
        </w:rPr>
        <w:t>Code</w:t>
      </w:r>
      <w:proofErr w:type="spellEnd"/>
      <w:r w:rsidRPr="00B7567C">
        <w:rPr>
          <w:lang w:val="pt-BR"/>
        </w:rPr>
        <w:t>. Science, 344(6182), 363–364.</w:t>
      </w:r>
    </w:p>
    <w:p w14:paraId="6A6958A1" w14:textId="7E583A43" w:rsidR="00B7567C" w:rsidRPr="00B7567C" w:rsidRDefault="00B7567C" w:rsidP="00B7567C">
      <w:pPr>
        <w:ind w:firstLine="709"/>
        <w:jc w:val="both"/>
        <w:rPr>
          <w:lang w:val="pt-BR"/>
        </w:rPr>
      </w:pPr>
      <w:r w:rsidRPr="00B7567C">
        <w:rPr>
          <w:lang w:val="pt-BR"/>
        </w:rPr>
        <w:lastRenderedPageBreak/>
        <w:t xml:space="preserve">Vieira, J., Rosano-Pena, C., Thomé, K. M., &amp; Camelo, C. de O. (2016). Ecoeficiência da agropecuária goiana. Organizações Rurais &amp; Agroindústrias, 18(2), 154–170. </w:t>
      </w:r>
      <w:hyperlink r:id="rId49" w:history="1">
        <w:r w:rsidRPr="00F662E0">
          <w:rPr>
            <w:rStyle w:val="Hyperlink"/>
            <w:lang w:val="pt-BR"/>
          </w:rPr>
          <w:t>https://www.redalyc.org/pdf/878/87846845005.pdf</w:t>
        </w:r>
      </w:hyperlink>
      <w:r>
        <w:rPr>
          <w:lang w:val="pt-BR"/>
        </w:rPr>
        <w:t xml:space="preserve"> </w:t>
      </w:r>
      <w:r w:rsidR="004A4AC0">
        <w:rPr>
          <w:lang w:val="pt-BR"/>
        </w:rPr>
        <w:t>.</w:t>
      </w:r>
    </w:p>
    <w:p w14:paraId="7AB90B1C" w14:textId="712C9CD9" w:rsidR="00B00364" w:rsidRPr="00B7567C" w:rsidRDefault="00B7567C" w:rsidP="00B7567C">
      <w:pPr>
        <w:ind w:firstLine="709"/>
        <w:jc w:val="both"/>
      </w:pPr>
      <w:r>
        <w:t>WBCSD. (1992). Changing course. World Business Council for Sustainable Development.</w:t>
      </w:r>
    </w:p>
    <w:sectPr w:rsidR="00B00364" w:rsidRPr="00B7567C" w:rsidSect="005A3B42">
      <w:headerReference w:type="even" r:id="rId50"/>
      <w:headerReference w:type="default" r:id="rId51"/>
      <w:footerReference w:type="default" r:id="rId52"/>
      <w:headerReference w:type="first" r:id="rId53"/>
      <w:footerReference w:type="first" r:id="rId54"/>
      <w:pgSz w:w="12240" w:h="15840"/>
      <w:pgMar w:top="1440" w:right="1440" w:bottom="12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81B5A" w14:textId="77777777" w:rsidR="00AD07BB" w:rsidRDefault="00AD07BB">
      <w:pPr>
        <w:spacing w:line="240" w:lineRule="auto"/>
      </w:pPr>
      <w:r>
        <w:separator/>
      </w:r>
    </w:p>
  </w:endnote>
  <w:endnote w:type="continuationSeparator" w:id="0">
    <w:p w14:paraId="255EE76A" w14:textId="77777777" w:rsidR="00AD07BB" w:rsidRDefault="00AD07BB">
      <w:pPr>
        <w:spacing w:line="240" w:lineRule="auto"/>
      </w:pPr>
      <w:r>
        <w:continuationSeparator/>
      </w:r>
    </w:p>
  </w:endnote>
  <w:endnote w:type="continuationNotice" w:id="1">
    <w:p w14:paraId="740BD1DA" w14:textId="77777777" w:rsidR="00AD07BB" w:rsidRDefault="00AD07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Cabealho"/>
            <w:ind w:left="-115"/>
          </w:pPr>
        </w:p>
      </w:tc>
      <w:tc>
        <w:tcPr>
          <w:tcW w:w="3120" w:type="dxa"/>
        </w:tcPr>
        <w:p w14:paraId="0ECF5050" w14:textId="77777777" w:rsidR="733B038C" w:rsidRDefault="733B038C" w:rsidP="733B038C">
          <w:pPr>
            <w:pStyle w:val="Cabealho"/>
            <w:jc w:val="center"/>
          </w:pPr>
        </w:p>
      </w:tc>
      <w:tc>
        <w:tcPr>
          <w:tcW w:w="3120" w:type="dxa"/>
        </w:tcPr>
        <w:p w14:paraId="4248D418" w14:textId="77777777" w:rsidR="733B038C" w:rsidRDefault="733B038C" w:rsidP="733B038C">
          <w:pPr>
            <w:pStyle w:val="Cabealho"/>
            <w:ind w:right="-115"/>
            <w:jc w:val="right"/>
          </w:pPr>
        </w:p>
      </w:tc>
    </w:tr>
  </w:tbl>
  <w:p w14:paraId="5DD990B0" w14:textId="77777777" w:rsidR="733B038C" w:rsidRDefault="733B038C" w:rsidP="733B038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Cabealho"/>
            <w:ind w:left="-115"/>
          </w:pPr>
        </w:p>
      </w:tc>
      <w:tc>
        <w:tcPr>
          <w:tcW w:w="3120" w:type="dxa"/>
        </w:tcPr>
        <w:p w14:paraId="1EFCB903" w14:textId="77777777" w:rsidR="733B038C" w:rsidRDefault="733B038C" w:rsidP="733B038C">
          <w:pPr>
            <w:pStyle w:val="Cabealho"/>
            <w:jc w:val="center"/>
          </w:pPr>
        </w:p>
      </w:tc>
      <w:tc>
        <w:tcPr>
          <w:tcW w:w="3120" w:type="dxa"/>
        </w:tcPr>
        <w:p w14:paraId="6052598A" w14:textId="77777777" w:rsidR="733B038C" w:rsidRDefault="733B038C" w:rsidP="733B038C">
          <w:pPr>
            <w:pStyle w:val="Cabealho"/>
            <w:ind w:right="-115"/>
            <w:jc w:val="right"/>
          </w:pPr>
        </w:p>
      </w:tc>
    </w:tr>
  </w:tbl>
  <w:p w14:paraId="48DA53AC" w14:textId="77777777" w:rsidR="733B038C" w:rsidRDefault="733B038C" w:rsidP="733B038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E2E5" w14:textId="77777777" w:rsidR="00AD07BB" w:rsidRDefault="00AD07BB">
      <w:pPr>
        <w:spacing w:line="240" w:lineRule="auto"/>
      </w:pPr>
      <w:r>
        <w:separator/>
      </w:r>
    </w:p>
  </w:footnote>
  <w:footnote w:type="continuationSeparator" w:id="0">
    <w:p w14:paraId="2AAB3EF7" w14:textId="77777777" w:rsidR="00AD07BB" w:rsidRDefault="00AD07BB">
      <w:pPr>
        <w:spacing w:line="240" w:lineRule="auto"/>
      </w:pPr>
      <w:r>
        <w:continuationSeparator/>
      </w:r>
    </w:p>
  </w:footnote>
  <w:footnote w:type="continuationNotice" w:id="1">
    <w:p w14:paraId="0E9E93E0" w14:textId="77777777" w:rsidR="00AD07BB" w:rsidRDefault="00AD07B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D939" w14:textId="1F1A69EB" w:rsidR="007577EC" w:rsidRDefault="007577EC">
    <w:pPr>
      <w:pStyle w:val="Cabealho"/>
    </w:pPr>
    <w:r>
      <w:rPr>
        <w:noProof/>
      </w:rPr>
      <mc:AlternateContent>
        <mc:Choice Requires="wps">
          <w:drawing>
            <wp:anchor distT="0" distB="0" distL="0" distR="0" simplePos="0" relativeHeight="251659264" behindDoc="0" locked="0" layoutInCell="1" allowOverlap="1" wp14:anchorId="535E2ABF" wp14:editId="53315733">
              <wp:simplePos x="635" y="635"/>
              <wp:positionH relativeFrom="page">
                <wp:align>right</wp:align>
              </wp:positionH>
              <wp:positionV relativeFrom="page">
                <wp:align>top</wp:align>
              </wp:positionV>
              <wp:extent cx="1148080" cy="500380"/>
              <wp:effectExtent l="0" t="0" r="0" b="13970"/>
              <wp:wrapNone/>
              <wp:docPr id="1429733885"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8080" cy="500380"/>
                      </a:xfrm>
                      <a:prstGeom prst="rect">
                        <a:avLst/>
                      </a:prstGeom>
                      <a:noFill/>
                      <a:ln>
                        <a:noFill/>
                      </a:ln>
                    </wps:spPr>
                    <wps:txbx>
                      <w:txbxContent>
                        <w:p w14:paraId="4F448BA2" w14:textId="13AD9368"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5E2ABF" id="_x0000_t202" coordsize="21600,21600" o:spt="202" path="m,l,21600r21600,l21600,xe">
              <v:stroke joinstyle="miter"/>
              <v:path gradientshapeok="t" o:connecttype="rect"/>
            </v:shapetype>
            <v:shape id="Caixa de Texto 2" o:spid="_x0000_s1026" type="#_x0000_t202" alt="#interna" style="position:absolute;margin-left:39.2pt;margin-top:0;width:90.4pt;height:39.4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824DQIAABsEAAAOAAAAZHJzL2Uyb0RvYy54bWysU8Fu2zAMvQ/YPwi6L3aydsiMOEXWIsOA&#10;oC2QDj0rshwbkERBYmJnXz9KdpKt22nYRaZI+pF8fFrc9Uazo/KhBVvy6STnTFkJVWv3Jf/+sv4w&#10;5yygsJXQYFXJTyrwu+X7d4vOFWoGDehKeUYgNhSdK3mD6IosC7JRRoQJOGUpWIM3Aunq91nlRUfo&#10;RmezPP+UdeAr50GqEMj7MAT5MuHXtZL4VNdBIdMlp94wnT6du3hmy4Uo9l64ppVjG+IfujCitVT0&#10;AvUgULCDb/+AMq30EKDGiQSTQV23UqUZaJpp/maabSOcSrMQOcFdaAr/D1Y+Hrfu2TPsv0BPC4yE&#10;dC4UgZxxnr72Jn6pU0ZxovB0oU31yGT8aXozz+cUkhS7zfOPZBNMdv3b+YBfFRgWjZJ7WktiSxw3&#10;AYfUc0osZmHdap1Wo+1vDsKMnuzaYrSw3/Vj3zuoTjSOh2HTwcl1SzU3IuCz8LRaapPkik901Bq6&#10;ksNocdaA//E3f8wnxinKWUdSKbklLXOmv1naRFRVMqafcxqeM59us9ubPN525yR7MPdAKpzSg3Ay&#10;mTEZ9dmsPZhXUvMqVqOQsJJqlhzP5j0OwqXXINVqlZJIRU7gxm6djNCRrMjkS/8qvBvpRlrUI5zF&#10;JIo3rA+58c/gVgck7tNKIrEDmyPfpMC01PG1RIn/ek9Z1ze9/AkAAP//AwBQSwMEFAAGAAgAAAAh&#10;AIJqI/TcAAAABAEAAA8AAABkcnMvZG93bnJldi54bWxMj8FOwzAQRO9I/QdrkbggagMSmBCnqpAq&#10;0QOHFnLg5sTbJCJeR7abJn+P2wtcRlrNauZNvppsz0b0oXOk4H4pgCHVznTUKPj63NxJYCFqMrp3&#10;hApmDLAqFle5zow70Q7HfWxYCqGQaQVtjEPGeahbtDos3YCUvIPzVsd0+oYbr08p3Pb8QYgnbnVH&#10;qaHVA761WP/sj1ZBOfnbj83L9n2uvrtxFtvyUR5KpW6up/UrsIhT/HuGM35ChyIxVe5IJrBeQRoS&#10;L3r2pEgzKgXPUgIvcv4fvvgFAAD//wMAUEsBAi0AFAAGAAgAAAAhALaDOJL+AAAA4QEAABMAAAAA&#10;AAAAAAAAAAAAAAAAAFtDb250ZW50X1R5cGVzXS54bWxQSwECLQAUAAYACAAAACEAOP0h/9YAAACU&#10;AQAACwAAAAAAAAAAAAAAAAAvAQAAX3JlbHMvLnJlbHNQSwECLQAUAAYACAAAACEAE0fNuA0CAAAb&#10;BAAADgAAAAAAAAAAAAAAAAAuAgAAZHJzL2Uyb0RvYy54bWxQSwECLQAUAAYACAAAACEAgmoj9NwA&#10;AAAEAQAADwAAAAAAAAAAAAAAAABnBAAAZHJzL2Rvd25yZXYueG1sUEsFBgAAAAAEAAQA8wAAAHAF&#10;AAAAAA==&#10;" filled="f" stroked="f">
              <v:textbox style="mso-fit-shape-to-text:t" inset="0,15pt,20pt,0">
                <w:txbxContent>
                  <w:p w14:paraId="4F448BA2" w14:textId="13AD9368" w:rsidR="007577EC" w:rsidRPr="007577EC" w:rsidRDefault="007577EC" w:rsidP="007577EC">
                    <w:pPr>
                      <w:rPr>
                        <w:rFonts w:ascii="Calibri" w:eastAsia="Calibri" w:hAnsi="Calibri" w:cs="Calibri"/>
                        <w:noProof/>
                        <w:color w:val="000000"/>
                        <w:sz w:val="20"/>
                        <w:szCs w:val="20"/>
                      </w:rPr>
                    </w:pPr>
                    <w:r w:rsidRPr="007577EC">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7" w:type="dxa"/>
      <w:tblLayout w:type="fixed"/>
      <w:tblLook w:val="06A0" w:firstRow="1" w:lastRow="0" w:firstColumn="1" w:lastColumn="0" w:noHBand="1" w:noVBand="1"/>
    </w:tblPr>
    <w:tblGrid>
      <w:gridCol w:w="4111"/>
      <w:gridCol w:w="2126"/>
      <w:gridCol w:w="3120"/>
    </w:tblGrid>
    <w:tr w:rsidR="00904DBE" w14:paraId="2AEB7D73" w14:textId="77777777" w:rsidTr="00166D66">
      <w:tc>
        <w:tcPr>
          <w:tcW w:w="4111" w:type="dxa"/>
        </w:tcPr>
        <w:p w14:paraId="277A3612" w14:textId="77777777" w:rsidR="00FF5DA0" w:rsidRPr="00FF5DA0" w:rsidRDefault="00FF5DA0" w:rsidP="00FF5DA0">
          <w:pPr>
            <w:pStyle w:val="Cabealho"/>
            <w:rPr>
              <w:lang w:val="pt-BR"/>
            </w:rPr>
          </w:pPr>
          <w:r w:rsidRPr="00FF5DA0">
            <w:rPr>
              <w:lang w:val="pt-BR"/>
            </w:rPr>
            <w:t xml:space="preserve">Cerrado ou Amazônia? </w:t>
          </w:r>
        </w:p>
        <w:p w14:paraId="4E26C925" w14:textId="1679201E" w:rsidR="00604652" w:rsidRPr="00FF5DA0" w:rsidRDefault="00FF5DA0" w:rsidP="00FF5DA0">
          <w:pPr>
            <w:pStyle w:val="Cabealho"/>
            <w:rPr>
              <w:lang w:val="pt-BR"/>
            </w:rPr>
          </w:pPr>
          <w:r w:rsidRPr="00FF5DA0">
            <w:rPr>
              <w:lang w:val="pt-BR"/>
            </w:rPr>
            <w:t>Uma análise de ecoeficiência agropecuária dos maiores biomas do Brasil</w:t>
          </w:r>
        </w:p>
      </w:tc>
      <w:tc>
        <w:tcPr>
          <w:tcW w:w="2126" w:type="dxa"/>
        </w:tcPr>
        <w:p w14:paraId="40FF7ED0" w14:textId="77777777" w:rsidR="00904DBE" w:rsidRPr="00FF5DA0" w:rsidRDefault="00904DBE" w:rsidP="00904DBE">
          <w:pPr>
            <w:pStyle w:val="Cabealho"/>
            <w:jc w:val="center"/>
            <w:rPr>
              <w:lang w:val="pt-BR"/>
            </w:rPr>
          </w:pPr>
        </w:p>
      </w:tc>
      <w:tc>
        <w:tcPr>
          <w:tcW w:w="3120" w:type="dxa"/>
        </w:tcPr>
        <w:p w14:paraId="24B0BA65" w14:textId="77777777" w:rsidR="00904DBE" w:rsidRDefault="00904DBE" w:rsidP="00904DBE">
          <w:pPr>
            <w:pStyle w:val="Cabealho"/>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D1C5E2E" w14:textId="77777777" w:rsidTr="00FD478C">
      <w:tc>
        <w:tcPr>
          <w:tcW w:w="3120" w:type="dxa"/>
        </w:tcPr>
        <w:p w14:paraId="0B72586A" w14:textId="0CE71D9F" w:rsidR="733B038C" w:rsidRPr="00FD478C" w:rsidRDefault="007577EC" w:rsidP="00FD478C">
          <w:pPr>
            <w:pStyle w:val="Cabealho"/>
          </w:pPr>
          <w:r>
            <w:rPr>
              <w:noProof/>
            </w:rPr>
            <mc:AlternateContent>
              <mc:Choice Requires="wps">
                <w:drawing>
                  <wp:anchor distT="0" distB="0" distL="0" distR="0" simplePos="0" relativeHeight="251658240" behindDoc="0" locked="0" layoutInCell="1" allowOverlap="1" wp14:anchorId="19680706" wp14:editId="745CD741">
                    <wp:simplePos x="914400" y="457200"/>
                    <wp:positionH relativeFrom="page">
                      <wp:align>right</wp:align>
                    </wp:positionH>
                    <wp:positionV relativeFrom="page">
                      <wp:align>top</wp:align>
                    </wp:positionV>
                    <wp:extent cx="1148080" cy="500380"/>
                    <wp:effectExtent l="0" t="0" r="0" b="13970"/>
                    <wp:wrapNone/>
                    <wp:docPr id="1084520319"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8080" cy="500380"/>
                            </a:xfrm>
                            <a:prstGeom prst="rect">
                              <a:avLst/>
                            </a:prstGeom>
                            <a:noFill/>
                            <a:ln>
                              <a:noFill/>
                            </a:ln>
                          </wps:spPr>
                          <wps:txbx>
                            <w:txbxContent>
                              <w:p w14:paraId="4A81ABDA" w14:textId="093CBCA6" w:rsidR="007577EC" w:rsidRPr="007577EC" w:rsidRDefault="007577EC" w:rsidP="007577EC">
                                <w:pPr>
                                  <w:rPr>
                                    <w:rFonts w:ascii="Calibri" w:eastAsia="Calibri" w:hAnsi="Calibri" w:cs="Calibri"/>
                                    <w:noProof/>
                                    <w:color w:val="000000"/>
                                    <w:sz w:val="20"/>
                                    <w:szCs w:val="20"/>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9680706" id="_x0000_t202" coordsize="21600,21600" o:spt="202" path="m,l,21600r21600,l21600,xe">
                    <v:stroke joinstyle="miter"/>
                    <v:path gradientshapeok="t" o:connecttype="rect"/>
                  </v:shapetype>
                  <v:shape id="Caixa de Texto 1" o:spid="_x0000_s1027" type="#_x0000_t202" alt="#interna" style="position:absolute;margin-left:39.2pt;margin-top:0;width:90.4pt;height:39.4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2PEAIAACIEAAAOAAAAZHJzL2Uyb0RvYy54bWysU01v2zAMvQ/YfxB0X+xk7ZAacYqsRYYB&#10;QVsgHXpWZCk2YImCxMTOfv0oOR9d29Owi0yRND/ee5rd9qZle+VDA7bk41HOmbISqsZuS/7refll&#10;yllAYSvRglUlP6jAb+efP806V6gJ1NBWyjMqYkPRuZLXiK7IsiBrZUQYgVOWghq8EUhXv80qLzqq&#10;btpskuffsg585TxIFQJ574cgn6f6WiuJj1oHhawtOc2G6fTp3MQzm89EsfXC1Y08jiH+YQojGktN&#10;z6XuBQq28827UqaRHgJoHEkwGWjdSJV2oG3G+Ztt1rVwKu1C4AR3hin8v7LyYb92T55h/x16IjAC&#10;0rlQBHLGfXrtTfzSpIziBOHhDJvqkcn40/hqmk8pJCl2nedfyaYy2eVv5wP+UGBYNEruiZaEltiv&#10;Ag6pp5TYzMKyadtETWv/clDN6MkuI0YL+03PmurV+BuoDrSVh4Hw4OSyodYrEfBJeGKYpiXV4iMd&#10;uoWu5HC0OKvB//7IH/MJeIpy1pFiSm5J0py1Py0REsWVjPFNThhw5tNtcn2Vx9vmlGR35g5IjGN6&#10;F04mMyZjezK1B/NCol7EbhQSVlLPkuPJvMNBv/QopFosUhKJyQlc2bWTsXTELAL63L8I746oI/H1&#10;ACdNieIN+ENu/DO4xQ6JgsRMxHdA8wg7CTFxe3w0Uemv7ynr8rTnfwAAAP//AwBQSwMEFAAGAAgA&#10;AAAhAIJqI/TcAAAABAEAAA8AAABkcnMvZG93bnJldi54bWxMj8FOwzAQRO9I/QdrkbggagMSmBCn&#10;qpAq0QOHFnLg5sTbJCJeR7abJn+P2wtcRlrNauZNvppsz0b0oXOk4H4pgCHVznTUKPj63NxJYCFq&#10;Mrp3hApmDLAqFle5zow70Q7HfWxYCqGQaQVtjEPGeahbtDos3YCUvIPzVsd0+oYbr08p3Pb8QYgn&#10;bnVHqaHVA761WP/sj1ZBOfnbj83L9n2uvrtxFtvyUR5KpW6up/UrsIhT/HuGM35ChyIxVe5IJrBe&#10;QRoSL3r2pEgzKgXPUgIvcv4fvvgFAAD//wMAUEsBAi0AFAAGAAgAAAAhALaDOJL+AAAA4QEAABMA&#10;AAAAAAAAAAAAAAAAAAAAAFtDb250ZW50X1R5cGVzXS54bWxQSwECLQAUAAYACAAAACEAOP0h/9YA&#10;AACUAQAACwAAAAAAAAAAAAAAAAAvAQAAX3JlbHMvLnJlbHNQSwECLQAUAAYACAAAACEAzoqdjxAC&#10;AAAiBAAADgAAAAAAAAAAAAAAAAAuAgAAZHJzL2Uyb0RvYy54bWxQSwECLQAUAAYACAAAACEAgmoj&#10;9NwAAAAEAQAADwAAAAAAAAAAAAAAAABqBAAAZHJzL2Rvd25yZXYueG1sUEsFBgAAAAAEAAQA8wAA&#10;AHMFAAAAAA==&#10;" filled="f" stroked="f">
                    <v:textbox style="mso-fit-shape-to-text:t" inset="0,15pt,20pt,0">
                      <w:txbxContent>
                        <w:p w14:paraId="4A81ABDA" w14:textId="093CBCA6" w:rsidR="007577EC" w:rsidRPr="007577EC" w:rsidRDefault="007577EC" w:rsidP="007577EC">
                          <w:pPr>
                            <w:rPr>
                              <w:rFonts w:ascii="Calibri" w:eastAsia="Calibri" w:hAnsi="Calibri" w:cs="Calibri"/>
                              <w:noProof/>
                              <w:color w:val="000000"/>
                              <w:sz w:val="20"/>
                              <w:szCs w:val="20"/>
                            </w:rPr>
                          </w:pPr>
                        </w:p>
                      </w:txbxContent>
                    </v:textbox>
                    <w10:wrap anchorx="page" anchory="page"/>
                  </v:shape>
                </w:pict>
              </mc:Fallback>
            </mc:AlternateContent>
          </w:r>
        </w:p>
      </w:tc>
      <w:tc>
        <w:tcPr>
          <w:tcW w:w="3120" w:type="dxa"/>
        </w:tcPr>
        <w:p w14:paraId="3CB69746" w14:textId="77777777" w:rsidR="733B038C" w:rsidRDefault="733B038C" w:rsidP="733B038C">
          <w:pPr>
            <w:pStyle w:val="Cabealho"/>
            <w:jc w:val="center"/>
          </w:pPr>
        </w:p>
      </w:tc>
      <w:tc>
        <w:tcPr>
          <w:tcW w:w="3120" w:type="dxa"/>
        </w:tcPr>
        <w:p w14:paraId="43D63E2F" w14:textId="77777777" w:rsidR="733B038C" w:rsidRDefault="733B038C" w:rsidP="733B038C">
          <w:pPr>
            <w:pStyle w:val="Cabealho"/>
            <w:ind w:right="-115"/>
            <w:jc w:val="right"/>
          </w:pPr>
        </w:p>
      </w:tc>
    </w:tr>
  </w:tbl>
  <w:p w14:paraId="1455BAAB" w14:textId="77777777" w:rsidR="733B038C" w:rsidRDefault="733B038C" w:rsidP="733B038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32C"/>
    <w:multiLevelType w:val="hybridMultilevel"/>
    <w:tmpl w:val="8E70E3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954B8F"/>
    <w:multiLevelType w:val="hybridMultilevel"/>
    <w:tmpl w:val="8FA2A8A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135418A"/>
    <w:multiLevelType w:val="hybridMultilevel"/>
    <w:tmpl w:val="078A9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3211DF2"/>
    <w:multiLevelType w:val="hybridMultilevel"/>
    <w:tmpl w:val="0E229CE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308D5480"/>
    <w:multiLevelType w:val="hybridMultilevel"/>
    <w:tmpl w:val="F0408E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6D54B3B"/>
    <w:multiLevelType w:val="hybridMultilevel"/>
    <w:tmpl w:val="A54E45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7C06FC3"/>
    <w:multiLevelType w:val="multilevel"/>
    <w:tmpl w:val="AEA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547DE"/>
    <w:multiLevelType w:val="multilevel"/>
    <w:tmpl w:val="B046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0452E"/>
    <w:multiLevelType w:val="hybridMultilevel"/>
    <w:tmpl w:val="8C72886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1705CC9"/>
    <w:multiLevelType w:val="hybridMultilevel"/>
    <w:tmpl w:val="B57002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E434518"/>
    <w:multiLevelType w:val="hybridMultilevel"/>
    <w:tmpl w:val="C50624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28F18C4"/>
    <w:multiLevelType w:val="multilevel"/>
    <w:tmpl w:val="8D2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C4F1E"/>
    <w:multiLevelType w:val="hybridMultilevel"/>
    <w:tmpl w:val="F1AA95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6F43FDB"/>
    <w:multiLevelType w:val="hybridMultilevel"/>
    <w:tmpl w:val="CD40A05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46251917">
    <w:abstractNumId w:val="0"/>
  </w:num>
  <w:num w:numId="2" w16cid:durableId="1132358423">
    <w:abstractNumId w:val="3"/>
  </w:num>
  <w:num w:numId="3" w16cid:durableId="52703384">
    <w:abstractNumId w:val="12"/>
  </w:num>
  <w:num w:numId="4" w16cid:durableId="1850220106">
    <w:abstractNumId w:val="8"/>
  </w:num>
  <w:num w:numId="5" w16cid:durableId="739207776">
    <w:abstractNumId w:val="11"/>
  </w:num>
  <w:num w:numId="6" w16cid:durableId="214240904">
    <w:abstractNumId w:val="7"/>
  </w:num>
  <w:num w:numId="7" w16cid:durableId="1990206492">
    <w:abstractNumId w:val="6"/>
  </w:num>
  <w:num w:numId="8" w16cid:durableId="1164127317">
    <w:abstractNumId w:val="1"/>
  </w:num>
  <w:num w:numId="9" w16cid:durableId="143199883">
    <w:abstractNumId w:val="2"/>
  </w:num>
  <w:num w:numId="10" w16cid:durableId="557329549">
    <w:abstractNumId w:val="9"/>
  </w:num>
  <w:num w:numId="11" w16cid:durableId="399402976">
    <w:abstractNumId w:val="5"/>
  </w:num>
  <w:num w:numId="12" w16cid:durableId="915555887">
    <w:abstractNumId w:val="4"/>
  </w:num>
  <w:num w:numId="13" w16cid:durableId="1184593027">
    <w:abstractNumId w:val="13"/>
  </w:num>
  <w:num w:numId="14" w16cid:durableId="857427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178B7"/>
    <w:rsid w:val="0002469C"/>
    <w:rsid w:val="00035565"/>
    <w:rsid w:val="00036450"/>
    <w:rsid w:val="0004094A"/>
    <w:rsid w:val="000450EE"/>
    <w:rsid w:val="00050821"/>
    <w:rsid w:val="00056B22"/>
    <w:rsid w:val="00056B8C"/>
    <w:rsid w:val="0006133C"/>
    <w:rsid w:val="00062A65"/>
    <w:rsid w:val="000716A4"/>
    <w:rsid w:val="00071FBA"/>
    <w:rsid w:val="00076563"/>
    <w:rsid w:val="000937DB"/>
    <w:rsid w:val="000A02B7"/>
    <w:rsid w:val="000A1C14"/>
    <w:rsid w:val="000A3CB7"/>
    <w:rsid w:val="000B0607"/>
    <w:rsid w:val="000B1DD9"/>
    <w:rsid w:val="000B2E01"/>
    <w:rsid w:val="000B7581"/>
    <w:rsid w:val="000C0931"/>
    <w:rsid w:val="000D27AE"/>
    <w:rsid w:val="000E1B4F"/>
    <w:rsid w:val="000E1DDE"/>
    <w:rsid w:val="000E4814"/>
    <w:rsid w:val="000E5774"/>
    <w:rsid w:val="000F0F9B"/>
    <w:rsid w:val="000F49FE"/>
    <w:rsid w:val="000F5941"/>
    <w:rsid w:val="0010481A"/>
    <w:rsid w:val="0010559B"/>
    <w:rsid w:val="0010654D"/>
    <w:rsid w:val="00106ECA"/>
    <w:rsid w:val="0012265A"/>
    <w:rsid w:val="00125647"/>
    <w:rsid w:val="0012598F"/>
    <w:rsid w:val="001268D5"/>
    <w:rsid w:val="00135047"/>
    <w:rsid w:val="00135CE5"/>
    <w:rsid w:val="00142730"/>
    <w:rsid w:val="00145186"/>
    <w:rsid w:val="00166D66"/>
    <w:rsid w:val="00172913"/>
    <w:rsid w:val="00173269"/>
    <w:rsid w:val="00173F6C"/>
    <w:rsid w:val="00180786"/>
    <w:rsid w:val="00185986"/>
    <w:rsid w:val="001A440A"/>
    <w:rsid w:val="001A52D8"/>
    <w:rsid w:val="001A6944"/>
    <w:rsid w:val="001A77F8"/>
    <w:rsid w:val="001B04E2"/>
    <w:rsid w:val="001D0F1D"/>
    <w:rsid w:val="001D3E58"/>
    <w:rsid w:val="001F42EC"/>
    <w:rsid w:val="001F7B1A"/>
    <w:rsid w:val="002009F5"/>
    <w:rsid w:val="00211314"/>
    <w:rsid w:val="002215C6"/>
    <w:rsid w:val="00222B2B"/>
    <w:rsid w:val="00223145"/>
    <w:rsid w:val="00224F5C"/>
    <w:rsid w:val="0022534F"/>
    <w:rsid w:val="002301FE"/>
    <w:rsid w:val="002354B9"/>
    <w:rsid w:val="00235EF9"/>
    <w:rsid w:val="00241DF5"/>
    <w:rsid w:val="002447BC"/>
    <w:rsid w:val="00246C4D"/>
    <w:rsid w:val="00260BA0"/>
    <w:rsid w:val="00275D28"/>
    <w:rsid w:val="00277C68"/>
    <w:rsid w:val="0028512A"/>
    <w:rsid w:val="00291AF1"/>
    <w:rsid w:val="00292F2D"/>
    <w:rsid w:val="00294497"/>
    <w:rsid w:val="00294556"/>
    <w:rsid w:val="002965D7"/>
    <w:rsid w:val="002B130F"/>
    <w:rsid w:val="002B1A25"/>
    <w:rsid w:val="002B607F"/>
    <w:rsid w:val="002C3BE4"/>
    <w:rsid w:val="002C51A1"/>
    <w:rsid w:val="002D43AE"/>
    <w:rsid w:val="002E1D43"/>
    <w:rsid w:val="002E7F7F"/>
    <w:rsid w:val="002F26E1"/>
    <w:rsid w:val="002F5B4F"/>
    <w:rsid w:val="002F7BE3"/>
    <w:rsid w:val="002F7E04"/>
    <w:rsid w:val="00303CB0"/>
    <w:rsid w:val="00311D0B"/>
    <w:rsid w:val="003125F6"/>
    <w:rsid w:val="003221F5"/>
    <w:rsid w:val="00332163"/>
    <w:rsid w:val="00354A10"/>
    <w:rsid w:val="00355830"/>
    <w:rsid w:val="00355EE6"/>
    <w:rsid w:val="003656D0"/>
    <w:rsid w:val="00371BD9"/>
    <w:rsid w:val="003A1465"/>
    <w:rsid w:val="003A5C78"/>
    <w:rsid w:val="003B10B7"/>
    <w:rsid w:val="003B449A"/>
    <w:rsid w:val="003C4CB8"/>
    <w:rsid w:val="003D1092"/>
    <w:rsid w:val="003D49EC"/>
    <w:rsid w:val="003D5372"/>
    <w:rsid w:val="003E323A"/>
    <w:rsid w:val="003E4AA7"/>
    <w:rsid w:val="003E5FFD"/>
    <w:rsid w:val="003E7E00"/>
    <w:rsid w:val="003F159E"/>
    <w:rsid w:val="003F2D57"/>
    <w:rsid w:val="003F4C91"/>
    <w:rsid w:val="003F534D"/>
    <w:rsid w:val="003F5837"/>
    <w:rsid w:val="00403E9C"/>
    <w:rsid w:val="00405858"/>
    <w:rsid w:val="00420205"/>
    <w:rsid w:val="0042207D"/>
    <w:rsid w:val="00437003"/>
    <w:rsid w:val="00440F73"/>
    <w:rsid w:val="00441027"/>
    <w:rsid w:val="00445AA4"/>
    <w:rsid w:val="004461EB"/>
    <w:rsid w:val="00451B8E"/>
    <w:rsid w:val="00483671"/>
    <w:rsid w:val="00490FBC"/>
    <w:rsid w:val="00493235"/>
    <w:rsid w:val="00495C08"/>
    <w:rsid w:val="004A0A0E"/>
    <w:rsid w:val="004A4AC0"/>
    <w:rsid w:val="004C4078"/>
    <w:rsid w:val="004C558A"/>
    <w:rsid w:val="004E4A0A"/>
    <w:rsid w:val="004E5DB2"/>
    <w:rsid w:val="004F3C76"/>
    <w:rsid w:val="004F5F47"/>
    <w:rsid w:val="00500458"/>
    <w:rsid w:val="00500997"/>
    <w:rsid w:val="00503920"/>
    <w:rsid w:val="00514D1B"/>
    <w:rsid w:val="005158BE"/>
    <w:rsid w:val="00523A29"/>
    <w:rsid w:val="00530EF3"/>
    <w:rsid w:val="00531DC0"/>
    <w:rsid w:val="00531F1B"/>
    <w:rsid w:val="005364C7"/>
    <w:rsid w:val="00543AB5"/>
    <w:rsid w:val="00543B53"/>
    <w:rsid w:val="00556A70"/>
    <w:rsid w:val="005634B2"/>
    <w:rsid w:val="00566C35"/>
    <w:rsid w:val="00567D95"/>
    <w:rsid w:val="00571018"/>
    <w:rsid w:val="00587B5C"/>
    <w:rsid w:val="00591FEC"/>
    <w:rsid w:val="005936DA"/>
    <w:rsid w:val="00594EB8"/>
    <w:rsid w:val="00594F28"/>
    <w:rsid w:val="005A0265"/>
    <w:rsid w:val="005A3851"/>
    <w:rsid w:val="005A3B42"/>
    <w:rsid w:val="005A77D0"/>
    <w:rsid w:val="005B5E99"/>
    <w:rsid w:val="005C1A82"/>
    <w:rsid w:val="005D2C58"/>
    <w:rsid w:val="005E4997"/>
    <w:rsid w:val="005E57C1"/>
    <w:rsid w:val="005F0DFF"/>
    <w:rsid w:val="006044B7"/>
    <w:rsid w:val="00604652"/>
    <w:rsid w:val="00615E6C"/>
    <w:rsid w:val="00622129"/>
    <w:rsid w:val="00622939"/>
    <w:rsid w:val="00624D7F"/>
    <w:rsid w:val="00627623"/>
    <w:rsid w:val="0065082A"/>
    <w:rsid w:val="00654F93"/>
    <w:rsid w:val="00667DDA"/>
    <w:rsid w:val="00670122"/>
    <w:rsid w:val="006750D1"/>
    <w:rsid w:val="00682CC1"/>
    <w:rsid w:val="0068311B"/>
    <w:rsid w:val="00686545"/>
    <w:rsid w:val="006950D2"/>
    <w:rsid w:val="0069511B"/>
    <w:rsid w:val="00696E10"/>
    <w:rsid w:val="006A0A4D"/>
    <w:rsid w:val="006A5D7D"/>
    <w:rsid w:val="006C101C"/>
    <w:rsid w:val="006C740D"/>
    <w:rsid w:val="006D06D2"/>
    <w:rsid w:val="006F4709"/>
    <w:rsid w:val="00702B81"/>
    <w:rsid w:val="00702BBA"/>
    <w:rsid w:val="007066BA"/>
    <w:rsid w:val="00716069"/>
    <w:rsid w:val="0072303C"/>
    <w:rsid w:val="007235E0"/>
    <w:rsid w:val="00723A54"/>
    <w:rsid w:val="00723F09"/>
    <w:rsid w:val="00725B07"/>
    <w:rsid w:val="00725D73"/>
    <w:rsid w:val="00727711"/>
    <w:rsid w:val="00730419"/>
    <w:rsid w:val="007319E2"/>
    <w:rsid w:val="0074264E"/>
    <w:rsid w:val="0074313F"/>
    <w:rsid w:val="00754EEA"/>
    <w:rsid w:val="007577EC"/>
    <w:rsid w:val="00764451"/>
    <w:rsid w:val="00764505"/>
    <w:rsid w:val="00764914"/>
    <w:rsid w:val="00770B78"/>
    <w:rsid w:val="00774A26"/>
    <w:rsid w:val="007801AD"/>
    <w:rsid w:val="00786FB0"/>
    <w:rsid w:val="00790A48"/>
    <w:rsid w:val="00796468"/>
    <w:rsid w:val="0079793A"/>
    <w:rsid w:val="007A4503"/>
    <w:rsid w:val="007A4BE3"/>
    <w:rsid w:val="007B0302"/>
    <w:rsid w:val="007B42F1"/>
    <w:rsid w:val="007B6214"/>
    <w:rsid w:val="007C4131"/>
    <w:rsid w:val="007C7A31"/>
    <w:rsid w:val="007D3C2C"/>
    <w:rsid w:val="007D4A2B"/>
    <w:rsid w:val="007D60BB"/>
    <w:rsid w:val="007E1E44"/>
    <w:rsid w:val="007E2D6A"/>
    <w:rsid w:val="007E54DD"/>
    <w:rsid w:val="008058B3"/>
    <w:rsid w:val="008078FA"/>
    <w:rsid w:val="00811895"/>
    <w:rsid w:val="00814B4C"/>
    <w:rsid w:val="00823731"/>
    <w:rsid w:val="00843995"/>
    <w:rsid w:val="0084570A"/>
    <w:rsid w:val="00847878"/>
    <w:rsid w:val="00850828"/>
    <w:rsid w:val="00852FFF"/>
    <w:rsid w:val="008611E9"/>
    <w:rsid w:val="00866E74"/>
    <w:rsid w:val="00886F9A"/>
    <w:rsid w:val="00893F06"/>
    <w:rsid w:val="008B2F69"/>
    <w:rsid w:val="008B462D"/>
    <w:rsid w:val="008B6C5B"/>
    <w:rsid w:val="008C2B3C"/>
    <w:rsid w:val="008E07FB"/>
    <w:rsid w:val="0090244C"/>
    <w:rsid w:val="00904DBE"/>
    <w:rsid w:val="00917931"/>
    <w:rsid w:val="009303BC"/>
    <w:rsid w:val="0094293B"/>
    <w:rsid w:val="00974EE8"/>
    <w:rsid w:val="0098166C"/>
    <w:rsid w:val="00982181"/>
    <w:rsid w:val="00987783"/>
    <w:rsid w:val="00987E7B"/>
    <w:rsid w:val="009955E8"/>
    <w:rsid w:val="009958D0"/>
    <w:rsid w:val="009A543B"/>
    <w:rsid w:val="009B0E4B"/>
    <w:rsid w:val="009B156B"/>
    <w:rsid w:val="009B4D4C"/>
    <w:rsid w:val="009B52BC"/>
    <w:rsid w:val="009B5B7D"/>
    <w:rsid w:val="009C2047"/>
    <w:rsid w:val="009C3D5F"/>
    <w:rsid w:val="009C5E1F"/>
    <w:rsid w:val="009C6229"/>
    <w:rsid w:val="009E2500"/>
    <w:rsid w:val="009F5BFB"/>
    <w:rsid w:val="00A21126"/>
    <w:rsid w:val="00A37CC4"/>
    <w:rsid w:val="00A44688"/>
    <w:rsid w:val="00A456D6"/>
    <w:rsid w:val="00A47002"/>
    <w:rsid w:val="00A5075B"/>
    <w:rsid w:val="00A54F1B"/>
    <w:rsid w:val="00A57EBD"/>
    <w:rsid w:val="00A61720"/>
    <w:rsid w:val="00A62B00"/>
    <w:rsid w:val="00A72B6D"/>
    <w:rsid w:val="00A75642"/>
    <w:rsid w:val="00A75901"/>
    <w:rsid w:val="00A826F6"/>
    <w:rsid w:val="00A83087"/>
    <w:rsid w:val="00A916F8"/>
    <w:rsid w:val="00A94796"/>
    <w:rsid w:val="00A948DC"/>
    <w:rsid w:val="00AA1181"/>
    <w:rsid w:val="00AA14E7"/>
    <w:rsid w:val="00AA797D"/>
    <w:rsid w:val="00AA7AE9"/>
    <w:rsid w:val="00AB2AC2"/>
    <w:rsid w:val="00AB4294"/>
    <w:rsid w:val="00AB5BCC"/>
    <w:rsid w:val="00AB6847"/>
    <w:rsid w:val="00AB7CBC"/>
    <w:rsid w:val="00AC09F5"/>
    <w:rsid w:val="00AD07BB"/>
    <w:rsid w:val="00AD6589"/>
    <w:rsid w:val="00AE4B9E"/>
    <w:rsid w:val="00AE58A4"/>
    <w:rsid w:val="00AE5B5D"/>
    <w:rsid w:val="00AF1E43"/>
    <w:rsid w:val="00AF2ADE"/>
    <w:rsid w:val="00AF2B59"/>
    <w:rsid w:val="00B00364"/>
    <w:rsid w:val="00B01B91"/>
    <w:rsid w:val="00B05DE6"/>
    <w:rsid w:val="00B06169"/>
    <w:rsid w:val="00B203E0"/>
    <w:rsid w:val="00B238D4"/>
    <w:rsid w:val="00B26644"/>
    <w:rsid w:val="00B31751"/>
    <w:rsid w:val="00B33522"/>
    <w:rsid w:val="00B37212"/>
    <w:rsid w:val="00B44A4F"/>
    <w:rsid w:val="00B47050"/>
    <w:rsid w:val="00B5233A"/>
    <w:rsid w:val="00B54C8F"/>
    <w:rsid w:val="00B60960"/>
    <w:rsid w:val="00B609CA"/>
    <w:rsid w:val="00B61C2C"/>
    <w:rsid w:val="00B62D9C"/>
    <w:rsid w:val="00B67070"/>
    <w:rsid w:val="00B7567C"/>
    <w:rsid w:val="00B778C5"/>
    <w:rsid w:val="00B86905"/>
    <w:rsid w:val="00B9546B"/>
    <w:rsid w:val="00B95732"/>
    <w:rsid w:val="00B960FE"/>
    <w:rsid w:val="00BA6612"/>
    <w:rsid w:val="00BA6C74"/>
    <w:rsid w:val="00BB4BFF"/>
    <w:rsid w:val="00BC1C34"/>
    <w:rsid w:val="00BC3C55"/>
    <w:rsid w:val="00BC5805"/>
    <w:rsid w:val="00BD08E7"/>
    <w:rsid w:val="00BD2FCB"/>
    <w:rsid w:val="00BF0A4E"/>
    <w:rsid w:val="00BF28C2"/>
    <w:rsid w:val="00BF54CF"/>
    <w:rsid w:val="00BF586F"/>
    <w:rsid w:val="00BF6C62"/>
    <w:rsid w:val="00C21217"/>
    <w:rsid w:val="00C26C30"/>
    <w:rsid w:val="00C33C17"/>
    <w:rsid w:val="00C44DE2"/>
    <w:rsid w:val="00C51974"/>
    <w:rsid w:val="00C533BC"/>
    <w:rsid w:val="00C5446F"/>
    <w:rsid w:val="00C55CA1"/>
    <w:rsid w:val="00C70C8E"/>
    <w:rsid w:val="00C8436A"/>
    <w:rsid w:val="00C84905"/>
    <w:rsid w:val="00C86FFD"/>
    <w:rsid w:val="00C87BA5"/>
    <w:rsid w:val="00C90C1E"/>
    <w:rsid w:val="00C93866"/>
    <w:rsid w:val="00CA1E31"/>
    <w:rsid w:val="00CA3CEB"/>
    <w:rsid w:val="00CA68A5"/>
    <w:rsid w:val="00CA7D64"/>
    <w:rsid w:val="00CB6FFE"/>
    <w:rsid w:val="00CD7F50"/>
    <w:rsid w:val="00CE63D5"/>
    <w:rsid w:val="00D0384F"/>
    <w:rsid w:val="00D05942"/>
    <w:rsid w:val="00D12639"/>
    <w:rsid w:val="00D14F9C"/>
    <w:rsid w:val="00D15F5B"/>
    <w:rsid w:val="00D16BE1"/>
    <w:rsid w:val="00D41DBD"/>
    <w:rsid w:val="00D45276"/>
    <w:rsid w:val="00D51E4C"/>
    <w:rsid w:val="00D55542"/>
    <w:rsid w:val="00D648A3"/>
    <w:rsid w:val="00D75A1A"/>
    <w:rsid w:val="00D80901"/>
    <w:rsid w:val="00D81CB5"/>
    <w:rsid w:val="00D83F41"/>
    <w:rsid w:val="00D92FD2"/>
    <w:rsid w:val="00D93537"/>
    <w:rsid w:val="00D96AFF"/>
    <w:rsid w:val="00D97A7D"/>
    <w:rsid w:val="00DA395D"/>
    <w:rsid w:val="00DA6272"/>
    <w:rsid w:val="00DA6E77"/>
    <w:rsid w:val="00DB3999"/>
    <w:rsid w:val="00DB490C"/>
    <w:rsid w:val="00DB6817"/>
    <w:rsid w:val="00DD37DE"/>
    <w:rsid w:val="00DD4E68"/>
    <w:rsid w:val="00DE17C8"/>
    <w:rsid w:val="00DF1AA4"/>
    <w:rsid w:val="00DF1ADF"/>
    <w:rsid w:val="00DF3215"/>
    <w:rsid w:val="00DF48FD"/>
    <w:rsid w:val="00DF6EAB"/>
    <w:rsid w:val="00E04F2F"/>
    <w:rsid w:val="00E078FD"/>
    <w:rsid w:val="00E17F60"/>
    <w:rsid w:val="00E23707"/>
    <w:rsid w:val="00E27B11"/>
    <w:rsid w:val="00E313C9"/>
    <w:rsid w:val="00E36953"/>
    <w:rsid w:val="00E37F51"/>
    <w:rsid w:val="00E406F3"/>
    <w:rsid w:val="00E424F4"/>
    <w:rsid w:val="00E445DE"/>
    <w:rsid w:val="00E52873"/>
    <w:rsid w:val="00E54D99"/>
    <w:rsid w:val="00E626BA"/>
    <w:rsid w:val="00E70B78"/>
    <w:rsid w:val="00E8542C"/>
    <w:rsid w:val="00E879E7"/>
    <w:rsid w:val="00E91AD2"/>
    <w:rsid w:val="00E964D4"/>
    <w:rsid w:val="00EA24A3"/>
    <w:rsid w:val="00EA56A7"/>
    <w:rsid w:val="00EA5B80"/>
    <w:rsid w:val="00EA6915"/>
    <w:rsid w:val="00ED0BD6"/>
    <w:rsid w:val="00EE249F"/>
    <w:rsid w:val="00EF1E8D"/>
    <w:rsid w:val="00EF51BC"/>
    <w:rsid w:val="00EF5ED4"/>
    <w:rsid w:val="00F00EAD"/>
    <w:rsid w:val="00F210B8"/>
    <w:rsid w:val="00F256D9"/>
    <w:rsid w:val="00F372D2"/>
    <w:rsid w:val="00F378F9"/>
    <w:rsid w:val="00F426D0"/>
    <w:rsid w:val="00F436E5"/>
    <w:rsid w:val="00F43ACD"/>
    <w:rsid w:val="00F44F58"/>
    <w:rsid w:val="00F4743F"/>
    <w:rsid w:val="00F50EDB"/>
    <w:rsid w:val="00F71F5D"/>
    <w:rsid w:val="00F73EFF"/>
    <w:rsid w:val="00F90052"/>
    <w:rsid w:val="00F941E8"/>
    <w:rsid w:val="00F9488D"/>
    <w:rsid w:val="00FA4C9E"/>
    <w:rsid w:val="00FA6457"/>
    <w:rsid w:val="00FA65D0"/>
    <w:rsid w:val="00FB0553"/>
    <w:rsid w:val="00FB26F4"/>
    <w:rsid w:val="00FB5C2B"/>
    <w:rsid w:val="00FB6BBF"/>
    <w:rsid w:val="00FC10E9"/>
    <w:rsid w:val="00FC3122"/>
    <w:rsid w:val="00FC617D"/>
    <w:rsid w:val="00FC7D8F"/>
    <w:rsid w:val="00FD478C"/>
    <w:rsid w:val="00FD5E87"/>
    <w:rsid w:val="00FE3C31"/>
    <w:rsid w:val="00FF1E90"/>
    <w:rsid w:val="00FF5DA0"/>
    <w:rsid w:val="00FF7102"/>
    <w:rsid w:val="00FF7452"/>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F8CE8404-5BC2-4969-9786-300611BFE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CB8"/>
    <w:pPr>
      <w:spacing w:after="0" w:line="480" w:lineRule="auto"/>
      <w:ind w:firstLine="720"/>
    </w:pPr>
  </w:style>
  <w:style w:type="paragraph" w:styleId="Ttulo1">
    <w:name w:val="heading 1"/>
    <w:basedOn w:val="Normal"/>
    <w:next w:val="Normal"/>
    <w:link w:val="Ttulo1Char"/>
    <w:uiPriority w:val="9"/>
    <w:qFormat/>
    <w:rsid w:val="007D4A2B"/>
    <w:pPr>
      <w:ind w:firstLine="0"/>
      <w:jc w:val="center"/>
      <w:outlineLvl w:val="0"/>
    </w:pPr>
    <w:rPr>
      <w:b/>
      <w:bCs/>
    </w:rPr>
  </w:style>
  <w:style w:type="paragraph" w:styleId="Ttulo2">
    <w:name w:val="heading 2"/>
    <w:basedOn w:val="Normal"/>
    <w:next w:val="Normal"/>
    <w:link w:val="Ttulo2Char"/>
    <w:uiPriority w:val="9"/>
    <w:unhideWhenUsed/>
    <w:qFormat/>
    <w:rsid w:val="007D4A2B"/>
    <w:pPr>
      <w:ind w:firstLine="0"/>
      <w:outlineLvl w:val="1"/>
    </w:pPr>
    <w:rPr>
      <w:b/>
      <w:bCs/>
    </w:rPr>
  </w:style>
  <w:style w:type="paragraph" w:styleId="Ttulo3">
    <w:name w:val="heading 3"/>
    <w:basedOn w:val="Normal"/>
    <w:next w:val="Normal"/>
    <w:link w:val="Ttulo3Char"/>
    <w:uiPriority w:val="9"/>
    <w:unhideWhenUsed/>
    <w:qFormat/>
    <w:rsid w:val="007D4A2B"/>
    <w:pPr>
      <w:ind w:firstLine="0"/>
      <w:outlineLvl w:val="2"/>
    </w:pPr>
    <w:rPr>
      <w:b/>
      <w:bCs/>
      <w:i/>
      <w:iCs/>
    </w:rPr>
  </w:style>
  <w:style w:type="paragraph" w:styleId="Ttulo4">
    <w:name w:val="heading 4"/>
    <w:basedOn w:val="Normal"/>
    <w:next w:val="Normal"/>
    <w:link w:val="Ttulo4Char"/>
    <w:uiPriority w:val="9"/>
    <w:unhideWhenUsed/>
    <w:qFormat/>
    <w:rsid w:val="007D4A2B"/>
    <w:pPr>
      <w:ind w:firstLine="0"/>
      <w:outlineLvl w:val="3"/>
    </w:pPr>
    <w:rPr>
      <w:b/>
      <w:bCs/>
    </w:rPr>
  </w:style>
  <w:style w:type="paragraph" w:styleId="Ttulo5">
    <w:name w:val="heading 5"/>
    <w:basedOn w:val="Normal"/>
    <w:next w:val="Normal"/>
    <w:link w:val="Ttulo5Char"/>
    <w:uiPriority w:val="9"/>
    <w:unhideWhenUsed/>
    <w:qFormat/>
    <w:rsid w:val="007D4A2B"/>
    <w:pPr>
      <w:ind w:firstLine="0"/>
      <w:outlineLvl w:val="4"/>
    </w:pPr>
    <w:rPr>
      <w:b/>
      <w:bCs/>
      <w:i/>
      <w:iCs/>
    </w:rPr>
  </w:style>
  <w:style w:type="paragraph" w:styleId="Ttulo6">
    <w:name w:val="heading 6"/>
    <w:basedOn w:val="Normal"/>
    <w:next w:val="Normal"/>
    <w:link w:val="Ttulo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nfase">
    <w:name w:val="Emphasis"/>
    <w:basedOn w:val="Fontepargpadro"/>
    <w:uiPriority w:val="20"/>
    <w:qFormat/>
    <w:rPr>
      <w:i/>
      <w:iCs/>
    </w:rPr>
  </w:style>
  <w:style w:type="character" w:customStyle="1" w:styleId="CabealhoChar">
    <w:name w:val="Cabeçalho Char"/>
    <w:basedOn w:val="Fontepargpadro"/>
    <w:link w:val="Cabealho"/>
    <w:uiPriority w:val="99"/>
    <w:rsid w:val="007D4A2B"/>
  </w:style>
  <w:style w:type="paragraph" w:styleId="Cabealho">
    <w:name w:val="header"/>
    <w:basedOn w:val="Normal"/>
    <w:link w:val="CabealhoChar"/>
    <w:uiPriority w:val="99"/>
    <w:unhideWhenUsed/>
    <w:rsid w:val="007D4A2B"/>
    <w:pPr>
      <w:tabs>
        <w:tab w:val="center" w:pos="4680"/>
        <w:tab w:val="right" w:pos="9360"/>
      </w:tabs>
      <w:spacing w:line="240" w:lineRule="auto"/>
      <w:ind w:firstLine="0"/>
    </w:pPr>
  </w:style>
  <w:style w:type="character" w:customStyle="1" w:styleId="RodapChar">
    <w:name w:val="Rodapé Char"/>
    <w:basedOn w:val="Fontepargpadro"/>
    <w:link w:val="Rodap"/>
    <w:uiPriority w:val="99"/>
    <w:rsid w:val="007D4A2B"/>
  </w:style>
  <w:style w:type="paragraph" w:styleId="Rodap">
    <w:name w:val="footer"/>
    <w:basedOn w:val="Normal"/>
    <w:link w:val="RodapChar"/>
    <w:uiPriority w:val="99"/>
    <w:unhideWhenUsed/>
    <w:rsid w:val="007D4A2B"/>
    <w:pPr>
      <w:tabs>
        <w:tab w:val="center" w:pos="4680"/>
        <w:tab w:val="right" w:pos="9360"/>
      </w:tabs>
      <w:spacing w:line="240" w:lineRule="auto"/>
      <w:ind w:firstLine="0"/>
    </w:pPr>
  </w:style>
  <w:style w:type="character" w:styleId="Refdecomentrio">
    <w:name w:val="annotation reference"/>
    <w:basedOn w:val="Fontepargpadro"/>
    <w:uiPriority w:val="99"/>
    <w:semiHidden/>
    <w:unhideWhenUsed/>
    <w:rsid w:val="00CD7F50"/>
    <w:rPr>
      <w:sz w:val="16"/>
      <w:szCs w:val="16"/>
    </w:rPr>
  </w:style>
  <w:style w:type="paragraph" w:styleId="Textodecomentrio">
    <w:name w:val="annotation text"/>
    <w:basedOn w:val="Normal"/>
    <w:link w:val="TextodecomentrioChar"/>
    <w:uiPriority w:val="99"/>
    <w:unhideWhenUsed/>
    <w:rsid w:val="00CD7F50"/>
    <w:pPr>
      <w:spacing w:line="240" w:lineRule="auto"/>
    </w:pPr>
    <w:rPr>
      <w:sz w:val="20"/>
      <w:szCs w:val="20"/>
    </w:rPr>
  </w:style>
  <w:style w:type="character" w:customStyle="1" w:styleId="TextodecomentrioChar">
    <w:name w:val="Texto de comentário Char"/>
    <w:basedOn w:val="Fontepargpadro"/>
    <w:link w:val="Textodecomentrio"/>
    <w:uiPriority w:val="99"/>
    <w:rsid w:val="00CD7F50"/>
    <w:rPr>
      <w:sz w:val="20"/>
      <w:szCs w:val="20"/>
    </w:rPr>
  </w:style>
  <w:style w:type="paragraph" w:styleId="Assuntodocomentrio">
    <w:name w:val="annotation subject"/>
    <w:basedOn w:val="Textodecomentrio"/>
    <w:next w:val="Textodecomentrio"/>
    <w:link w:val="AssuntodocomentrioChar"/>
    <w:uiPriority w:val="99"/>
    <w:semiHidden/>
    <w:unhideWhenUsed/>
    <w:rsid w:val="00CD7F50"/>
    <w:rPr>
      <w:b/>
      <w:bCs/>
    </w:rPr>
  </w:style>
  <w:style w:type="character" w:customStyle="1" w:styleId="AssuntodocomentrioChar">
    <w:name w:val="Assunto do comentário Char"/>
    <w:basedOn w:val="TextodecomentrioChar"/>
    <w:link w:val="Assuntodocomentrio"/>
    <w:uiPriority w:val="99"/>
    <w:semiHidden/>
    <w:rsid w:val="00CD7F50"/>
    <w:rPr>
      <w:b/>
      <w:bCs/>
      <w:sz w:val="20"/>
      <w:szCs w:val="20"/>
    </w:rPr>
  </w:style>
  <w:style w:type="character" w:styleId="Hyperlink">
    <w:name w:val="Hyperlink"/>
    <w:basedOn w:val="Fontepargpadro"/>
    <w:uiPriority w:val="99"/>
    <w:unhideWhenUsed/>
    <w:rPr>
      <w:color w:val="0563C1" w:themeColor="hyperlink"/>
      <w:u w:val="single"/>
    </w:rPr>
  </w:style>
  <w:style w:type="paragraph" w:styleId="Textodebalo">
    <w:name w:val="Balloon Text"/>
    <w:basedOn w:val="Normal"/>
    <w:link w:val="TextodebaloChar"/>
    <w:uiPriority w:val="99"/>
    <w:semiHidden/>
    <w:unhideWhenUsed/>
    <w:rsid w:val="00C26C30"/>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6C30"/>
    <w:rPr>
      <w:rFonts w:ascii="Segoe UI" w:hAnsi="Segoe UI" w:cs="Segoe UI"/>
      <w:sz w:val="18"/>
      <w:szCs w:val="18"/>
    </w:rPr>
  </w:style>
  <w:style w:type="paragraph" w:styleId="Ttulo">
    <w:name w:val="Title"/>
    <w:basedOn w:val="Normal"/>
    <w:next w:val="Normal"/>
    <w:link w:val="TtuloChar"/>
    <w:uiPriority w:val="10"/>
    <w:qFormat/>
    <w:rsid w:val="00530EF3"/>
    <w:pPr>
      <w:ind w:firstLine="0"/>
      <w:jc w:val="center"/>
    </w:pPr>
    <w:rPr>
      <w:b/>
      <w:bCs/>
    </w:rPr>
  </w:style>
  <w:style w:type="character" w:customStyle="1" w:styleId="TtuloChar">
    <w:name w:val="Título Char"/>
    <w:basedOn w:val="Fontepargpadro"/>
    <w:link w:val="Ttulo"/>
    <w:uiPriority w:val="10"/>
    <w:rsid w:val="00530EF3"/>
    <w:rPr>
      <w:b/>
      <w:bCs/>
    </w:rPr>
  </w:style>
  <w:style w:type="character" w:styleId="TextodoEspaoReservado">
    <w:name w:val="Placeholder Text"/>
    <w:basedOn w:val="Fontepargpadro"/>
    <w:uiPriority w:val="99"/>
    <w:semiHidden/>
    <w:rsid w:val="00FD478C"/>
    <w:rPr>
      <w:color w:val="808080"/>
    </w:rPr>
  </w:style>
  <w:style w:type="paragraph" w:styleId="Subttulo">
    <w:name w:val="Subtitle"/>
    <w:basedOn w:val="Normal"/>
    <w:next w:val="Normal"/>
    <w:link w:val="SubttuloChar"/>
    <w:uiPriority w:val="11"/>
    <w:qFormat/>
    <w:rsid w:val="00530EF3"/>
    <w:pPr>
      <w:ind w:firstLine="0"/>
      <w:jc w:val="center"/>
    </w:pPr>
  </w:style>
  <w:style w:type="character" w:customStyle="1" w:styleId="SubttuloChar">
    <w:name w:val="Subtítulo Char"/>
    <w:basedOn w:val="Fontepargpadro"/>
    <w:link w:val="Subttulo"/>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Forte">
    <w:name w:val="Strong"/>
    <w:basedOn w:val="Fontepargpadro"/>
    <w:uiPriority w:val="22"/>
    <w:qFormat/>
    <w:rsid w:val="00500997"/>
    <w:rPr>
      <w:b/>
      <w:bCs/>
    </w:rPr>
  </w:style>
  <w:style w:type="character" w:customStyle="1" w:styleId="Ttulo1Char">
    <w:name w:val="Título 1 Char"/>
    <w:basedOn w:val="Fontepargpadro"/>
    <w:link w:val="Ttulo1"/>
    <w:uiPriority w:val="9"/>
    <w:rsid w:val="007D4A2B"/>
    <w:rPr>
      <w:b/>
      <w:bCs/>
    </w:rPr>
  </w:style>
  <w:style w:type="character" w:customStyle="1" w:styleId="Ttulo2Char">
    <w:name w:val="Título 2 Char"/>
    <w:basedOn w:val="Fontepargpadro"/>
    <w:link w:val="Ttulo2"/>
    <w:uiPriority w:val="9"/>
    <w:rsid w:val="007D4A2B"/>
    <w:rPr>
      <w:b/>
      <w:bCs/>
    </w:rPr>
  </w:style>
  <w:style w:type="character" w:customStyle="1" w:styleId="Ttulo3Char">
    <w:name w:val="Título 3 Char"/>
    <w:basedOn w:val="Fontepargpadro"/>
    <w:link w:val="Ttulo3"/>
    <w:uiPriority w:val="9"/>
    <w:rsid w:val="007D4A2B"/>
    <w:rPr>
      <w:b/>
      <w:bCs/>
      <w:i/>
      <w:iCs/>
    </w:rPr>
  </w:style>
  <w:style w:type="character" w:customStyle="1" w:styleId="Ttulo4Char">
    <w:name w:val="Título 4 Char"/>
    <w:basedOn w:val="Fontepargpadro"/>
    <w:link w:val="Ttulo4"/>
    <w:uiPriority w:val="9"/>
    <w:rsid w:val="007D4A2B"/>
    <w:rPr>
      <w:b/>
      <w:bCs/>
    </w:rPr>
  </w:style>
  <w:style w:type="character" w:customStyle="1" w:styleId="Ttulo5Char">
    <w:name w:val="Título 5 Char"/>
    <w:basedOn w:val="Fontepargpadro"/>
    <w:link w:val="Ttulo5"/>
    <w:uiPriority w:val="9"/>
    <w:rsid w:val="007D4A2B"/>
    <w:rPr>
      <w:b/>
      <w:bCs/>
      <w:i/>
      <w:iCs/>
    </w:rPr>
  </w:style>
  <w:style w:type="paragraph" w:styleId="Citao">
    <w:name w:val="Quote"/>
    <w:basedOn w:val="Normal"/>
    <w:next w:val="Normal"/>
    <w:link w:val="CitaoChar"/>
    <w:uiPriority w:val="29"/>
    <w:qFormat/>
    <w:rsid w:val="002C3BE4"/>
    <w:pPr>
      <w:ind w:left="720"/>
    </w:pPr>
    <w:rPr>
      <w:iCs/>
    </w:rPr>
  </w:style>
  <w:style w:type="character" w:customStyle="1" w:styleId="CitaoChar">
    <w:name w:val="Citação Char"/>
    <w:basedOn w:val="Fontepargpadro"/>
    <w:link w:val="Citao"/>
    <w:uiPriority w:val="29"/>
    <w:rsid w:val="002C3BE4"/>
    <w:rPr>
      <w:iCs/>
    </w:rPr>
  </w:style>
  <w:style w:type="paragraph" w:customStyle="1" w:styleId="References">
    <w:name w:val="References"/>
    <w:basedOn w:val="Normal"/>
    <w:uiPriority w:val="29"/>
    <w:qFormat/>
    <w:rsid w:val="007D4A2B"/>
    <w:pPr>
      <w:ind w:left="720" w:hanging="720"/>
    </w:pPr>
  </w:style>
  <w:style w:type="paragraph" w:styleId="Legenda">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Ttulo6Char">
    <w:name w:val="Título 6 Char"/>
    <w:basedOn w:val="Fontepargpadro"/>
    <w:link w:val="Ttulo6"/>
    <w:uiPriority w:val="9"/>
    <w:semiHidden/>
    <w:rsid w:val="007D4A2B"/>
    <w:rPr>
      <w:rFonts w:asciiTheme="majorHAnsi" w:eastAsiaTheme="majorEastAsia" w:hAnsiTheme="majorHAnsi" w:cstheme="majorBidi"/>
      <w:color w:val="1F3763" w:themeColor="accent1" w:themeShade="7F"/>
    </w:rPr>
  </w:style>
  <w:style w:type="character" w:styleId="MenoPendente">
    <w:name w:val="Unresolved Mention"/>
    <w:basedOn w:val="Fontepargpadro"/>
    <w:uiPriority w:val="99"/>
    <w:semiHidden/>
    <w:unhideWhenUsed/>
    <w:rsid w:val="003F2D57"/>
    <w:rPr>
      <w:color w:val="605E5C"/>
      <w:shd w:val="clear" w:color="auto" w:fill="E1DFDD"/>
    </w:rPr>
  </w:style>
  <w:style w:type="paragraph" w:styleId="PargrafodaLista">
    <w:name w:val="List Paragraph"/>
    <w:basedOn w:val="Normal"/>
    <w:uiPriority w:val="34"/>
    <w:qFormat/>
    <w:rsid w:val="00ED0BD6"/>
    <w:pPr>
      <w:ind w:left="720"/>
      <w:contextualSpacing/>
    </w:pPr>
  </w:style>
  <w:style w:type="paragraph" w:styleId="Textodenotadefim">
    <w:name w:val="endnote text"/>
    <w:basedOn w:val="Normal"/>
    <w:link w:val="TextodenotadefimChar"/>
    <w:uiPriority w:val="99"/>
    <w:semiHidden/>
    <w:unhideWhenUsed/>
    <w:rsid w:val="00BC3C55"/>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C3C55"/>
    <w:rPr>
      <w:sz w:val="20"/>
      <w:szCs w:val="20"/>
    </w:rPr>
  </w:style>
  <w:style w:type="character" w:styleId="Refdenotadefim">
    <w:name w:val="endnote reference"/>
    <w:basedOn w:val="Fontepargpadro"/>
    <w:uiPriority w:val="99"/>
    <w:semiHidden/>
    <w:unhideWhenUsed/>
    <w:rsid w:val="00BC3C55"/>
    <w:rPr>
      <w:vertAlign w:val="superscript"/>
    </w:rPr>
  </w:style>
  <w:style w:type="paragraph" w:styleId="Textodenotaderodap">
    <w:name w:val="footnote text"/>
    <w:basedOn w:val="Normal"/>
    <w:link w:val="TextodenotaderodapChar"/>
    <w:uiPriority w:val="99"/>
    <w:semiHidden/>
    <w:unhideWhenUsed/>
    <w:rsid w:val="00BC3C5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C3C55"/>
    <w:rPr>
      <w:sz w:val="20"/>
      <w:szCs w:val="20"/>
    </w:rPr>
  </w:style>
  <w:style w:type="character" w:styleId="Refdenotaderodap">
    <w:name w:val="footnote reference"/>
    <w:basedOn w:val="Fontepargpadro"/>
    <w:uiPriority w:val="99"/>
    <w:semiHidden/>
    <w:unhideWhenUsed/>
    <w:rsid w:val="00BC3C55"/>
    <w:rPr>
      <w:vertAlign w:val="superscript"/>
    </w:rPr>
  </w:style>
  <w:style w:type="table" w:styleId="SimplesTabela1">
    <w:name w:val="Plain Table 1"/>
    <w:basedOn w:val="Tabelanormal"/>
    <w:uiPriority w:val="41"/>
    <w:rsid w:val="004836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94497"/>
    <w:pPr>
      <w:spacing w:before="100" w:beforeAutospacing="1" w:after="100" w:afterAutospacing="1" w:line="240" w:lineRule="auto"/>
      <w:ind w:firstLine="0"/>
    </w:pPr>
    <w:rPr>
      <w:rFonts w:ascii="Times New Roman" w:eastAsia="Times New Roman" w:hAnsi="Times New Roman" w:cs="Times New Roman"/>
      <w:sz w:val="24"/>
      <w:szCs w:val="24"/>
      <w:lang w:val="pt-BR" w:eastAsia="pt-BR"/>
    </w:rPr>
  </w:style>
  <w:style w:type="table" w:styleId="TabeladeGrade2-nfase3">
    <w:name w:val="Grid Table 2 Accent 3"/>
    <w:basedOn w:val="Tabelanormal"/>
    <w:uiPriority w:val="47"/>
    <w:rsid w:val="00D81CB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SimplesTabela2">
    <w:name w:val="Plain Table 2"/>
    <w:basedOn w:val="Tabelanormal"/>
    <w:uiPriority w:val="42"/>
    <w:rsid w:val="00D81C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4">
    <w:name w:val="Plain Table 4"/>
    <w:basedOn w:val="Tabelanormal"/>
    <w:uiPriority w:val="44"/>
    <w:rsid w:val="007160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Lista2">
    <w:name w:val="List Table 2"/>
    <w:basedOn w:val="Tabelanormal"/>
    <w:uiPriority w:val="47"/>
    <w:rsid w:val="002447B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aoHTML">
    <w:name w:val="HTML Preformatted"/>
    <w:basedOn w:val="Normal"/>
    <w:link w:val="Pr-formataoHTMLChar"/>
    <w:uiPriority w:val="99"/>
    <w:semiHidden/>
    <w:unhideWhenUsed/>
    <w:rsid w:val="002965D7"/>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2965D7"/>
    <w:rPr>
      <w:rFonts w:ascii="Consolas" w:hAnsi="Consolas"/>
      <w:sz w:val="20"/>
      <w:szCs w:val="20"/>
    </w:rPr>
  </w:style>
  <w:style w:type="table" w:styleId="TabeladeGradeClara">
    <w:name w:val="Grid Table Light"/>
    <w:basedOn w:val="Tabelanormal"/>
    <w:uiPriority w:val="40"/>
    <w:rsid w:val="001A77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940">
      <w:bodyDiv w:val="1"/>
      <w:marLeft w:val="0"/>
      <w:marRight w:val="0"/>
      <w:marTop w:val="0"/>
      <w:marBottom w:val="0"/>
      <w:divBdr>
        <w:top w:val="none" w:sz="0" w:space="0" w:color="auto"/>
        <w:left w:val="none" w:sz="0" w:space="0" w:color="auto"/>
        <w:bottom w:val="none" w:sz="0" w:space="0" w:color="auto"/>
        <w:right w:val="none" w:sz="0" w:space="0" w:color="auto"/>
      </w:divBdr>
    </w:div>
    <w:div w:id="31855214">
      <w:bodyDiv w:val="1"/>
      <w:marLeft w:val="0"/>
      <w:marRight w:val="0"/>
      <w:marTop w:val="0"/>
      <w:marBottom w:val="0"/>
      <w:divBdr>
        <w:top w:val="none" w:sz="0" w:space="0" w:color="auto"/>
        <w:left w:val="none" w:sz="0" w:space="0" w:color="auto"/>
        <w:bottom w:val="none" w:sz="0" w:space="0" w:color="auto"/>
        <w:right w:val="none" w:sz="0" w:space="0" w:color="auto"/>
      </w:divBdr>
    </w:div>
    <w:div w:id="50276963">
      <w:bodyDiv w:val="1"/>
      <w:marLeft w:val="0"/>
      <w:marRight w:val="0"/>
      <w:marTop w:val="0"/>
      <w:marBottom w:val="0"/>
      <w:divBdr>
        <w:top w:val="none" w:sz="0" w:space="0" w:color="auto"/>
        <w:left w:val="none" w:sz="0" w:space="0" w:color="auto"/>
        <w:bottom w:val="none" w:sz="0" w:space="0" w:color="auto"/>
        <w:right w:val="none" w:sz="0" w:space="0" w:color="auto"/>
      </w:divBdr>
    </w:div>
    <w:div w:id="60325775">
      <w:bodyDiv w:val="1"/>
      <w:marLeft w:val="0"/>
      <w:marRight w:val="0"/>
      <w:marTop w:val="0"/>
      <w:marBottom w:val="0"/>
      <w:divBdr>
        <w:top w:val="none" w:sz="0" w:space="0" w:color="auto"/>
        <w:left w:val="none" w:sz="0" w:space="0" w:color="auto"/>
        <w:bottom w:val="none" w:sz="0" w:space="0" w:color="auto"/>
        <w:right w:val="none" w:sz="0" w:space="0" w:color="auto"/>
      </w:divBdr>
    </w:div>
    <w:div w:id="113642117">
      <w:bodyDiv w:val="1"/>
      <w:marLeft w:val="0"/>
      <w:marRight w:val="0"/>
      <w:marTop w:val="0"/>
      <w:marBottom w:val="0"/>
      <w:divBdr>
        <w:top w:val="none" w:sz="0" w:space="0" w:color="auto"/>
        <w:left w:val="none" w:sz="0" w:space="0" w:color="auto"/>
        <w:bottom w:val="none" w:sz="0" w:space="0" w:color="auto"/>
        <w:right w:val="none" w:sz="0" w:space="0" w:color="auto"/>
      </w:divBdr>
    </w:div>
    <w:div w:id="113990651">
      <w:bodyDiv w:val="1"/>
      <w:marLeft w:val="0"/>
      <w:marRight w:val="0"/>
      <w:marTop w:val="0"/>
      <w:marBottom w:val="0"/>
      <w:divBdr>
        <w:top w:val="none" w:sz="0" w:space="0" w:color="auto"/>
        <w:left w:val="none" w:sz="0" w:space="0" w:color="auto"/>
        <w:bottom w:val="none" w:sz="0" w:space="0" w:color="auto"/>
        <w:right w:val="none" w:sz="0" w:space="0" w:color="auto"/>
      </w:divBdr>
    </w:div>
    <w:div w:id="128132575">
      <w:bodyDiv w:val="1"/>
      <w:marLeft w:val="0"/>
      <w:marRight w:val="0"/>
      <w:marTop w:val="0"/>
      <w:marBottom w:val="0"/>
      <w:divBdr>
        <w:top w:val="none" w:sz="0" w:space="0" w:color="auto"/>
        <w:left w:val="none" w:sz="0" w:space="0" w:color="auto"/>
        <w:bottom w:val="none" w:sz="0" w:space="0" w:color="auto"/>
        <w:right w:val="none" w:sz="0" w:space="0" w:color="auto"/>
      </w:divBdr>
    </w:div>
    <w:div w:id="149292894">
      <w:bodyDiv w:val="1"/>
      <w:marLeft w:val="0"/>
      <w:marRight w:val="0"/>
      <w:marTop w:val="0"/>
      <w:marBottom w:val="0"/>
      <w:divBdr>
        <w:top w:val="none" w:sz="0" w:space="0" w:color="auto"/>
        <w:left w:val="none" w:sz="0" w:space="0" w:color="auto"/>
        <w:bottom w:val="none" w:sz="0" w:space="0" w:color="auto"/>
        <w:right w:val="none" w:sz="0" w:space="0" w:color="auto"/>
      </w:divBdr>
    </w:div>
    <w:div w:id="149636746">
      <w:bodyDiv w:val="1"/>
      <w:marLeft w:val="0"/>
      <w:marRight w:val="0"/>
      <w:marTop w:val="0"/>
      <w:marBottom w:val="0"/>
      <w:divBdr>
        <w:top w:val="none" w:sz="0" w:space="0" w:color="auto"/>
        <w:left w:val="none" w:sz="0" w:space="0" w:color="auto"/>
        <w:bottom w:val="none" w:sz="0" w:space="0" w:color="auto"/>
        <w:right w:val="none" w:sz="0" w:space="0" w:color="auto"/>
      </w:divBdr>
    </w:div>
    <w:div w:id="161093844">
      <w:bodyDiv w:val="1"/>
      <w:marLeft w:val="0"/>
      <w:marRight w:val="0"/>
      <w:marTop w:val="0"/>
      <w:marBottom w:val="0"/>
      <w:divBdr>
        <w:top w:val="none" w:sz="0" w:space="0" w:color="auto"/>
        <w:left w:val="none" w:sz="0" w:space="0" w:color="auto"/>
        <w:bottom w:val="none" w:sz="0" w:space="0" w:color="auto"/>
        <w:right w:val="none" w:sz="0" w:space="0" w:color="auto"/>
      </w:divBdr>
    </w:div>
    <w:div w:id="166337069">
      <w:bodyDiv w:val="1"/>
      <w:marLeft w:val="0"/>
      <w:marRight w:val="0"/>
      <w:marTop w:val="0"/>
      <w:marBottom w:val="0"/>
      <w:divBdr>
        <w:top w:val="none" w:sz="0" w:space="0" w:color="auto"/>
        <w:left w:val="none" w:sz="0" w:space="0" w:color="auto"/>
        <w:bottom w:val="none" w:sz="0" w:space="0" w:color="auto"/>
        <w:right w:val="none" w:sz="0" w:space="0" w:color="auto"/>
      </w:divBdr>
    </w:div>
    <w:div w:id="173349982">
      <w:bodyDiv w:val="1"/>
      <w:marLeft w:val="0"/>
      <w:marRight w:val="0"/>
      <w:marTop w:val="0"/>
      <w:marBottom w:val="0"/>
      <w:divBdr>
        <w:top w:val="none" w:sz="0" w:space="0" w:color="auto"/>
        <w:left w:val="none" w:sz="0" w:space="0" w:color="auto"/>
        <w:bottom w:val="none" w:sz="0" w:space="0" w:color="auto"/>
        <w:right w:val="none" w:sz="0" w:space="0" w:color="auto"/>
      </w:divBdr>
    </w:div>
    <w:div w:id="217212006">
      <w:bodyDiv w:val="1"/>
      <w:marLeft w:val="0"/>
      <w:marRight w:val="0"/>
      <w:marTop w:val="0"/>
      <w:marBottom w:val="0"/>
      <w:divBdr>
        <w:top w:val="none" w:sz="0" w:space="0" w:color="auto"/>
        <w:left w:val="none" w:sz="0" w:space="0" w:color="auto"/>
        <w:bottom w:val="none" w:sz="0" w:space="0" w:color="auto"/>
        <w:right w:val="none" w:sz="0" w:space="0" w:color="auto"/>
      </w:divBdr>
    </w:div>
    <w:div w:id="219904691">
      <w:bodyDiv w:val="1"/>
      <w:marLeft w:val="0"/>
      <w:marRight w:val="0"/>
      <w:marTop w:val="0"/>
      <w:marBottom w:val="0"/>
      <w:divBdr>
        <w:top w:val="none" w:sz="0" w:space="0" w:color="auto"/>
        <w:left w:val="none" w:sz="0" w:space="0" w:color="auto"/>
        <w:bottom w:val="none" w:sz="0" w:space="0" w:color="auto"/>
        <w:right w:val="none" w:sz="0" w:space="0" w:color="auto"/>
      </w:divBdr>
    </w:div>
    <w:div w:id="237521751">
      <w:bodyDiv w:val="1"/>
      <w:marLeft w:val="0"/>
      <w:marRight w:val="0"/>
      <w:marTop w:val="0"/>
      <w:marBottom w:val="0"/>
      <w:divBdr>
        <w:top w:val="none" w:sz="0" w:space="0" w:color="auto"/>
        <w:left w:val="none" w:sz="0" w:space="0" w:color="auto"/>
        <w:bottom w:val="none" w:sz="0" w:space="0" w:color="auto"/>
        <w:right w:val="none" w:sz="0" w:space="0" w:color="auto"/>
      </w:divBdr>
    </w:div>
    <w:div w:id="306664498">
      <w:bodyDiv w:val="1"/>
      <w:marLeft w:val="0"/>
      <w:marRight w:val="0"/>
      <w:marTop w:val="0"/>
      <w:marBottom w:val="0"/>
      <w:divBdr>
        <w:top w:val="none" w:sz="0" w:space="0" w:color="auto"/>
        <w:left w:val="none" w:sz="0" w:space="0" w:color="auto"/>
        <w:bottom w:val="none" w:sz="0" w:space="0" w:color="auto"/>
        <w:right w:val="none" w:sz="0" w:space="0" w:color="auto"/>
      </w:divBdr>
    </w:div>
    <w:div w:id="311179701">
      <w:bodyDiv w:val="1"/>
      <w:marLeft w:val="0"/>
      <w:marRight w:val="0"/>
      <w:marTop w:val="0"/>
      <w:marBottom w:val="0"/>
      <w:divBdr>
        <w:top w:val="none" w:sz="0" w:space="0" w:color="auto"/>
        <w:left w:val="none" w:sz="0" w:space="0" w:color="auto"/>
        <w:bottom w:val="none" w:sz="0" w:space="0" w:color="auto"/>
        <w:right w:val="none" w:sz="0" w:space="0" w:color="auto"/>
      </w:divBdr>
    </w:div>
    <w:div w:id="319769721">
      <w:bodyDiv w:val="1"/>
      <w:marLeft w:val="0"/>
      <w:marRight w:val="0"/>
      <w:marTop w:val="0"/>
      <w:marBottom w:val="0"/>
      <w:divBdr>
        <w:top w:val="none" w:sz="0" w:space="0" w:color="auto"/>
        <w:left w:val="none" w:sz="0" w:space="0" w:color="auto"/>
        <w:bottom w:val="none" w:sz="0" w:space="0" w:color="auto"/>
        <w:right w:val="none" w:sz="0" w:space="0" w:color="auto"/>
      </w:divBdr>
    </w:div>
    <w:div w:id="354693526">
      <w:bodyDiv w:val="1"/>
      <w:marLeft w:val="0"/>
      <w:marRight w:val="0"/>
      <w:marTop w:val="0"/>
      <w:marBottom w:val="0"/>
      <w:divBdr>
        <w:top w:val="none" w:sz="0" w:space="0" w:color="auto"/>
        <w:left w:val="none" w:sz="0" w:space="0" w:color="auto"/>
        <w:bottom w:val="none" w:sz="0" w:space="0" w:color="auto"/>
        <w:right w:val="none" w:sz="0" w:space="0" w:color="auto"/>
      </w:divBdr>
    </w:div>
    <w:div w:id="366293773">
      <w:bodyDiv w:val="1"/>
      <w:marLeft w:val="0"/>
      <w:marRight w:val="0"/>
      <w:marTop w:val="0"/>
      <w:marBottom w:val="0"/>
      <w:divBdr>
        <w:top w:val="none" w:sz="0" w:space="0" w:color="auto"/>
        <w:left w:val="none" w:sz="0" w:space="0" w:color="auto"/>
        <w:bottom w:val="none" w:sz="0" w:space="0" w:color="auto"/>
        <w:right w:val="none" w:sz="0" w:space="0" w:color="auto"/>
      </w:divBdr>
    </w:div>
    <w:div w:id="386954988">
      <w:bodyDiv w:val="1"/>
      <w:marLeft w:val="0"/>
      <w:marRight w:val="0"/>
      <w:marTop w:val="0"/>
      <w:marBottom w:val="0"/>
      <w:divBdr>
        <w:top w:val="none" w:sz="0" w:space="0" w:color="auto"/>
        <w:left w:val="none" w:sz="0" w:space="0" w:color="auto"/>
        <w:bottom w:val="none" w:sz="0" w:space="0" w:color="auto"/>
        <w:right w:val="none" w:sz="0" w:space="0" w:color="auto"/>
      </w:divBdr>
    </w:div>
    <w:div w:id="397559476">
      <w:bodyDiv w:val="1"/>
      <w:marLeft w:val="0"/>
      <w:marRight w:val="0"/>
      <w:marTop w:val="0"/>
      <w:marBottom w:val="0"/>
      <w:divBdr>
        <w:top w:val="none" w:sz="0" w:space="0" w:color="auto"/>
        <w:left w:val="none" w:sz="0" w:space="0" w:color="auto"/>
        <w:bottom w:val="none" w:sz="0" w:space="0" w:color="auto"/>
        <w:right w:val="none" w:sz="0" w:space="0" w:color="auto"/>
      </w:divBdr>
    </w:div>
    <w:div w:id="407578594">
      <w:bodyDiv w:val="1"/>
      <w:marLeft w:val="0"/>
      <w:marRight w:val="0"/>
      <w:marTop w:val="0"/>
      <w:marBottom w:val="0"/>
      <w:divBdr>
        <w:top w:val="none" w:sz="0" w:space="0" w:color="auto"/>
        <w:left w:val="none" w:sz="0" w:space="0" w:color="auto"/>
        <w:bottom w:val="none" w:sz="0" w:space="0" w:color="auto"/>
        <w:right w:val="none" w:sz="0" w:space="0" w:color="auto"/>
      </w:divBdr>
    </w:div>
    <w:div w:id="457380405">
      <w:bodyDiv w:val="1"/>
      <w:marLeft w:val="0"/>
      <w:marRight w:val="0"/>
      <w:marTop w:val="0"/>
      <w:marBottom w:val="0"/>
      <w:divBdr>
        <w:top w:val="none" w:sz="0" w:space="0" w:color="auto"/>
        <w:left w:val="none" w:sz="0" w:space="0" w:color="auto"/>
        <w:bottom w:val="none" w:sz="0" w:space="0" w:color="auto"/>
        <w:right w:val="none" w:sz="0" w:space="0" w:color="auto"/>
      </w:divBdr>
    </w:div>
    <w:div w:id="487597000">
      <w:bodyDiv w:val="1"/>
      <w:marLeft w:val="0"/>
      <w:marRight w:val="0"/>
      <w:marTop w:val="0"/>
      <w:marBottom w:val="0"/>
      <w:divBdr>
        <w:top w:val="none" w:sz="0" w:space="0" w:color="auto"/>
        <w:left w:val="none" w:sz="0" w:space="0" w:color="auto"/>
        <w:bottom w:val="none" w:sz="0" w:space="0" w:color="auto"/>
        <w:right w:val="none" w:sz="0" w:space="0" w:color="auto"/>
      </w:divBdr>
    </w:div>
    <w:div w:id="532497645">
      <w:bodyDiv w:val="1"/>
      <w:marLeft w:val="0"/>
      <w:marRight w:val="0"/>
      <w:marTop w:val="0"/>
      <w:marBottom w:val="0"/>
      <w:divBdr>
        <w:top w:val="none" w:sz="0" w:space="0" w:color="auto"/>
        <w:left w:val="none" w:sz="0" w:space="0" w:color="auto"/>
        <w:bottom w:val="none" w:sz="0" w:space="0" w:color="auto"/>
        <w:right w:val="none" w:sz="0" w:space="0" w:color="auto"/>
      </w:divBdr>
    </w:div>
    <w:div w:id="535386139">
      <w:bodyDiv w:val="1"/>
      <w:marLeft w:val="0"/>
      <w:marRight w:val="0"/>
      <w:marTop w:val="0"/>
      <w:marBottom w:val="0"/>
      <w:divBdr>
        <w:top w:val="none" w:sz="0" w:space="0" w:color="auto"/>
        <w:left w:val="none" w:sz="0" w:space="0" w:color="auto"/>
        <w:bottom w:val="none" w:sz="0" w:space="0" w:color="auto"/>
        <w:right w:val="none" w:sz="0" w:space="0" w:color="auto"/>
      </w:divBdr>
    </w:div>
    <w:div w:id="602880098">
      <w:bodyDiv w:val="1"/>
      <w:marLeft w:val="0"/>
      <w:marRight w:val="0"/>
      <w:marTop w:val="0"/>
      <w:marBottom w:val="0"/>
      <w:divBdr>
        <w:top w:val="none" w:sz="0" w:space="0" w:color="auto"/>
        <w:left w:val="none" w:sz="0" w:space="0" w:color="auto"/>
        <w:bottom w:val="none" w:sz="0" w:space="0" w:color="auto"/>
        <w:right w:val="none" w:sz="0" w:space="0" w:color="auto"/>
      </w:divBdr>
    </w:div>
    <w:div w:id="612440012">
      <w:bodyDiv w:val="1"/>
      <w:marLeft w:val="0"/>
      <w:marRight w:val="0"/>
      <w:marTop w:val="0"/>
      <w:marBottom w:val="0"/>
      <w:divBdr>
        <w:top w:val="none" w:sz="0" w:space="0" w:color="auto"/>
        <w:left w:val="none" w:sz="0" w:space="0" w:color="auto"/>
        <w:bottom w:val="none" w:sz="0" w:space="0" w:color="auto"/>
        <w:right w:val="none" w:sz="0" w:space="0" w:color="auto"/>
      </w:divBdr>
    </w:div>
    <w:div w:id="621812308">
      <w:bodyDiv w:val="1"/>
      <w:marLeft w:val="0"/>
      <w:marRight w:val="0"/>
      <w:marTop w:val="0"/>
      <w:marBottom w:val="0"/>
      <w:divBdr>
        <w:top w:val="none" w:sz="0" w:space="0" w:color="auto"/>
        <w:left w:val="none" w:sz="0" w:space="0" w:color="auto"/>
        <w:bottom w:val="none" w:sz="0" w:space="0" w:color="auto"/>
        <w:right w:val="none" w:sz="0" w:space="0" w:color="auto"/>
      </w:divBdr>
    </w:div>
    <w:div w:id="637077613">
      <w:bodyDiv w:val="1"/>
      <w:marLeft w:val="0"/>
      <w:marRight w:val="0"/>
      <w:marTop w:val="0"/>
      <w:marBottom w:val="0"/>
      <w:divBdr>
        <w:top w:val="none" w:sz="0" w:space="0" w:color="auto"/>
        <w:left w:val="none" w:sz="0" w:space="0" w:color="auto"/>
        <w:bottom w:val="none" w:sz="0" w:space="0" w:color="auto"/>
        <w:right w:val="none" w:sz="0" w:space="0" w:color="auto"/>
      </w:divBdr>
    </w:div>
    <w:div w:id="740372663">
      <w:bodyDiv w:val="1"/>
      <w:marLeft w:val="0"/>
      <w:marRight w:val="0"/>
      <w:marTop w:val="0"/>
      <w:marBottom w:val="0"/>
      <w:divBdr>
        <w:top w:val="none" w:sz="0" w:space="0" w:color="auto"/>
        <w:left w:val="none" w:sz="0" w:space="0" w:color="auto"/>
        <w:bottom w:val="none" w:sz="0" w:space="0" w:color="auto"/>
        <w:right w:val="none" w:sz="0" w:space="0" w:color="auto"/>
      </w:divBdr>
    </w:div>
    <w:div w:id="747116018">
      <w:bodyDiv w:val="1"/>
      <w:marLeft w:val="0"/>
      <w:marRight w:val="0"/>
      <w:marTop w:val="0"/>
      <w:marBottom w:val="0"/>
      <w:divBdr>
        <w:top w:val="none" w:sz="0" w:space="0" w:color="auto"/>
        <w:left w:val="none" w:sz="0" w:space="0" w:color="auto"/>
        <w:bottom w:val="none" w:sz="0" w:space="0" w:color="auto"/>
        <w:right w:val="none" w:sz="0" w:space="0" w:color="auto"/>
      </w:divBdr>
    </w:div>
    <w:div w:id="756903238">
      <w:bodyDiv w:val="1"/>
      <w:marLeft w:val="0"/>
      <w:marRight w:val="0"/>
      <w:marTop w:val="0"/>
      <w:marBottom w:val="0"/>
      <w:divBdr>
        <w:top w:val="none" w:sz="0" w:space="0" w:color="auto"/>
        <w:left w:val="none" w:sz="0" w:space="0" w:color="auto"/>
        <w:bottom w:val="none" w:sz="0" w:space="0" w:color="auto"/>
        <w:right w:val="none" w:sz="0" w:space="0" w:color="auto"/>
      </w:divBdr>
    </w:div>
    <w:div w:id="759300389">
      <w:bodyDiv w:val="1"/>
      <w:marLeft w:val="0"/>
      <w:marRight w:val="0"/>
      <w:marTop w:val="0"/>
      <w:marBottom w:val="0"/>
      <w:divBdr>
        <w:top w:val="none" w:sz="0" w:space="0" w:color="auto"/>
        <w:left w:val="none" w:sz="0" w:space="0" w:color="auto"/>
        <w:bottom w:val="none" w:sz="0" w:space="0" w:color="auto"/>
        <w:right w:val="none" w:sz="0" w:space="0" w:color="auto"/>
      </w:divBdr>
    </w:div>
    <w:div w:id="766121915">
      <w:bodyDiv w:val="1"/>
      <w:marLeft w:val="0"/>
      <w:marRight w:val="0"/>
      <w:marTop w:val="0"/>
      <w:marBottom w:val="0"/>
      <w:divBdr>
        <w:top w:val="none" w:sz="0" w:space="0" w:color="auto"/>
        <w:left w:val="none" w:sz="0" w:space="0" w:color="auto"/>
        <w:bottom w:val="none" w:sz="0" w:space="0" w:color="auto"/>
        <w:right w:val="none" w:sz="0" w:space="0" w:color="auto"/>
      </w:divBdr>
    </w:div>
    <w:div w:id="794445361">
      <w:bodyDiv w:val="1"/>
      <w:marLeft w:val="0"/>
      <w:marRight w:val="0"/>
      <w:marTop w:val="0"/>
      <w:marBottom w:val="0"/>
      <w:divBdr>
        <w:top w:val="none" w:sz="0" w:space="0" w:color="auto"/>
        <w:left w:val="none" w:sz="0" w:space="0" w:color="auto"/>
        <w:bottom w:val="none" w:sz="0" w:space="0" w:color="auto"/>
        <w:right w:val="none" w:sz="0" w:space="0" w:color="auto"/>
      </w:divBdr>
    </w:div>
    <w:div w:id="799494607">
      <w:bodyDiv w:val="1"/>
      <w:marLeft w:val="0"/>
      <w:marRight w:val="0"/>
      <w:marTop w:val="0"/>
      <w:marBottom w:val="0"/>
      <w:divBdr>
        <w:top w:val="none" w:sz="0" w:space="0" w:color="auto"/>
        <w:left w:val="none" w:sz="0" w:space="0" w:color="auto"/>
        <w:bottom w:val="none" w:sz="0" w:space="0" w:color="auto"/>
        <w:right w:val="none" w:sz="0" w:space="0" w:color="auto"/>
      </w:divBdr>
    </w:div>
    <w:div w:id="805664567">
      <w:bodyDiv w:val="1"/>
      <w:marLeft w:val="0"/>
      <w:marRight w:val="0"/>
      <w:marTop w:val="0"/>
      <w:marBottom w:val="0"/>
      <w:divBdr>
        <w:top w:val="none" w:sz="0" w:space="0" w:color="auto"/>
        <w:left w:val="none" w:sz="0" w:space="0" w:color="auto"/>
        <w:bottom w:val="none" w:sz="0" w:space="0" w:color="auto"/>
        <w:right w:val="none" w:sz="0" w:space="0" w:color="auto"/>
      </w:divBdr>
      <w:divsChild>
        <w:div w:id="1269510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211418">
      <w:bodyDiv w:val="1"/>
      <w:marLeft w:val="0"/>
      <w:marRight w:val="0"/>
      <w:marTop w:val="0"/>
      <w:marBottom w:val="0"/>
      <w:divBdr>
        <w:top w:val="none" w:sz="0" w:space="0" w:color="auto"/>
        <w:left w:val="none" w:sz="0" w:space="0" w:color="auto"/>
        <w:bottom w:val="none" w:sz="0" w:space="0" w:color="auto"/>
        <w:right w:val="none" w:sz="0" w:space="0" w:color="auto"/>
      </w:divBdr>
    </w:div>
    <w:div w:id="869025905">
      <w:bodyDiv w:val="1"/>
      <w:marLeft w:val="0"/>
      <w:marRight w:val="0"/>
      <w:marTop w:val="0"/>
      <w:marBottom w:val="0"/>
      <w:divBdr>
        <w:top w:val="none" w:sz="0" w:space="0" w:color="auto"/>
        <w:left w:val="none" w:sz="0" w:space="0" w:color="auto"/>
        <w:bottom w:val="none" w:sz="0" w:space="0" w:color="auto"/>
        <w:right w:val="none" w:sz="0" w:space="0" w:color="auto"/>
      </w:divBdr>
    </w:div>
    <w:div w:id="896358724">
      <w:bodyDiv w:val="1"/>
      <w:marLeft w:val="0"/>
      <w:marRight w:val="0"/>
      <w:marTop w:val="0"/>
      <w:marBottom w:val="0"/>
      <w:divBdr>
        <w:top w:val="none" w:sz="0" w:space="0" w:color="auto"/>
        <w:left w:val="none" w:sz="0" w:space="0" w:color="auto"/>
        <w:bottom w:val="none" w:sz="0" w:space="0" w:color="auto"/>
        <w:right w:val="none" w:sz="0" w:space="0" w:color="auto"/>
      </w:divBdr>
    </w:div>
    <w:div w:id="920944480">
      <w:bodyDiv w:val="1"/>
      <w:marLeft w:val="0"/>
      <w:marRight w:val="0"/>
      <w:marTop w:val="0"/>
      <w:marBottom w:val="0"/>
      <w:divBdr>
        <w:top w:val="none" w:sz="0" w:space="0" w:color="auto"/>
        <w:left w:val="none" w:sz="0" w:space="0" w:color="auto"/>
        <w:bottom w:val="none" w:sz="0" w:space="0" w:color="auto"/>
        <w:right w:val="none" w:sz="0" w:space="0" w:color="auto"/>
      </w:divBdr>
    </w:div>
    <w:div w:id="944381228">
      <w:bodyDiv w:val="1"/>
      <w:marLeft w:val="0"/>
      <w:marRight w:val="0"/>
      <w:marTop w:val="0"/>
      <w:marBottom w:val="0"/>
      <w:divBdr>
        <w:top w:val="none" w:sz="0" w:space="0" w:color="auto"/>
        <w:left w:val="none" w:sz="0" w:space="0" w:color="auto"/>
        <w:bottom w:val="none" w:sz="0" w:space="0" w:color="auto"/>
        <w:right w:val="none" w:sz="0" w:space="0" w:color="auto"/>
      </w:divBdr>
    </w:div>
    <w:div w:id="955058422">
      <w:bodyDiv w:val="1"/>
      <w:marLeft w:val="0"/>
      <w:marRight w:val="0"/>
      <w:marTop w:val="0"/>
      <w:marBottom w:val="0"/>
      <w:divBdr>
        <w:top w:val="none" w:sz="0" w:space="0" w:color="auto"/>
        <w:left w:val="none" w:sz="0" w:space="0" w:color="auto"/>
        <w:bottom w:val="none" w:sz="0" w:space="0" w:color="auto"/>
        <w:right w:val="none" w:sz="0" w:space="0" w:color="auto"/>
      </w:divBdr>
    </w:div>
    <w:div w:id="981159736">
      <w:bodyDiv w:val="1"/>
      <w:marLeft w:val="0"/>
      <w:marRight w:val="0"/>
      <w:marTop w:val="0"/>
      <w:marBottom w:val="0"/>
      <w:divBdr>
        <w:top w:val="none" w:sz="0" w:space="0" w:color="auto"/>
        <w:left w:val="none" w:sz="0" w:space="0" w:color="auto"/>
        <w:bottom w:val="none" w:sz="0" w:space="0" w:color="auto"/>
        <w:right w:val="none" w:sz="0" w:space="0" w:color="auto"/>
      </w:divBdr>
    </w:div>
    <w:div w:id="1009024453">
      <w:bodyDiv w:val="1"/>
      <w:marLeft w:val="0"/>
      <w:marRight w:val="0"/>
      <w:marTop w:val="0"/>
      <w:marBottom w:val="0"/>
      <w:divBdr>
        <w:top w:val="none" w:sz="0" w:space="0" w:color="auto"/>
        <w:left w:val="none" w:sz="0" w:space="0" w:color="auto"/>
        <w:bottom w:val="none" w:sz="0" w:space="0" w:color="auto"/>
        <w:right w:val="none" w:sz="0" w:space="0" w:color="auto"/>
      </w:divBdr>
    </w:div>
    <w:div w:id="1012759692">
      <w:bodyDiv w:val="1"/>
      <w:marLeft w:val="0"/>
      <w:marRight w:val="0"/>
      <w:marTop w:val="0"/>
      <w:marBottom w:val="0"/>
      <w:divBdr>
        <w:top w:val="none" w:sz="0" w:space="0" w:color="auto"/>
        <w:left w:val="none" w:sz="0" w:space="0" w:color="auto"/>
        <w:bottom w:val="none" w:sz="0" w:space="0" w:color="auto"/>
        <w:right w:val="none" w:sz="0" w:space="0" w:color="auto"/>
      </w:divBdr>
    </w:div>
    <w:div w:id="1091121935">
      <w:bodyDiv w:val="1"/>
      <w:marLeft w:val="0"/>
      <w:marRight w:val="0"/>
      <w:marTop w:val="0"/>
      <w:marBottom w:val="0"/>
      <w:divBdr>
        <w:top w:val="none" w:sz="0" w:space="0" w:color="auto"/>
        <w:left w:val="none" w:sz="0" w:space="0" w:color="auto"/>
        <w:bottom w:val="none" w:sz="0" w:space="0" w:color="auto"/>
        <w:right w:val="none" w:sz="0" w:space="0" w:color="auto"/>
      </w:divBdr>
    </w:div>
    <w:div w:id="1145196585">
      <w:bodyDiv w:val="1"/>
      <w:marLeft w:val="0"/>
      <w:marRight w:val="0"/>
      <w:marTop w:val="0"/>
      <w:marBottom w:val="0"/>
      <w:divBdr>
        <w:top w:val="none" w:sz="0" w:space="0" w:color="auto"/>
        <w:left w:val="none" w:sz="0" w:space="0" w:color="auto"/>
        <w:bottom w:val="none" w:sz="0" w:space="0" w:color="auto"/>
        <w:right w:val="none" w:sz="0" w:space="0" w:color="auto"/>
      </w:divBdr>
    </w:div>
    <w:div w:id="1163858160">
      <w:bodyDiv w:val="1"/>
      <w:marLeft w:val="0"/>
      <w:marRight w:val="0"/>
      <w:marTop w:val="0"/>
      <w:marBottom w:val="0"/>
      <w:divBdr>
        <w:top w:val="none" w:sz="0" w:space="0" w:color="auto"/>
        <w:left w:val="none" w:sz="0" w:space="0" w:color="auto"/>
        <w:bottom w:val="none" w:sz="0" w:space="0" w:color="auto"/>
        <w:right w:val="none" w:sz="0" w:space="0" w:color="auto"/>
      </w:divBdr>
    </w:div>
    <w:div w:id="1183742266">
      <w:bodyDiv w:val="1"/>
      <w:marLeft w:val="0"/>
      <w:marRight w:val="0"/>
      <w:marTop w:val="0"/>
      <w:marBottom w:val="0"/>
      <w:divBdr>
        <w:top w:val="none" w:sz="0" w:space="0" w:color="auto"/>
        <w:left w:val="none" w:sz="0" w:space="0" w:color="auto"/>
        <w:bottom w:val="none" w:sz="0" w:space="0" w:color="auto"/>
        <w:right w:val="none" w:sz="0" w:space="0" w:color="auto"/>
      </w:divBdr>
    </w:div>
    <w:div w:id="1254587338">
      <w:bodyDiv w:val="1"/>
      <w:marLeft w:val="0"/>
      <w:marRight w:val="0"/>
      <w:marTop w:val="0"/>
      <w:marBottom w:val="0"/>
      <w:divBdr>
        <w:top w:val="none" w:sz="0" w:space="0" w:color="auto"/>
        <w:left w:val="none" w:sz="0" w:space="0" w:color="auto"/>
        <w:bottom w:val="none" w:sz="0" w:space="0" w:color="auto"/>
        <w:right w:val="none" w:sz="0" w:space="0" w:color="auto"/>
      </w:divBdr>
    </w:div>
    <w:div w:id="1274440356">
      <w:bodyDiv w:val="1"/>
      <w:marLeft w:val="0"/>
      <w:marRight w:val="0"/>
      <w:marTop w:val="0"/>
      <w:marBottom w:val="0"/>
      <w:divBdr>
        <w:top w:val="none" w:sz="0" w:space="0" w:color="auto"/>
        <w:left w:val="none" w:sz="0" w:space="0" w:color="auto"/>
        <w:bottom w:val="none" w:sz="0" w:space="0" w:color="auto"/>
        <w:right w:val="none" w:sz="0" w:space="0" w:color="auto"/>
      </w:divBdr>
    </w:div>
    <w:div w:id="1300914849">
      <w:bodyDiv w:val="1"/>
      <w:marLeft w:val="0"/>
      <w:marRight w:val="0"/>
      <w:marTop w:val="0"/>
      <w:marBottom w:val="0"/>
      <w:divBdr>
        <w:top w:val="none" w:sz="0" w:space="0" w:color="auto"/>
        <w:left w:val="none" w:sz="0" w:space="0" w:color="auto"/>
        <w:bottom w:val="none" w:sz="0" w:space="0" w:color="auto"/>
        <w:right w:val="none" w:sz="0" w:space="0" w:color="auto"/>
      </w:divBdr>
    </w:div>
    <w:div w:id="1322001675">
      <w:bodyDiv w:val="1"/>
      <w:marLeft w:val="0"/>
      <w:marRight w:val="0"/>
      <w:marTop w:val="0"/>
      <w:marBottom w:val="0"/>
      <w:divBdr>
        <w:top w:val="none" w:sz="0" w:space="0" w:color="auto"/>
        <w:left w:val="none" w:sz="0" w:space="0" w:color="auto"/>
        <w:bottom w:val="none" w:sz="0" w:space="0" w:color="auto"/>
        <w:right w:val="none" w:sz="0" w:space="0" w:color="auto"/>
      </w:divBdr>
    </w:div>
    <w:div w:id="1334649130">
      <w:bodyDiv w:val="1"/>
      <w:marLeft w:val="0"/>
      <w:marRight w:val="0"/>
      <w:marTop w:val="0"/>
      <w:marBottom w:val="0"/>
      <w:divBdr>
        <w:top w:val="none" w:sz="0" w:space="0" w:color="auto"/>
        <w:left w:val="none" w:sz="0" w:space="0" w:color="auto"/>
        <w:bottom w:val="none" w:sz="0" w:space="0" w:color="auto"/>
        <w:right w:val="none" w:sz="0" w:space="0" w:color="auto"/>
      </w:divBdr>
    </w:div>
    <w:div w:id="1340692696">
      <w:bodyDiv w:val="1"/>
      <w:marLeft w:val="0"/>
      <w:marRight w:val="0"/>
      <w:marTop w:val="0"/>
      <w:marBottom w:val="0"/>
      <w:divBdr>
        <w:top w:val="none" w:sz="0" w:space="0" w:color="auto"/>
        <w:left w:val="none" w:sz="0" w:space="0" w:color="auto"/>
        <w:bottom w:val="none" w:sz="0" w:space="0" w:color="auto"/>
        <w:right w:val="none" w:sz="0" w:space="0" w:color="auto"/>
      </w:divBdr>
    </w:div>
    <w:div w:id="1345131667">
      <w:bodyDiv w:val="1"/>
      <w:marLeft w:val="0"/>
      <w:marRight w:val="0"/>
      <w:marTop w:val="0"/>
      <w:marBottom w:val="0"/>
      <w:divBdr>
        <w:top w:val="none" w:sz="0" w:space="0" w:color="auto"/>
        <w:left w:val="none" w:sz="0" w:space="0" w:color="auto"/>
        <w:bottom w:val="none" w:sz="0" w:space="0" w:color="auto"/>
        <w:right w:val="none" w:sz="0" w:space="0" w:color="auto"/>
      </w:divBdr>
    </w:div>
    <w:div w:id="1356617833">
      <w:bodyDiv w:val="1"/>
      <w:marLeft w:val="0"/>
      <w:marRight w:val="0"/>
      <w:marTop w:val="0"/>
      <w:marBottom w:val="0"/>
      <w:divBdr>
        <w:top w:val="none" w:sz="0" w:space="0" w:color="auto"/>
        <w:left w:val="none" w:sz="0" w:space="0" w:color="auto"/>
        <w:bottom w:val="none" w:sz="0" w:space="0" w:color="auto"/>
        <w:right w:val="none" w:sz="0" w:space="0" w:color="auto"/>
      </w:divBdr>
    </w:div>
    <w:div w:id="1358581725">
      <w:bodyDiv w:val="1"/>
      <w:marLeft w:val="0"/>
      <w:marRight w:val="0"/>
      <w:marTop w:val="0"/>
      <w:marBottom w:val="0"/>
      <w:divBdr>
        <w:top w:val="none" w:sz="0" w:space="0" w:color="auto"/>
        <w:left w:val="none" w:sz="0" w:space="0" w:color="auto"/>
        <w:bottom w:val="none" w:sz="0" w:space="0" w:color="auto"/>
        <w:right w:val="none" w:sz="0" w:space="0" w:color="auto"/>
      </w:divBdr>
    </w:div>
    <w:div w:id="1431389067">
      <w:bodyDiv w:val="1"/>
      <w:marLeft w:val="0"/>
      <w:marRight w:val="0"/>
      <w:marTop w:val="0"/>
      <w:marBottom w:val="0"/>
      <w:divBdr>
        <w:top w:val="none" w:sz="0" w:space="0" w:color="auto"/>
        <w:left w:val="none" w:sz="0" w:space="0" w:color="auto"/>
        <w:bottom w:val="none" w:sz="0" w:space="0" w:color="auto"/>
        <w:right w:val="none" w:sz="0" w:space="0" w:color="auto"/>
      </w:divBdr>
    </w:div>
    <w:div w:id="1439792403">
      <w:bodyDiv w:val="1"/>
      <w:marLeft w:val="0"/>
      <w:marRight w:val="0"/>
      <w:marTop w:val="0"/>
      <w:marBottom w:val="0"/>
      <w:divBdr>
        <w:top w:val="none" w:sz="0" w:space="0" w:color="auto"/>
        <w:left w:val="none" w:sz="0" w:space="0" w:color="auto"/>
        <w:bottom w:val="none" w:sz="0" w:space="0" w:color="auto"/>
        <w:right w:val="none" w:sz="0" w:space="0" w:color="auto"/>
      </w:divBdr>
    </w:div>
    <w:div w:id="1443499459">
      <w:bodyDiv w:val="1"/>
      <w:marLeft w:val="0"/>
      <w:marRight w:val="0"/>
      <w:marTop w:val="0"/>
      <w:marBottom w:val="0"/>
      <w:divBdr>
        <w:top w:val="none" w:sz="0" w:space="0" w:color="auto"/>
        <w:left w:val="none" w:sz="0" w:space="0" w:color="auto"/>
        <w:bottom w:val="none" w:sz="0" w:space="0" w:color="auto"/>
        <w:right w:val="none" w:sz="0" w:space="0" w:color="auto"/>
      </w:divBdr>
    </w:div>
    <w:div w:id="1448083540">
      <w:bodyDiv w:val="1"/>
      <w:marLeft w:val="0"/>
      <w:marRight w:val="0"/>
      <w:marTop w:val="0"/>
      <w:marBottom w:val="0"/>
      <w:divBdr>
        <w:top w:val="none" w:sz="0" w:space="0" w:color="auto"/>
        <w:left w:val="none" w:sz="0" w:space="0" w:color="auto"/>
        <w:bottom w:val="none" w:sz="0" w:space="0" w:color="auto"/>
        <w:right w:val="none" w:sz="0" w:space="0" w:color="auto"/>
      </w:divBdr>
    </w:div>
    <w:div w:id="1448351414">
      <w:bodyDiv w:val="1"/>
      <w:marLeft w:val="0"/>
      <w:marRight w:val="0"/>
      <w:marTop w:val="0"/>
      <w:marBottom w:val="0"/>
      <w:divBdr>
        <w:top w:val="none" w:sz="0" w:space="0" w:color="auto"/>
        <w:left w:val="none" w:sz="0" w:space="0" w:color="auto"/>
        <w:bottom w:val="none" w:sz="0" w:space="0" w:color="auto"/>
        <w:right w:val="none" w:sz="0" w:space="0" w:color="auto"/>
      </w:divBdr>
    </w:div>
    <w:div w:id="1457523901">
      <w:bodyDiv w:val="1"/>
      <w:marLeft w:val="0"/>
      <w:marRight w:val="0"/>
      <w:marTop w:val="0"/>
      <w:marBottom w:val="0"/>
      <w:divBdr>
        <w:top w:val="none" w:sz="0" w:space="0" w:color="auto"/>
        <w:left w:val="none" w:sz="0" w:space="0" w:color="auto"/>
        <w:bottom w:val="none" w:sz="0" w:space="0" w:color="auto"/>
        <w:right w:val="none" w:sz="0" w:space="0" w:color="auto"/>
      </w:divBdr>
    </w:div>
    <w:div w:id="1496914386">
      <w:bodyDiv w:val="1"/>
      <w:marLeft w:val="0"/>
      <w:marRight w:val="0"/>
      <w:marTop w:val="0"/>
      <w:marBottom w:val="0"/>
      <w:divBdr>
        <w:top w:val="none" w:sz="0" w:space="0" w:color="auto"/>
        <w:left w:val="none" w:sz="0" w:space="0" w:color="auto"/>
        <w:bottom w:val="none" w:sz="0" w:space="0" w:color="auto"/>
        <w:right w:val="none" w:sz="0" w:space="0" w:color="auto"/>
      </w:divBdr>
    </w:div>
    <w:div w:id="1502500380">
      <w:bodyDiv w:val="1"/>
      <w:marLeft w:val="0"/>
      <w:marRight w:val="0"/>
      <w:marTop w:val="0"/>
      <w:marBottom w:val="0"/>
      <w:divBdr>
        <w:top w:val="none" w:sz="0" w:space="0" w:color="auto"/>
        <w:left w:val="none" w:sz="0" w:space="0" w:color="auto"/>
        <w:bottom w:val="none" w:sz="0" w:space="0" w:color="auto"/>
        <w:right w:val="none" w:sz="0" w:space="0" w:color="auto"/>
      </w:divBdr>
    </w:div>
    <w:div w:id="1531338643">
      <w:bodyDiv w:val="1"/>
      <w:marLeft w:val="0"/>
      <w:marRight w:val="0"/>
      <w:marTop w:val="0"/>
      <w:marBottom w:val="0"/>
      <w:divBdr>
        <w:top w:val="none" w:sz="0" w:space="0" w:color="auto"/>
        <w:left w:val="none" w:sz="0" w:space="0" w:color="auto"/>
        <w:bottom w:val="none" w:sz="0" w:space="0" w:color="auto"/>
        <w:right w:val="none" w:sz="0" w:space="0" w:color="auto"/>
      </w:divBdr>
    </w:div>
    <w:div w:id="1551574205">
      <w:bodyDiv w:val="1"/>
      <w:marLeft w:val="0"/>
      <w:marRight w:val="0"/>
      <w:marTop w:val="0"/>
      <w:marBottom w:val="0"/>
      <w:divBdr>
        <w:top w:val="none" w:sz="0" w:space="0" w:color="auto"/>
        <w:left w:val="none" w:sz="0" w:space="0" w:color="auto"/>
        <w:bottom w:val="none" w:sz="0" w:space="0" w:color="auto"/>
        <w:right w:val="none" w:sz="0" w:space="0" w:color="auto"/>
      </w:divBdr>
    </w:div>
    <w:div w:id="1552770230">
      <w:bodyDiv w:val="1"/>
      <w:marLeft w:val="0"/>
      <w:marRight w:val="0"/>
      <w:marTop w:val="0"/>
      <w:marBottom w:val="0"/>
      <w:divBdr>
        <w:top w:val="none" w:sz="0" w:space="0" w:color="auto"/>
        <w:left w:val="none" w:sz="0" w:space="0" w:color="auto"/>
        <w:bottom w:val="none" w:sz="0" w:space="0" w:color="auto"/>
        <w:right w:val="none" w:sz="0" w:space="0" w:color="auto"/>
      </w:divBdr>
    </w:div>
    <w:div w:id="1565028223">
      <w:bodyDiv w:val="1"/>
      <w:marLeft w:val="0"/>
      <w:marRight w:val="0"/>
      <w:marTop w:val="0"/>
      <w:marBottom w:val="0"/>
      <w:divBdr>
        <w:top w:val="none" w:sz="0" w:space="0" w:color="auto"/>
        <w:left w:val="none" w:sz="0" w:space="0" w:color="auto"/>
        <w:bottom w:val="none" w:sz="0" w:space="0" w:color="auto"/>
        <w:right w:val="none" w:sz="0" w:space="0" w:color="auto"/>
      </w:divBdr>
    </w:div>
    <w:div w:id="1596743107">
      <w:bodyDiv w:val="1"/>
      <w:marLeft w:val="0"/>
      <w:marRight w:val="0"/>
      <w:marTop w:val="0"/>
      <w:marBottom w:val="0"/>
      <w:divBdr>
        <w:top w:val="none" w:sz="0" w:space="0" w:color="auto"/>
        <w:left w:val="none" w:sz="0" w:space="0" w:color="auto"/>
        <w:bottom w:val="none" w:sz="0" w:space="0" w:color="auto"/>
        <w:right w:val="none" w:sz="0" w:space="0" w:color="auto"/>
      </w:divBdr>
    </w:div>
    <w:div w:id="1631090048">
      <w:bodyDiv w:val="1"/>
      <w:marLeft w:val="0"/>
      <w:marRight w:val="0"/>
      <w:marTop w:val="0"/>
      <w:marBottom w:val="0"/>
      <w:divBdr>
        <w:top w:val="none" w:sz="0" w:space="0" w:color="auto"/>
        <w:left w:val="none" w:sz="0" w:space="0" w:color="auto"/>
        <w:bottom w:val="none" w:sz="0" w:space="0" w:color="auto"/>
        <w:right w:val="none" w:sz="0" w:space="0" w:color="auto"/>
      </w:divBdr>
    </w:div>
    <w:div w:id="1637561236">
      <w:bodyDiv w:val="1"/>
      <w:marLeft w:val="0"/>
      <w:marRight w:val="0"/>
      <w:marTop w:val="0"/>
      <w:marBottom w:val="0"/>
      <w:divBdr>
        <w:top w:val="none" w:sz="0" w:space="0" w:color="auto"/>
        <w:left w:val="none" w:sz="0" w:space="0" w:color="auto"/>
        <w:bottom w:val="none" w:sz="0" w:space="0" w:color="auto"/>
        <w:right w:val="none" w:sz="0" w:space="0" w:color="auto"/>
      </w:divBdr>
    </w:div>
    <w:div w:id="1713072839">
      <w:bodyDiv w:val="1"/>
      <w:marLeft w:val="0"/>
      <w:marRight w:val="0"/>
      <w:marTop w:val="0"/>
      <w:marBottom w:val="0"/>
      <w:divBdr>
        <w:top w:val="none" w:sz="0" w:space="0" w:color="auto"/>
        <w:left w:val="none" w:sz="0" w:space="0" w:color="auto"/>
        <w:bottom w:val="none" w:sz="0" w:space="0" w:color="auto"/>
        <w:right w:val="none" w:sz="0" w:space="0" w:color="auto"/>
      </w:divBdr>
      <w:divsChild>
        <w:div w:id="359086668">
          <w:marLeft w:val="0"/>
          <w:marRight w:val="0"/>
          <w:marTop w:val="0"/>
          <w:marBottom w:val="0"/>
          <w:divBdr>
            <w:top w:val="none" w:sz="0" w:space="0" w:color="auto"/>
            <w:left w:val="none" w:sz="0" w:space="0" w:color="auto"/>
            <w:bottom w:val="none" w:sz="0" w:space="0" w:color="auto"/>
            <w:right w:val="none" w:sz="0" w:space="0" w:color="auto"/>
          </w:divBdr>
        </w:div>
        <w:div w:id="481964742">
          <w:marLeft w:val="0"/>
          <w:marRight w:val="0"/>
          <w:marTop w:val="0"/>
          <w:marBottom w:val="0"/>
          <w:divBdr>
            <w:top w:val="none" w:sz="0" w:space="0" w:color="auto"/>
            <w:left w:val="none" w:sz="0" w:space="0" w:color="auto"/>
            <w:bottom w:val="none" w:sz="0" w:space="0" w:color="auto"/>
            <w:right w:val="none" w:sz="0" w:space="0" w:color="auto"/>
          </w:divBdr>
        </w:div>
      </w:divsChild>
    </w:div>
    <w:div w:id="1714229474">
      <w:bodyDiv w:val="1"/>
      <w:marLeft w:val="0"/>
      <w:marRight w:val="0"/>
      <w:marTop w:val="0"/>
      <w:marBottom w:val="0"/>
      <w:divBdr>
        <w:top w:val="none" w:sz="0" w:space="0" w:color="auto"/>
        <w:left w:val="none" w:sz="0" w:space="0" w:color="auto"/>
        <w:bottom w:val="none" w:sz="0" w:space="0" w:color="auto"/>
        <w:right w:val="none" w:sz="0" w:space="0" w:color="auto"/>
      </w:divBdr>
    </w:div>
    <w:div w:id="1751154587">
      <w:bodyDiv w:val="1"/>
      <w:marLeft w:val="0"/>
      <w:marRight w:val="0"/>
      <w:marTop w:val="0"/>
      <w:marBottom w:val="0"/>
      <w:divBdr>
        <w:top w:val="none" w:sz="0" w:space="0" w:color="auto"/>
        <w:left w:val="none" w:sz="0" w:space="0" w:color="auto"/>
        <w:bottom w:val="none" w:sz="0" w:space="0" w:color="auto"/>
        <w:right w:val="none" w:sz="0" w:space="0" w:color="auto"/>
      </w:divBdr>
    </w:div>
    <w:div w:id="1756172698">
      <w:bodyDiv w:val="1"/>
      <w:marLeft w:val="0"/>
      <w:marRight w:val="0"/>
      <w:marTop w:val="0"/>
      <w:marBottom w:val="0"/>
      <w:divBdr>
        <w:top w:val="none" w:sz="0" w:space="0" w:color="auto"/>
        <w:left w:val="none" w:sz="0" w:space="0" w:color="auto"/>
        <w:bottom w:val="none" w:sz="0" w:space="0" w:color="auto"/>
        <w:right w:val="none" w:sz="0" w:space="0" w:color="auto"/>
      </w:divBdr>
    </w:div>
    <w:div w:id="1771117946">
      <w:bodyDiv w:val="1"/>
      <w:marLeft w:val="0"/>
      <w:marRight w:val="0"/>
      <w:marTop w:val="0"/>
      <w:marBottom w:val="0"/>
      <w:divBdr>
        <w:top w:val="none" w:sz="0" w:space="0" w:color="auto"/>
        <w:left w:val="none" w:sz="0" w:space="0" w:color="auto"/>
        <w:bottom w:val="none" w:sz="0" w:space="0" w:color="auto"/>
        <w:right w:val="none" w:sz="0" w:space="0" w:color="auto"/>
      </w:divBdr>
    </w:div>
    <w:div w:id="1838107401">
      <w:bodyDiv w:val="1"/>
      <w:marLeft w:val="0"/>
      <w:marRight w:val="0"/>
      <w:marTop w:val="0"/>
      <w:marBottom w:val="0"/>
      <w:divBdr>
        <w:top w:val="none" w:sz="0" w:space="0" w:color="auto"/>
        <w:left w:val="none" w:sz="0" w:space="0" w:color="auto"/>
        <w:bottom w:val="none" w:sz="0" w:space="0" w:color="auto"/>
        <w:right w:val="none" w:sz="0" w:space="0" w:color="auto"/>
      </w:divBdr>
    </w:div>
    <w:div w:id="1865628346">
      <w:bodyDiv w:val="1"/>
      <w:marLeft w:val="0"/>
      <w:marRight w:val="0"/>
      <w:marTop w:val="0"/>
      <w:marBottom w:val="0"/>
      <w:divBdr>
        <w:top w:val="none" w:sz="0" w:space="0" w:color="auto"/>
        <w:left w:val="none" w:sz="0" w:space="0" w:color="auto"/>
        <w:bottom w:val="none" w:sz="0" w:space="0" w:color="auto"/>
        <w:right w:val="none" w:sz="0" w:space="0" w:color="auto"/>
      </w:divBdr>
    </w:div>
    <w:div w:id="1922445249">
      <w:bodyDiv w:val="1"/>
      <w:marLeft w:val="0"/>
      <w:marRight w:val="0"/>
      <w:marTop w:val="0"/>
      <w:marBottom w:val="0"/>
      <w:divBdr>
        <w:top w:val="none" w:sz="0" w:space="0" w:color="auto"/>
        <w:left w:val="none" w:sz="0" w:space="0" w:color="auto"/>
        <w:bottom w:val="none" w:sz="0" w:space="0" w:color="auto"/>
        <w:right w:val="none" w:sz="0" w:space="0" w:color="auto"/>
      </w:divBdr>
    </w:div>
    <w:div w:id="1933316516">
      <w:bodyDiv w:val="1"/>
      <w:marLeft w:val="0"/>
      <w:marRight w:val="0"/>
      <w:marTop w:val="0"/>
      <w:marBottom w:val="0"/>
      <w:divBdr>
        <w:top w:val="none" w:sz="0" w:space="0" w:color="auto"/>
        <w:left w:val="none" w:sz="0" w:space="0" w:color="auto"/>
        <w:bottom w:val="none" w:sz="0" w:space="0" w:color="auto"/>
        <w:right w:val="none" w:sz="0" w:space="0" w:color="auto"/>
      </w:divBdr>
      <w:divsChild>
        <w:div w:id="690304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160736">
      <w:bodyDiv w:val="1"/>
      <w:marLeft w:val="0"/>
      <w:marRight w:val="0"/>
      <w:marTop w:val="0"/>
      <w:marBottom w:val="0"/>
      <w:divBdr>
        <w:top w:val="none" w:sz="0" w:space="0" w:color="auto"/>
        <w:left w:val="none" w:sz="0" w:space="0" w:color="auto"/>
        <w:bottom w:val="none" w:sz="0" w:space="0" w:color="auto"/>
        <w:right w:val="none" w:sz="0" w:space="0" w:color="auto"/>
      </w:divBdr>
    </w:div>
    <w:div w:id="2040272279">
      <w:bodyDiv w:val="1"/>
      <w:marLeft w:val="0"/>
      <w:marRight w:val="0"/>
      <w:marTop w:val="0"/>
      <w:marBottom w:val="0"/>
      <w:divBdr>
        <w:top w:val="none" w:sz="0" w:space="0" w:color="auto"/>
        <w:left w:val="none" w:sz="0" w:space="0" w:color="auto"/>
        <w:bottom w:val="none" w:sz="0" w:space="0" w:color="auto"/>
        <w:right w:val="none" w:sz="0" w:space="0" w:color="auto"/>
      </w:divBdr>
    </w:div>
    <w:div w:id="2050303689">
      <w:bodyDiv w:val="1"/>
      <w:marLeft w:val="0"/>
      <w:marRight w:val="0"/>
      <w:marTop w:val="0"/>
      <w:marBottom w:val="0"/>
      <w:divBdr>
        <w:top w:val="none" w:sz="0" w:space="0" w:color="auto"/>
        <w:left w:val="none" w:sz="0" w:space="0" w:color="auto"/>
        <w:bottom w:val="none" w:sz="0" w:space="0" w:color="auto"/>
        <w:right w:val="none" w:sz="0" w:space="0" w:color="auto"/>
      </w:divBdr>
    </w:div>
    <w:div w:id="2093425980">
      <w:bodyDiv w:val="1"/>
      <w:marLeft w:val="0"/>
      <w:marRight w:val="0"/>
      <w:marTop w:val="0"/>
      <w:marBottom w:val="0"/>
      <w:divBdr>
        <w:top w:val="none" w:sz="0" w:space="0" w:color="auto"/>
        <w:left w:val="none" w:sz="0" w:space="0" w:color="auto"/>
        <w:bottom w:val="none" w:sz="0" w:space="0" w:color="auto"/>
        <w:right w:val="none" w:sz="0" w:space="0" w:color="auto"/>
      </w:divBdr>
    </w:div>
    <w:div w:id="2094544842">
      <w:bodyDiv w:val="1"/>
      <w:marLeft w:val="0"/>
      <w:marRight w:val="0"/>
      <w:marTop w:val="0"/>
      <w:marBottom w:val="0"/>
      <w:divBdr>
        <w:top w:val="none" w:sz="0" w:space="0" w:color="auto"/>
        <w:left w:val="none" w:sz="0" w:space="0" w:color="auto"/>
        <w:bottom w:val="none" w:sz="0" w:space="0" w:color="auto"/>
        <w:right w:val="none" w:sz="0" w:space="0" w:color="auto"/>
      </w:divBdr>
    </w:div>
    <w:div w:id="2120250364">
      <w:bodyDiv w:val="1"/>
      <w:marLeft w:val="0"/>
      <w:marRight w:val="0"/>
      <w:marTop w:val="0"/>
      <w:marBottom w:val="0"/>
      <w:divBdr>
        <w:top w:val="none" w:sz="0" w:space="0" w:color="auto"/>
        <w:left w:val="none" w:sz="0" w:space="0" w:color="auto"/>
        <w:bottom w:val="none" w:sz="0" w:space="0" w:color="auto"/>
        <w:right w:val="none" w:sz="0" w:space="0" w:color="auto"/>
      </w:divBdr>
    </w:div>
    <w:div w:id="2125223149">
      <w:bodyDiv w:val="1"/>
      <w:marLeft w:val="0"/>
      <w:marRight w:val="0"/>
      <w:marTop w:val="0"/>
      <w:marBottom w:val="0"/>
      <w:divBdr>
        <w:top w:val="none" w:sz="0" w:space="0" w:color="auto"/>
        <w:left w:val="none" w:sz="0" w:space="0" w:color="auto"/>
        <w:bottom w:val="none" w:sz="0" w:space="0" w:color="auto"/>
        <w:right w:val="none" w:sz="0" w:space="0" w:color="auto"/>
      </w:divBdr>
    </w:div>
    <w:div w:id="214318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07/978-1-4419-7961-2" TargetMode="External"/><Relationship Id="rId21" Type="http://schemas.openxmlformats.org/officeDocument/2006/relationships/image" Target="media/image11.png"/><Relationship Id="rId34" Type="http://schemas.openxmlformats.org/officeDocument/2006/relationships/hyperlink" Target="https://github.com/pevelton/Agro-Ecoefficiency-Analysis-of-Brazil-Largest-Biomes---Cerrado-vs-Amazon.git" TargetMode="External"/><Relationship Id="rId42" Type="http://schemas.openxmlformats.org/officeDocument/2006/relationships/hyperlink" Target="https://www.conab.gov.br" TargetMode="External"/><Relationship Id="rId47" Type="http://schemas.openxmlformats.org/officeDocument/2006/relationships/hyperlink" Target="http://dx.doi.org/10.1016/j.jclepro.2018.06.227" TargetMode="External"/><Relationship Id="rId50" Type="http://schemas.openxmlformats.org/officeDocument/2006/relationships/header" Target="header1.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dx.doi.org/10.1111/agec.12359" TargetMode="External"/><Relationship Id="rId40" Type="http://schemas.openxmlformats.org/officeDocument/2006/relationships/hyperlink" Target="https://www.planalto.gov.br/ccivil03/ato2011-2014/2012/lei/l12651.htm" TargetMode="External"/><Relationship Id="rId45" Type="http://schemas.openxmlformats.org/officeDocument/2006/relationships/hyperlink" Target="http://dx.doi.org/10.1016/j.njas.2017.12.001" TargetMode="External"/><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i.org/10.2307/2343100"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17765/2176-9168.2019v12n2p377-408" TargetMode="External"/><Relationship Id="rId43" Type="http://schemas.openxmlformats.org/officeDocument/2006/relationships/hyperlink" Target="https://www.jstor.org/stable/1906814" TargetMode="External"/><Relationship Id="rId48" Type="http://schemas.openxmlformats.org/officeDocument/2006/relationships/hyperlink" Target="http://dx.doi.org/10.1111/1467-8489.12197"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dx.doi.org/10.5424/sjar/2012104-3088" TargetMode="External"/><Relationship Id="rId46" Type="http://schemas.openxmlformats.org/officeDocument/2006/relationships/hyperlink" Target="https://doi.org/10.15728/bbr.2020.17.3.5" TargetMode="External"/><Relationship Id="rId20" Type="http://schemas.openxmlformats.org/officeDocument/2006/relationships/image" Target="media/image10.png"/><Relationship Id="rId41" Type="http://schemas.openxmlformats.org/officeDocument/2006/relationships/hyperlink" Target="http://dx.doi.org/10.1016/j.jssas.2017.11.001"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dx.doi.org/10.1111/j.1538-4632.1995.tb00338.x" TargetMode="External"/><Relationship Id="rId49" Type="http://schemas.openxmlformats.org/officeDocument/2006/relationships/hyperlink" Target="https://www.redalyc.org/pdf/878/87846845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585781052A78847974E8D1AC2D94F37" ma:contentTypeVersion="11" ma:contentTypeDescription="Crie um novo documento." ma:contentTypeScope="" ma:versionID="e380e05bbf1e022763cf490f4abc0346">
  <xsd:schema xmlns:xsd="http://www.w3.org/2001/XMLSchema" xmlns:xs="http://www.w3.org/2001/XMLSchema" xmlns:p="http://schemas.microsoft.com/office/2006/metadata/properties" xmlns:ns2="ee0594cb-a8c1-4979-9805-d60597cf57bd" xmlns:ns3="bac232e4-3b15-499d-8b55-84171bdeb60d" targetNamespace="http://schemas.microsoft.com/office/2006/metadata/properties" ma:root="true" ma:fieldsID="c9ccd100a3b65ebbfd378c785ef20045" ns2:_="" ns3:_="">
    <xsd:import namespace="ee0594cb-a8c1-4979-9805-d60597cf57bd"/>
    <xsd:import namespace="bac232e4-3b15-499d-8b55-84171bdeb60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594cb-a8c1-4979-9805-d60597cf57b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232e4-3b15-499d-8b55-84171bdeb60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c1d8b35-23e1-4d80-a83e-ac6be54c9339}" ma:internalName="TaxCatchAll" ma:showField="CatchAllData" ma:web="bac232e4-3b15-499d-8b55-84171bdeb6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ac232e4-3b15-499d-8b55-84171bdeb60d" xsi:nil="true"/>
    <ReferenceId xmlns="ee0594cb-a8c1-4979-9805-d60597cf57bd" xsi:nil="true"/>
    <lcf76f155ced4ddcb4097134ff3c332f xmlns="ee0594cb-a8c1-4979-9805-d60597cf57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3EFE54-BC78-4103-944A-217DC7AA08D6}">
  <ds:schemaRefs>
    <ds:schemaRef ds:uri="http://schemas.microsoft.com/sharepoint/v3/contenttype/forms"/>
  </ds:schemaRefs>
</ds:datastoreItem>
</file>

<file path=customXml/itemProps2.xml><?xml version="1.0" encoding="utf-8"?>
<ds:datastoreItem xmlns:ds="http://schemas.openxmlformats.org/officeDocument/2006/customXml" ds:itemID="{07526D3A-D981-4BF0-8467-D2890B66D0E8}">
  <ds:schemaRefs>
    <ds:schemaRef ds:uri="http://schemas.openxmlformats.org/officeDocument/2006/bibliography"/>
  </ds:schemaRefs>
</ds:datastoreItem>
</file>

<file path=customXml/itemProps3.xml><?xml version="1.0" encoding="utf-8"?>
<ds:datastoreItem xmlns:ds="http://schemas.openxmlformats.org/officeDocument/2006/customXml" ds:itemID="{38E1BEFD-167C-492F-B4D4-2A3D3EDD9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594cb-a8c1-4979-9805-d60597cf57bd"/>
    <ds:schemaRef ds:uri="bac232e4-3b15-499d-8b55-84171bdeb6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bac232e4-3b15-499d-8b55-84171bdeb60d"/>
    <ds:schemaRef ds:uri="ee0594cb-a8c1-4979-9805-d60597cf57bd"/>
  </ds:schemaRefs>
</ds:datastoreItem>
</file>

<file path=docMetadata/LabelInfo.xml><?xml version="1.0" encoding="utf-8"?>
<clbl:labelList xmlns:clbl="http://schemas.microsoft.com/office/2020/mipLabelMetadata">
  <clbl:label id="{40881dc9-f7f2-41de-a334-ceff3dc15b31}" enabled="1" method="Standard" siteId="{ea0c2907-38d2-4181-8750-b0b190b60443}" contentBits="1" removed="0"/>
</clbl:labelList>
</file>

<file path=docProps/app.xml><?xml version="1.0" encoding="utf-8"?>
<Properties xmlns="http://schemas.openxmlformats.org/officeDocument/2006/extended-properties" xmlns:vt="http://schemas.openxmlformats.org/officeDocument/2006/docPropsVTypes">
  <Template>Normal.dotm</Template>
  <TotalTime>5827</TotalTime>
  <Pages>59</Pages>
  <Words>11151</Words>
  <Characters>60217</Characters>
  <Application>Microsoft Office Word</Application>
  <DocSecurity>0</DocSecurity>
  <Lines>501</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Evelton Lemos de Sousa</dc:creator>
  <cp:keywords/>
  <dc:description/>
  <cp:lastModifiedBy>Paulo Evelton Lemos de Sousa</cp:lastModifiedBy>
  <cp:revision>37</cp:revision>
  <dcterms:created xsi:type="dcterms:W3CDTF">2026-02-18T19:19:00Z</dcterms:created>
  <dcterms:modified xsi:type="dcterms:W3CDTF">2026-02-23T17:22:00Z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0x010100B585781052A78847974E8D1AC2D94F37</vt:lpwstr>
  </property>
  <property fmtid="{D5CDD505-2E9C-101B-9397-08002B2CF9AE}" pid="3" name="ClassificationContentMarkingHeaderShapeIds">
    <vt:lpwstr>40a4777f,553801fd,2cabca32</vt:lpwstr>
  </property>
  <property fmtid="{D5CDD505-2E9C-101B-9397-08002B2CF9AE}" pid="4" name="ClassificationContentMarkingHeaderFontProps">
    <vt:lpwstr>#000000,10,Calibri</vt:lpwstr>
  </property>
  <property fmtid="{D5CDD505-2E9C-101B-9397-08002B2CF9AE}" pid="5" name="ClassificationContentMarkingHeaderText">
    <vt:lpwstr>#interna</vt:lpwstr>
  </property>
</Properties>
</file>