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A02" w:rsidRDefault="00707A02">
      <w:r>
        <w:t>Patrick Phillips</w:t>
      </w:r>
    </w:p>
    <w:p w:rsidR="00707A02" w:rsidRDefault="00707A02">
      <w:r>
        <w:t>Class ID: 103</w:t>
      </w:r>
    </w:p>
    <w:p w:rsidR="00707A02" w:rsidRDefault="00707A02">
      <w:r>
        <w:t xml:space="preserve">Lab Partner: Brandon </w:t>
      </w:r>
      <w:proofErr w:type="spellStart"/>
      <w:r>
        <w:t>Toops</w:t>
      </w:r>
      <w:proofErr w:type="spellEnd"/>
    </w:p>
    <w:p w:rsidR="00707A02" w:rsidRDefault="00757DEC">
      <w:r>
        <w:t>3/28/18</w:t>
      </w:r>
    </w:p>
    <w:p w:rsidR="00757DEC" w:rsidRDefault="00757DEC">
      <w:bookmarkStart w:id="0" w:name="_GoBack"/>
      <w:bookmarkEnd w:id="0"/>
    </w:p>
    <w:p w:rsidR="00707A02" w:rsidRPr="00115D68" w:rsidRDefault="00115D68">
      <w:pPr>
        <w:rPr>
          <w:b/>
        </w:rPr>
      </w:pPr>
      <w:r w:rsidRPr="00115D68">
        <w:rPr>
          <w:b/>
        </w:rPr>
        <w:t>Tables for Each Array:</w:t>
      </w:r>
    </w:p>
    <w:p w:rsidR="00115D68" w:rsidRDefault="00115D68">
      <w:r>
        <w:t>-The top entry of each column is the number of integers input into the sorting algorithm</w:t>
      </w:r>
    </w:p>
    <w:p w:rsidR="00115D68" w:rsidRDefault="00115D68">
      <w:r>
        <w:t xml:space="preserve">-The sorting algorithms with O(n^2) </w:t>
      </w:r>
      <w:r w:rsidR="00B62A72">
        <w:t xml:space="preserve">average </w:t>
      </w:r>
      <w:r>
        <w:t>runtimes were not run for 1Mints.txt because it would take a very long time</w:t>
      </w:r>
    </w:p>
    <w:p w:rsidR="00115D68" w:rsidRDefault="00115D68">
      <w:r>
        <w:t>-Runtimes are all in milliseconds</w:t>
      </w:r>
    </w:p>
    <w:p w:rsidR="003003A2" w:rsidRDefault="00115D68" w:rsidP="003003A2">
      <w:pPr>
        <w:jc w:val="center"/>
      </w:pPr>
      <w:r>
        <w:br/>
        <w:t>Array A Data:</w:t>
      </w:r>
      <w:r w:rsidR="00BB19A1">
        <w:fldChar w:fldCharType="begin"/>
      </w:r>
      <w:r w:rsidR="00BB19A1">
        <w:instrText xml:space="preserve"> LINK </w:instrText>
      </w:r>
      <w:r w:rsidR="003003A2">
        <w:instrText xml:space="preserve">Excel.Sheet.12 C:\\Users\\Peweetheman\\Documents\\lab7report.xlsx Sheet1!R4C2:R10C9 </w:instrText>
      </w:r>
      <w:r w:rsidR="00BB19A1">
        <w:instrText xml:space="preserve">\a \f 5 \h  \* MERGEFORMAT </w:instrText>
      </w:r>
      <w:r w:rsidR="003003A2">
        <w:fldChar w:fldCharType="separate"/>
      </w:r>
    </w:p>
    <w:tbl>
      <w:tblPr>
        <w:tblStyle w:val="TableGrid"/>
        <w:tblW w:w="8102" w:type="dxa"/>
        <w:tblLook w:val="04A0" w:firstRow="1" w:lastRow="0" w:firstColumn="1" w:lastColumn="0" w:noHBand="0" w:noVBand="1"/>
      </w:tblPr>
      <w:tblGrid>
        <w:gridCol w:w="1345"/>
        <w:gridCol w:w="960"/>
        <w:gridCol w:w="960"/>
        <w:gridCol w:w="960"/>
        <w:gridCol w:w="960"/>
        <w:gridCol w:w="960"/>
        <w:gridCol w:w="960"/>
        <w:gridCol w:w="997"/>
      </w:tblGrid>
      <w:tr w:rsidR="003003A2" w:rsidRPr="003003A2" w:rsidTr="003003A2">
        <w:trPr>
          <w:divId w:val="2038772554"/>
          <w:trHeight w:val="300"/>
        </w:trPr>
        <w:tc>
          <w:tcPr>
            <w:tcW w:w="1345" w:type="dxa"/>
            <w:noWrap/>
            <w:hideMark/>
          </w:tcPr>
          <w:p w:rsidR="003003A2" w:rsidRPr="003003A2" w:rsidRDefault="003003A2" w:rsidP="003003A2">
            <w:r w:rsidRPr="003003A2">
              <w:t>Sort: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8000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16000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32000</w:t>
            </w:r>
          </w:p>
        </w:tc>
        <w:tc>
          <w:tcPr>
            <w:tcW w:w="997" w:type="dxa"/>
            <w:noWrap/>
            <w:hideMark/>
          </w:tcPr>
          <w:p w:rsidR="003003A2" w:rsidRPr="003003A2" w:rsidRDefault="003003A2" w:rsidP="003003A2">
            <w:r w:rsidRPr="003003A2">
              <w:t>1000000</w:t>
            </w:r>
          </w:p>
        </w:tc>
      </w:tr>
      <w:tr w:rsidR="003003A2" w:rsidRPr="003003A2" w:rsidTr="003003A2">
        <w:trPr>
          <w:divId w:val="2038772554"/>
          <w:trHeight w:val="300"/>
        </w:trPr>
        <w:tc>
          <w:tcPr>
            <w:tcW w:w="1345" w:type="dxa"/>
            <w:noWrap/>
            <w:hideMark/>
          </w:tcPr>
          <w:p w:rsidR="003003A2" w:rsidRPr="003003A2" w:rsidRDefault="003003A2" w:rsidP="003003A2">
            <w:proofErr w:type="spellStart"/>
            <w:r w:rsidRPr="003003A2">
              <w:t>Arrays.Sort</w:t>
            </w:r>
            <w:proofErr w:type="spellEnd"/>
            <w:r w:rsidRPr="003003A2">
              <w:t>()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16</w:t>
            </w:r>
          </w:p>
        </w:tc>
        <w:tc>
          <w:tcPr>
            <w:tcW w:w="997" w:type="dxa"/>
            <w:noWrap/>
            <w:hideMark/>
          </w:tcPr>
          <w:p w:rsidR="003003A2" w:rsidRPr="003003A2" w:rsidRDefault="003003A2" w:rsidP="003003A2">
            <w:r w:rsidRPr="003003A2">
              <w:t>375</w:t>
            </w:r>
          </w:p>
        </w:tc>
      </w:tr>
      <w:tr w:rsidR="003003A2" w:rsidRPr="003003A2" w:rsidTr="003003A2">
        <w:trPr>
          <w:divId w:val="2038772554"/>
          <w:trHeight w:val="300"/>
        </w:trPr>
        <w:tc>
          <w:tcPr>
            <w:tcW w:w="1345" w:type="dxa"/>
            <w:noWrap/>
            <w:hideMark/>
          </w:tcPr>
          <w:p w:rsidR="003003A2" w:rsidRPr="003003A2" w:rsidRDefault="003003A2" w:rsidP="003003A2">
            <w:r w:rsidRPr="003003A2">
              <w:t>Bubble 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82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169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609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2277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9488</w:t>
            </w:r>
          </w:p>
        </w:tc>
        <w:tc>
          <w:tcPr>
            <w:tcW w:w="997" w:type="dxa"/>
            <w:noWrap/>
            <w:hideMark/>
          </w:tcPr>
          <w:p w:rsidR="003003A2" w:rsidRPr="003003A2" w:rsidRDefault="003003A2" w:rsidP="003003A2"/>
        </w:tc>
      </w:tr>
      <w:tr w:rsidR="003003A2" w:rsidRPr="003003A2" w:rsidTr="003003A2">
        <w:trPr>
          <w:divId w:val="2038772554"/>
          <w:trHeight w:val="300"/>
        </w:trPr>
        <w:tc>
          <w:tcPr>
            <w:tcW w:w="1345" w:type="dxa"/>
            <w:noWrap/>
            <w:hideMark/>
          </w:tcPr>
          <w:p w:rsidR="003003A2" w:rsidRPr="003003A2" w:rsidRDefault="003003A2" w:rsidP="003003A2">
            <w:r w:rsidRPr="003003A2">
              <w:t>Selection 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23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77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278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1028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3934</w:t>
            </w:r>
          </w:p>
        </w:tc>
        <w:tc>
          <w:tcPr>
            <w:tcW w:w="997" w:type="dxa"/>
            <w:noWrap/>
            <w:hideMark/>
          </w:tcPr>
          <w:p w:rsidR="003003A2" w:rsidRPr="003003A2" w:rsidRDefault="003003A2" w:rsidP="003003A2"/>
        </w:tc>
      </w:tr>
      <w:tr w:rsidR="003003A2" w:rsidRPr="003003A2" w:rsidTr="003003A2">
        <w:trPr>
          <w:divId w:val="2038772554"/>
          <w:trHeight w:val="300"/>
        </w:trPr>
        <w:tc>
          <w:tcPr>
            <w:tcW w:w="1345" w:type="dxa"/>
            <w:noWrap/>
            <w:hideMark/>
          </w:tcPr>
          <w:p w:rsidR="003003A2" w:rsidRPr="003003A2" w:rsidRDefault="003003A2" w:rsidP="003003A2">
            <w:r w:rsidRPr="003003A2">
              <w:t>Insertion 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61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72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187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635</w:t>
            </w:r>
          </w:p>
        </w:tc>
        <w:tc>
          <w:tcPr>
            <w:tcW w:w="997" w:type="dxa"/>
            <w:noWrap/>
            <w:hideMark/>
          </w:tcPr>
          <w:p w:rsidR="003003A2" w:rsidRPr="003003A2" w:rsidRDefault="003003A2" w:rsidP="003003A2"/>
        </w:tc>
      </w:tr>
      <w:tr w:rsidR="003003A2" w:rsidRPr="003003A2" w:rsidTr="003003A2">
        <w:trPr>
          <w:divId w:val="2038772554"/>
          <w:trHeight w:val="300"/>
        </w:trPr>
        <w:tc>
          <w:tcPr>
            <w:tcW w:w="1345" w:type="dxa"/>
            <w:noWrap/>
            <w:hideMark/>
          </w:tcPr>
          <w:p w:rsidR="003003A2" w:rsidRPr="003003A2" w:rsidRDefault="003003A2" w:rsidP="003003A2">
            <w:proofErr w:type="spellStart"/>
            <w:r w:rsidRPr="003003A2">
              <w:t>Mergesort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9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6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44</w:t>
            </w:r>
          </w:p>
        </w:tc>
        <w:tc>
          <w:tcPr>
            <w:tcW w:w="997" w:type="dxa"/>
            <w:noWrap/>
            <w:hideMark/>
          </w:tcPr>
          <w:p w:rsidR="003003A2" w:rsidRPr="003003A2" w:rsidRDefault="003003A2" w:rsidP="003003A2">
            <w:r w:rsidRPr="003003A2">
              <w:t>833</w:t>
            </w:r>
          </w:p>
        </w:tc>
      </w:tr>
      <w:tr w:rsidR="003003A2" w:rsidRPr="003003A2" w:rsidTr="003003A2">
        <w:trPr>
          <w:divId w:val="2038772554"/>
          <w:trHeight w:val="300"/>
        </w:trPr>
        <w:tc>
          <w:tcPr>
            <w:tcW w:w="1345" w:type="dxa"/>
            <w:noWrap/>
            <w:hideMark/>
          </w:tcPr>
          <w:p w:rsidR="003003A2" w:rsidRPr="003003A2" w:rsidRDefault="003003A2" w:rsidP="003003A2">
            <w:r w:rsidRPr="003003A2">
              <w:t>Quicksort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6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16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47</w:t>
            </w:r>
          </w:p>
        </w:tc>
        <w:tc>
          <w:tcPr>
            <w:tcW w:w="997" w:type="dxa"/>
            <w:noWrap/>
            <w:hideMark/>
          </w:tcPr>
          <w:p w:rsidR="003003A2" w:rsidRPr="003003A2" w:rsidRDefault="003003A2" w:rsidP="003003A2">
            <w:r w:rsidRPr="003003A2">
              <w:t>1016</w:t>
            </w:r>
          </w:p>
        </w:tc>
      </w:tr>
    </w:tbl>
    <w:p w:rsidR="00707A02" w:rsidRDefault="00BB19A1">
      <w:r>
        <w:fldChar w:fldCharType="end"/>
      </w:r>
    </w:p>
    <w:p w:rsidR="003003A2" w:rsidRDefault="00115D68" w:rsidP="003003A2">
      <w:pPr>
        <w:jc w:val="center"/>
      </w:pPr>
      <w:r>
        <w:t>Array B Data:</w:t>
      </w:r>
      <w:r>
        <w:fldChar w:fldCharType="begin"/>
      </w:r>
      <w:r>
        <w:instrText xml:space="preserve"> LINK </w:instrText>
      </w:r>
      <w:r w:rsidR="003003A2">
        <w:instrText xml:space="preserve">Excel.Sheet.12 C:\\Users\\Peweetheman\\Documents\\lab7report.xlsx Sheet1!R15C2:R21C9 </w:instrText>
      </w:r>
      <w:r>
        <w:instrText xml:space="preserve">\a \f 5 \h  \* MERGEFORMAT </w:instrText>
      </w:r>
      <w:r w:rsidR="003003A2">
        <w:fldChar w:fldCharType="separate"/>
      </w:r>
    </w:p>
    <w:tbl>
      <w:tblPr>
        <w:tblStyle w:val="TableGrid"/>
        <w:tblW w:w="7987" w:type="dxa"/>
        <w:tblLook w:val="04A0" w:firstRow="1" w:lastRow="0" w:firstColumn="1" w:lastColumn="0" w:noHBand="0" w:noVBand="1"/>
      </w:tblPr>
      <w:tblGrid>
        <w:gridCol w:w="1345"/>
        <w:gridCol w:w="960"/>
        <w:gridCol w:w="960"/>
        <w:gridCol w:w="960"/>
        <w:gridCol w:w="960"/>
        <w:gridCol w:w="960"/>
        <w:gridCol w:w="960"/>
        <w:gridCol w:w="997"/>
      </w:tblGrid>
      <w:tr w:rsidR="003003A2" w:rsidRPr="003003A2" w:rsidTr="003003A2">
        <w:trPr>
          <w:divId w:val="1153716630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Sort: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8000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16000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32000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1000000</w:t>
            </w:r>
          </w:p>
        </w:tc>
      </w:tr>
      <w:tr w:rsidR="003003A2" w:rsidRPr="003003A2" w:rsidTr="003003A2">
        <w:trPr>
          <w:divId w:val="1153716630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proofErr w:type="spellStart"/>
            <w:r w:rsidRPr="003003A2">
              <w:t>Arrays.Sort</w:t>
            </w:r>
            <w:proofErr w:type="spellEnd"/>
            <w:r w:rsidRPr="003003A2">
              <w:t>()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82</w:t>
            </w:r>
          </w:p>
        </w:tc>
      </w:tr>
      <w:tr w:rsidR="003003A2" w:rsidRPr="003003A2" w:rsidTr="003003A2">
        <w:trPr>
          <w:divId w:val="1153716630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Bubble 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5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65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248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987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3994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/>
        </w:tc>
      </w:tr>
      <w:tr w:rsidR="003003A2" w:rsidRPr="003003A2" w:rsidTr="003003A2">
        <w:trPr>
          <w:divId w:val="1153716630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Selection 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16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62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254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992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2532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/>
        </w:tc>
      </w:tr>
      <w:tr w:rsidR="003003A2" w:rsidRPr="003003A2" w:rsidTr="003003A2">
        <w:trPr>
          <w:divId w:val="1153716630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Insertion 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/>
        </w:tc>
      </w:tr>
      <w:tr w:rsidR="003003A2" w:rsidRPr="003003A2" w:rsidTr="003003A2">
        <w:trPr>
          <w:divId w:val="1153716630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proofErr w:type="spellStart"/>
            <w:r w:rsidRPr="003003A2">
              <w:t>Mergesort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5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8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18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407</w:t>
            </w:r>
          </w:p>
        </w:tc>
      </w:tr>
      <w:tr w:rsidR="003003A2" w:rsidRPr="003003A2" w:rsidTr="003003A2">
        <w:trPr>
          <w:divId w:val="1153716630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Quicksort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15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390</w:t>
            </w:r>
          </w:p>
        </w:tc>
      </w:tr>
    </w:tbl>
    <w:p w:rsidR="00707A02" w:rsidRDefault="00115D68">
      <w:r>
        <w:fldChar w:fldCharType="end"/>
      </w:r>
    </w:p>
    <w:p w:rsidR="00115D68" w:rsidRDefault="00115D68" w:rsidP="00115D68">
      <w:pPr>
        <w:jc w:val="center"/>
      </w:pPr>
    </w:p>
    <w:p w:rsidR="00115D68" w:rsidRDefault="00115D68" w:rsidP="00115D68">
      <w:pPr>
        <w:jc w:val="center"/>
      </w:pPr>
    </w:p>
    <w:p w:rsidR="00115D68" w:rsidRDefault="00115D68" w:rsidP="00115D68">
      <w:pPr>
        <w:jc w:val="center"/>
      </w:pPr>
    </w:p>
    <w:p w:rsidR="003003A2" w:rsidRDefault="00115D68" w:rsidP="003003A2">
      <w:pPr>
        <w:jc w:val="center"/>
      </w:pPr>
      <w:r>
        <w:lastRenderedPageBreak/>
        <w:t>Array C Data:</w:t>
      </w:r>
      <w:r>
        <w:fldChar w:fldCharType="begin"/>
      </w:r>
      <w:r>
        <w:instrText xml:space="preserve"> LINK </w:instrText>
      </w:r>
      <w:r w:rsidR="003003A2">
        <w:instrText xml:space="preserve">Excel.Sheet.12 C:\\Users\\Peweetheman\\Documents\\lab7report.xlsx Sheet1!R26C2:R32C9 </w:instrText>
      </w:r>
      <w:r>
        <w:instrText xml:space="preserve">\a \f 5 \h  \* MERGEFORMAT </w:instrText>
      </w:r>
      <w:r w:rsidR="003003A2">
        <w:fldChar w:fldCharType="separate"/>
      </w:r>
    </w:p>
    <w:tbl>
      <w:tblPr>
        <w:tblStyle w:val="TableGrid"/>
        <w:tblW w:w="7987" w:type="dxa"/>
        <w:tblLook w:val="04A0" w:firstRow="1" w:lastRow="0" w:firstColumn="1" w:lastColumn="0" w:noHBand="0" w:noVBand="1"/>
      </w:tblPr>
      <w:tblGrid>
        <w:gridCol w:w="1345"/>
        <w:gridCol w:w="960"/>
        <w:gridCol w:w="960"/>
        <w:gridCol w:w="960"/>
        <w:gridCol w:w="960"/>
        <w:gridCol w:w="960"/>
        <w:gridCol w:w="960"/>
        <w:gridCol w:w="997"/>
      </w:tblGrid>
      <w:tr w:rsidR="003003A2" w:rsidRPr="003003A2" w:rsidTr="003003A2">
        <w:trPr>
          <w:divId w:val="806161591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Sort: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8000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16000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32000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1000000</w:t>
            </w:r>
          </w:p>
        </w:tc>
      </w:tr>
      <w:tr w:rsidR="003003A2" w:rsidRPr="003003A2" w:rsidTr="003003A2">
        <w:trPr>
          <w:divId w:val="806161591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proofErr w:type="spellStart"/>
            <w:r w:rsidRPr="003003A2">
              <w:t>Arrays.Sort</w:t>
            </w:r>
            <w:proofErr w:type="spellEnd"/>
            <w:r w:rsidRPr="003003A2">
              <w:t>()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31</w:t>
            </w:r>
          </w:p>
        </w:tc>
      </w:tr>
      <w:tr w:rsidR="003003A2" w:rsidRPr="003003A2" w:rsidTr="003003A2">
        <w:trPr>
          <w:divId w:val="806161591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Bubble 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8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48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164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635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2532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/>
        </w:tc>
      </w:tr>
      <w:tr w:rsidR="003003A2" w:rsidRPr="003003A2" w:rsidTr="003003A2">
        <w:trPr>
          <w:divId w:val="806161591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Selection 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45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125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550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2297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/>
        </w:tc>
      </w:tr>
      <w:tr w:rsidR="003003A2" w:rsidRPr="003003A2" w:rsidTr="003003A2">
        <w:trPr>
          <w:divId w:val="806161591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Insertion 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36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48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126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360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1278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/>
        </w:tc>
      </w:tr>
      <w:tr w:rsidR="003003A2" w:rsidRPr="003003A2" w:rsidTr="003003A2">
        <w:trPr>
          <w:divId w:val="806161591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proofErr w:type="spellStart"/>
            <w:r w:rsidRPr="003003A2">
              <w:t>Mergesort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19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397</w:t>
            </w:r>
          </w:p>
        </w:tc>
      </w:tr>
      <w:tr w:rsidR="003003A2" w:rsidRPr="003003A2" w:rsidTr="003003A2">
        <w:trPr>
          <w:divId w:val="806161591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Quicksort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5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16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359</w:t>
            </w:r>
          </w:p>
        </w:tc>
      </w:tr>
    </w:tbl>
    <w:p w:rsidR="00115D68" w:rsidRDefault="00115D68" w:rsidP="00115D68">
      <w:r>
        <w:fldChar w:fldCharType="end"/>
      </w:r>
    </w:p>
    <w:p w:rsidR="003003A2" w:rsidRDefault="00115D68" w:rsidP="003003A2">
      <w:pPr>
        <w:jc w:val="center"/>
      </w:pPr>
      <w:r>
        <w:t>Array D Data:</w:t>
      </w:r>
      <w:r>
        <w:fldChar w:fldCharType="begin"/>
      </w:r>
      <w:r>
        <w:instrText xml:space="preserve"> LINK </w:instrText>
      </w:r>
      <w:r w:rsidR="003003A2">
        <w:instrText xml:space="preserve">Excel.Sheet.12 C:\\Users\\Peweetheman\\Documents\\lab7report.xlsx Sheet1!R35C2:R41C9 </w:instrText>
      </w:r>
      <w:r>
        <w:instrText xml:space="preserve">\a \f 5 \h  \* MERGEFORMAT </w:instrText>
      </w:r>
      <w:r w:rsidR="003003A2">
        <w:fldChar w:fldCharType="separate"/>
      </w:r>
    </w:p>
    <w:tbl>
      <w:tblPr>
        <w:tblStyle w:val="TableGrid"/>
        <w:tblW w:w="7987" w:type="dxa"/>
        <w:tblLook w:val="04A0" w:firstRow="1" w:lastRow="0" w:firstColumn="1" w:lastColumn="0" w:noHBand="0" w:noVBand="1"/>
      </w:tblPr>
      <w:tblGrid>
        <w:gridCol w:w="1345"/>
        <w:gridCol w:w="960"/>
        <w:gridCol w:w="960"/>
        <w:gridCol w:w="960"/>
        <w:gridCol w:w="960"/>
        <w:gridCol w:w="960"/>
        <w:gridCol w:w="960"/>
        <w:gridCol w:w="997"/>
      </w:tblGrid>
      <w:tr w:rsidR="003003A2" w:rsidRPr="003003A2" w:rsidTr="003003A2">
        <w:trPr>
          <w:divId w:val="480197494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Sort: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8000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16000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32000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1000000</w:t>
            </w:r>
          </w:p>
        </w:tc>
      </w:tr>
      <w:tr w:rsidR="003003A2" w:rsidRPr="003003A2" w:rsidTr="003003A2">
        <w:trPr>
          <w:divId w:val="480197494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proofErr w:type="spellStart"/>
            <w:r w:rsidRPr="003003A2">
              <w:t>Arrays.Sort</w:t>
            </w:r>
            <w:proofErr w:type="spellEnd"/>
            <w:r w:rsidRPr="003003A2">
              <w:t>()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9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218</w:t>
            </w:r>
          </w:p>
        </w:tc>
      </w:tr>
      <w:tr w:rsidR="003003A2" w:rsidRPr="003003A2" w:rsidTr="003003A2">
        <w:trPr>
          <w:divId w:val="480197494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Bubble 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6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49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218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907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3631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/>
        </w:tc>
      </w:tr>
      <w:tr w:rsidR="003003A2" w:rsidRPr="003003A2" w:rsidTr="003003A2">
        <w:trPr>
          <w:divId w:val="480197494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Selection 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8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32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250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984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3918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/>
        </w:tc>
      </w:tr>
      <w:tr w:rsidR="003003A2" w:rsidRPr="003003A2" w:rsidTr="003003A2">
        <w:trPr>
          <w:divId w:val="480197494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Insertion 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15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55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245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/>
        </w:tc>
      </w:tr>
      <w:tr w:rsidR="003003A2" w:rsidRPr="003003A2" w:rsidTr="003003A2">
        <w:trPr>
          <w:divId w:val="480197494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proofErr w:type="spellStart"/>
            <w:r w:rsidRPr="003003A2">
              <w:t>Mergesort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5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9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484</w:t>
            </w:r>
          </w:p>
        </w:tc>
      </w:tr>
      <w:tr w:rsidR="003003A2" w:rsidRPr="003003A2" w:rsidTr="003003A2">
        <w:trPr>
          <w:divId w:val="480197494"/>
          <w:trHeight w:val="300"/>
        </w:trPr>
        <w:tc>
          <w:tcPr>
            <w:tcW w:w="1267" w:type="dxa"/>
            <w:noWrap/>
            <w:hideMark/>
          </w:tcPr>
          <w:p w:rsidR="003003A2" w:rsidRPr="003003A2" w:rsidRDefault="003003A2" w:rsidP="003003A2">
            <w:r w:rsidRPr="003003A2">
              <w:t>Quicksort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3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4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6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16</w:t>
            </w:r>
          </w:p>
        </w:tc>
        <w:tc>
          <w:tcPr>
            <w:tcW w:w="960" w:type="dxa"/>
            <w:noWrap/>
            <w:hideMark/>
          </w:tcPr>
          <w:p w:rsidR="003003A2" w:rsidRPr="003003A2" w:rsidRDefault="003003A2" w:rsidP="003003A2">
            <w:r w:rsidRPr="003003A2">
              <w:t>526</w:t>
            </w:r>
          </w:p>
        </w:tc>
      </w:tr>
    </w:tbl>
    <w:p w:rsidR="00115D68" w:rsidRDefault="00115D68" w:rsidP="00115D68">
      <w:r>
        <w:fldChar w:fldCharType="end"/>
      </w:r>
    </w:p>
    <w:p w:rsidR="003003A2" w:rsidRDefault="003003A2" w:rsidP="00115D68"/>
    <w:p w:rsidR="003003A2" w:rsidRDefault="003003A2" w:rsidP="00115D68"/>
    <w:p w:rsidR="003003A2" w:rsidRDefault="003003A2" w:rsidP="00115D68"/>
    <w:p w:rsidR="003003A2" w:rsidRDefault="003003A2" w:rsidP="00115D68"/>
    <w:p w:rsidR="003003A2" w:rsidRDefault="003003A2" w:rsidP="00115D68"/>
    <w:p w:rsidR="003003A2" w:rsidRDefault="003003A2" w:rsidP="00115D68"/>
    <w:p w:rsidR="003003A2" w:rsidRDefault="003003A2" w:rsidP="00115D68"/>
    <w:p w:rsidR="003003A2" w:rsidRDefault="003003A2" w:rsidP="00115D68"/>
    <w:p w:rsidR="003003A2" w:rsidRDefault="003003A2" w:rsidP="00115D68"/>
    <w:p w:rsidR="003003A2" w:rsidRDefault="003003A2" w:rsidP="00115D68"/>
    <w:p w:rsidR="003003A2" w:rsidRDefault="003003A2" w:rsidP="00115D68"/>
    <w:p w:rsidR="003003A2" w:rsidRDefault="003003A2" w:rsidP="00115D68"/>
    <w:p w:rsidR="003003A2" w:rsidRDefault="003003A2" w:rsidP="00115D68"/>
    <w:p w:rsidR="00707A02" w:rsidRPr="00115D68" w:rsidRDefault="00115D68">
      <w:pPr>
        <w:rPr>
          <w:b/>
        </w:rPr>
      </w:pPr>
      <w:r w:rsidRPr="00115D68">
        <w:rPr>
          <w:b/>
        </w:rPr>
        <w:lastRenderedPageBreak/>
        <w:t>Graphs for each Array:</w:t>
      </w:r>
    </w:p>
    <w:p w:rsidR="00707A02" w:rsidRDefault="00B62A72">
      <w:r>
        <w:rPr>
          <w:noProof/>
        </w:rPr>
        <w:drawing>
          <wp:inline distT="0" distB="0" distL="0" distR="0" wp14:anchorId="503DF66F" wp14:editId="21C828A7">
            <wp:extent cx="5707997" cy="3867150"/>
            <wp:effectExtent l="0" t="0" r="762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29915D7-56CA-478D-9230-CFE717AB11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62A72" w:rsidRDefault="00B62A72">
      <w:r>
        <w:rPr>
          <w:noProof/>
        </w:rPr>
        <w:drawing>
          <wp:inline distT="0" distB="0" distL="0" distR="0" wp14:anchorId="49537848" wp14:editId="320D956D">
            <wp:extent cx="5707997" cy="3867150"/>
            <wp:effectExtent l="0" t="0" r="762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4E333556-BABD-40E9-97BF-124863E0A3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62A72" w:rsidRDefault="00B62A72">
      <w:r>
        <w:rPr>
          <w:noProof/>
        </w:rPr>
        <w:lastRenderedPageBreak/>
        <w:drawing>
          <wp:inline distT="0" distB="0" distL="0" distR="0" wp14:anchorId="034B0CB4" wp14:editId="4E411A50">
            <wp:extent cx="5707997" cy="3867150"/>
            <wp:effectExtent l="0" t="0" r="762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7CFA8D1-6FFD-4510-BFC0-44FBBBB62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62A72" w:rsidRDefault="00B62A72">
      <w:r>
        <w:rPr>
          <w:noProof/>
        </w:rPr>
        <w:drawing>
          <wp:inline distT="0" distB="0" distL="0" distR="0" wp14:anchorId="52BC8439" wp14:editId="3EA3FF9E">
            <wp:extent cx="5707997" cy="3867150"/>
            <wp:effectExtent l="0" t="0" r="762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7750E95B-FFAB-4820-BD0C-8F828E3016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7A02" w:rsidRDefault="00707A02"/>
    <w:p w:rsidR="00707A02" w:rsidRDefault="009A5732">
      <w:pPr>
        <w:rPr>
          <w:b/>
        </w:rPr>
      </w:pPr>
      <w:r>
        <w:rPr>
          <w:b/>
        </w:rPr>
        <w:lastRenderedPageBreak/>
        <w:t>Findings:</w:t>
      </w:r>
    </w:p>
    <w:p w:rsidR="009A5732" w:rsidRDefault="009A5732">
      <w:r>
        <w:t xml:space="preserve">Based on the table and graph of Array A - the unsorted array - the bubble sort has the fastest growing runtime followed by selection sort (the gray line) and insertion sort. They </w:t>
      </w:r>
      <w:proofErr w:type="spellStart"/>
      <w:r>
        <w:t>Arrays.Sort</w:t>
      </w:r>
      <w:proofErr w:type="spellEnd"/>
      <w:r>
        <w:t xml:space="preserve">() method is the most efficient for Array A, and the </w:t>
      </w:r>
      <w:proofErr w:type="spellStart"/>
      <w:r>
        <w:t>mergesort</w:t>
      </w:r>
      <w:proofErr w:type="spellEnd"/>
      <w:r>
        <w:t xml:space="preserve"> and quicksort have similar runtimes</w:t>
      </w:r>
      <w:r w:rsidR="00371585">
        <w:t xml:space="preserve"> which should scale at </w:t>
      </w:r>
      <w:proofErr w:type="spellStart"/>
      <w:r w:rsidR="00371585">
        <w:t>at</w:t>
      </w:r>
      <w:proofErr w:type="spellEnd"/>
      <w:r w:rsidR="00371585">
        <w:t xml:space="preserve"> </w:t>
      </w:r>
      <w:proofErr w:type="spellStart"/>
      <w:r w:rsidR="00371585">
        <w:t>nlog</w:t>
      </w:r>
      <w:proofErr w:type="spellEnd"/>
      <w:r w:rsidR="00371585">
        <w:t xml:space="preserve">(n) so are much faster </w:t>
      </w:r>
      <w:proofErr w:type="spellStart"/>
      <w:r w:rsidR="00371585">
        <w:t>then</w:t>
      </w:r>
      <w:proofErr w:type="spellEnd"/>
      <w:r w:rsidR="00371585">
        <w:t xml:space="preserve"> the other 3 sort types</w:t>
      </w:r>
      <w:r>
        <w:t>.</w:t>
      </w:r>
    </w:p>
    <w:p w:rsidR="009A5732" w:rsidRDefault="009A5732">
      <w:r>
        <w:t>Based on the table and graph of Array B – the sorted arra</w:t>
      </w:r>
      <w:r w:rsidR="00A76311">
        <w:t xml:space="preserve">y – the bubble sort takes the longest, followed by the </w:t>
      </w:r>
      <w:r w:rsidR="00371585">
        <w:t>selection</w:t>
      </w:r>
      <w:r w:rsidR="00A76311">
        <w:t xml:space="preserve"> sort. The </w:t>
      </w:r>
      <w:r w:rsidR="00371585">
        <w:t xml:space="preserve">insertion sort takes virtually no time to run because the array is already sorted so it runs in constant time. The </w:t>
      </w:r>
      <w:proofErr w:type="spellStart"/>
      <w:r w:rsidR="00371585">
        <w:t>mergesort</w:t>
      </w:r>
      <w:proofErr w:type="spellEnd"/>
      <w:r w:rsidR="00371585">
        <w:t xml:space="preserve"> and quicksort and </w:t>
      </w:r>
      <w:proofErr w:type="spellStart"/>
      <w:r w:rsidR="00371585">
        <w:t>Arrays.Sort</w:t>
      </w:r>
      <w:proofErr w:type="spellEnd"/>
      <w:r w:rsidR="00371585">
        <w:t xml:space="preserve">() are the next fastest and all have similarly small runtimes. Since this implementation of the quicksort used a random pivot instead of taking the last element, its runtime can be estimated as </w:t>
      </w:r>
      <w:proofErr w:type="spellStart"/>
      <w:r w:rsidR="00371585">
        <w:t>nlog</w:t>
      </w:r>
      <w:proofErr w:type="spellEnd"/>
      <w:r w:rsidR="00371585">
        <w:t>(n) still instead of n^2.</w:t>
      </w:r>
    </w:p>
    <w:p w:rsidR="00371585" w:rsidRDefault="00371585">
      <w:r>
        <w:t xml:space="preserve">Based on the table and graph of Array C-the reverse sorted array – the insertion, bubble, and selection sort are the slowest sorts and all have very similar runtimes with the insertion sort being slightly faster than the other two. The </w:t>
      </w:r>
      <w:proofErr w:type="spellStart"/>
      <w:r>
        <w:t>mergesort</w:t>
      </w:r>
      <w:proofErr w:type="spellEnd"/>
      <w:r>
        <w:t xml:space="preserve"> and quicksort then take the next longest times to run, again with very similar values. The </w:t>
      </w:r>
      <w:proofErr w:type="spellStart"/>
      <w:proofErr w:type="gramStart"/>
      <w:r>
        <w:t>arrays.sort</w:t>
      </w:r>
      <w:proofErr w:type="spellEnd"/>
      <w:proofErr w:type="gramEnd"/>
      <w:r>
        <w:t>() method still is the most efficient.</w:t>
      </w:r>
    </w:p>
    <w:p w:rsidR="00371585" w:rsidRPr="009A5732" w:rsidRDefault="00371585">
      <w:r>
        <w:t xml:space="preserve">Based on the table and graph of Array D - the mostly sorted array – the </w:t>
      </w:r>
      <w:proofErr w:type="spellStart"/>
      <w:r>
        <w:t>the</w:t>
      </w:r>
      <w:proofErr w:type="spellEnd"/>
      <w:r>
        <w:t xml:space="preserve"> insertion, bubble, and selection sort are </w:t>
      </w:r>
      <w:r>
        <w:t>again the</w:t>
      </w:r>
      <w:r>
        <w:t xml:space="preserve"> slowest sorts and </w:t>
      </w:r>
      <w:r>
        <w:t>all have very similar runtimes. I</w:t>
      </w:r>
      <w:r>
        <w:t xml:space="preserve">nsertion sort </w:t>
      </w:r>
      <w:r>
        <w:t>is</w:t>
      </w:r>
      <w:r>
        <w:t xml:space="preserve"> faster than the other two</w:t>
      </w:r>
      <w:r>
        <w:t xml:space="preserve"> by a larger amount however</w:t>
      </w:r>
      <w:r>
        <w:t xml:space="preserve">. The </w:t>
      </w:r>
      <w:proofErr w:type="spellStart"/>
      <w:r>
        <w:t>mergesort</w:t>
      </w:r>
      <w:proofErr w:type="spellEnd"/>
      <w:r>
        <w:t xml:space="preserve"> and quicksort take the next longest times to run, with very similar values</w:t>
      </w:r>
      <w:r>
        <w:t xml:space="preserve"> yet again</w:t>
      </w:r>
      <w:r>
        <w:t xml:space="preserve">. The </w:t>
      </w:r>
      <w:proofErr w:type="spellStart"/>
      <w:proofErr w:type="gramStart"/>
      <w:r>
        <w:t>arrays.sort</w:t>
      </w:r>
      <w:proofErr w:type="spellEnd"/>
      <w:proofErr w:type="gramEnd"/>
      <w:r>
        <w:t xml:space="preserve">() method </w:t>
      </w:r>
      <w:r>
        <w:t>is still</w:t>
      </w:r>
      <w:r>
        <w:t xml:space="preserve"> the most efficient.</w:t>
      </w:r>
    </w:p>
    <w:p w:rsidR="00707A02" w:rsidRDefault="00707A02"/>
    <w:p w:rsidR="00707A02" w:rsidRDefault="00707A02"/>
    <w:p w:rsidR="00707A02" w:rsidRDefault="00707A02"/>
    <w:p w:rsidR="00707A02" w:rsidRDefault="00707A02"/>
    <w:p w:rsidR="00707A02" w:rsidRDefault="00707A02"/>
    <w:p w:rsidR="00707A02" w:rsidRDefault="00707A02"/>
    <w:p w:rsidR="00707A02" w:rsidRDefault="00707A02"/>
    <w:p w:rsidR="00707A02" w:rsidRDefault="00707A02"/>
    <w:p w:rsidR="00707A02" w:rsidRDefault="00707A02"/>
    <w:p w:rsidR="00371585" w:rsidRDefault="00371585"/>
    <w:p w:rsidR="00371585" w:rsidRDefault="00371585"/>
    <w:p w:rsidR="00371585" w:rsidRDefault="00371585"/>
    <w:p w:rsidR="00371585" w:rsidRDefault="00371585"/>
    <w:p w:rsidR="00371585" w:rsidRDefault="00371585"/>
    <w:p w:rsidR="00371585" w:rsidRDefault="00371585"/>
    <w:p w:rsidR="00707A02" w:rsidRPr="00115D68" w:rsidRDefault="003003A2">
      <w:pPr>
        <w:rPr>
          <w:b/>
        </w:rPr>
      </w:pPr>
      <w:r>
        <w:rPr>
          <w:b/>
        </w:rPr>
        <w:lastRenderedPageBreak/>
        <w:t>Screenshots:</w:t>
      </w:r>
    </w:p>
    <w:p w:rsidR="00EC3082" w:rsidRDefault="000B42FD">
      <w:r>
        <w:rPr>
          <w:noProof/>
        </w:rPr>
        <w:drawing>
          <wp:inline distT="0" distB="0" distL="0" distR="0" wp14:anchorId="16B1AFE7" wp14:editId="31637CB9">
            <wp:extent cx="5943600" cy="638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FD" w:rsidRDefault="000B42FD">
      <w:r>
        <w:rPr>
          <w:noProof/>
        </w:rPr>
        <w:lastRenderedPageBreak/>
        <w:drawing>
          <wp:inline distT="0" distB="0" distL="0" distR="0" wp14:anchorId="45C75D79" wp14:editId="3CCB6749">
            <wp:extent cx="5943600" cy="638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FD" w:rsidRDefault="000B42FD">
      <w:r>
        <w:rPr>
          <w:noProof/>
        </w:rPr>
        <w:lastRenderedPageBreak/>
        <w:drawing>
          <wp:inline distT="0" distB="0" distL="0" distR="0" wp14:anchorId="137F023E" wp14:editId="27387B89">
            <wp:extent cx="5943600" cy="638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81" w:rsidRDefault="00453C81">
      <w:r>
        <w:rPr>
          <w:noProof/>
        </w:rPr>
        <w:lastRenderedPageBreak/>
        <w:drawing>
          <wp:inline distT="0" distB="0" distL="0" distR="0" wp14:anchorId="3860393E" wp14:editId="63E26CB0">
            <wp:extent cx="5943600" cy="638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FD" w:rsidRDefault="000B42FD">
      <w:r>
        <w:rPr>
          <w:noProof/>
        </w:rPr>
        <w:lastRenderedPageBreak/>
        <w:drawing>
          <wp:inline distT="0" distB="0" distL="0" distR="0" wp14:anchorId="18459318" wp14:editId="35689EAD">
            <wp:extent cx="5943600" cy="638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02" w:rsidRDefault="00707A02">
      <w:r>
        <w:rPr>
          <w:noProof/>
        </w:rPr>
        <w:lastRenderedPageBreak/>
        <w:drawing>
          <wp:inline distT="0" distB="0" distL="0" distR="0" wp14:anchorId="3971CC9D" wp14:editId="3560ED26">
            <wp:extent cx="5943600" cy="638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EC" w:rsidRDefault="00757DEC">
      <w:r>
        <w:rPr>
          <w:noProof/>
        </w:rPr>
        <w:lastRenderedPageBreak/>
        <w:drawing>
          <wp:inline distT="0" distB="0" distL="0" distR="0" wp14:anchorId="0AD0CF93" wp14:editId="4A7EC0F2">
            <wp:extent cx="5943600" cy="638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FD"/>
    <w:rsid w:val="000B42FD"/>
    <w:rsid w:val="00115D68"/>
    <w:rsid w:val="003003A2"/>
    <w:rsid w:val="00371585"/>
    <w:rsid w:val="00453C81"/>
    <w:rsid w:val="00707A02"/>
    <w:rsid w:val="00757DEC"/>
    <w:rsid w:val="009A5732"/>
    <w:rsid w:val="00A76311"/>
    <w:rsid w:val="00B62A72"/>
    <w:rsid w:val="00BB19A1"/>
    <w:rsid w:val="00EC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8498"/>
  <w15:chartTrackingRefBased/>
  <w15:docId w15:val="{70CA12BC-8A3B-4611-BF3F-76E15638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4.png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hart" Target="charts/chart1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weetheman\Documents\lab7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weetheman\Documents\lab7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weetheman\Documents\lab7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weetheman\Documents\lab7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A Runtimes for</a:t>
            </a:r>
            <a:r>
              <a:rPr lang="en-US" baseline="0"/>
              <a:t> Sorting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Arrays.Sort()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Sheet1!$C$4:$I$4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Sheet1!$C$5:$I$5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0</c:v>
                </c:pt>
                <c:pt idx="4">
                  <c:v>7</c:v>
                </c:pt>
                <c:pt idx="5">
                  <c:v>16</c:v>
                </c:pt>
                <c:pt idx="6">
                  <c:v>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2D-491D-88ED-FA8B9E0B46EB}"/>
            </c:ext>
          </c:extLst>
        </c:ser>
        <c:ser>
          <c:idx val="1"/>
          <c:order val="1"/>
          <c:tx>
            <c:strRef>
              <c:f>Sheet1!$B$6</c:f>
              <c:strCache>
                <c:ptCount val="1"/>
                <c:pt idx="0">
                  <c:v>Bubble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Sheet1!$C$4:$I$4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Sheet1!$C$6:$I$6</c:f>
              <c:numCache>
                <c:formatCode>General</c:formatCode>
                <c:ptCount val="7"/>
                <c:pt idx="0">
                  <c:v>42</c:v>
                </c:pt>
                <c:pt idx="1">
                  <c:v>82</c:v>
                </c:pt>
                <c:pt idx="2">
                  <c:v>169</c:v>
                </c:pt>
                <c:pt idx="3">
                  <c:v>609</c:v>
                </c:pt>
                <c:pt idx="4">
                  <c:v>2277</c:v>
                </c:pt>
                <c:pt idx="5">
                  <c:v>9488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A2D-491D-88ED-FA8B9E0B46EB}"/>
            </c:ext>
          </c:extLst>
        </c:ser>
        <c:ser>
          <c:idx val="2"/>
          <c:order val="2"/>
          <c:tx>
            <c:strRef>
              <c:f>Sheet1!$B$7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Sheet1!$C$4:$I$4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Sheet1!$C$7:$I$7</c:f>
              <c:numCache>
                <c:formatCode>General</c:formatCode>
                <c:ptCount val="7"/>
                <c:pt idx="0">
                  <c:v>23</c:v>
                </c:pt>
                <c:pt idx="1">
                  <c:v>47</c:v>
                </c:pt>
                <c:pt idx="2">
                  <c:v>77</c:v>
                </c:pt>
                <c:pt idx="3">
                  <c:v>278</c:v>
                </c:pt>
                <c:pt idx="4">
                  <c:v>1028</c:v>
                </c:pt>
                <c:pt idx="5">
                  <c:v>3934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A2D-491D-88ED-FA8B9E0B46EB}"/>
            </c:ext>
          </c:extLst>
        </c:ser>
        <c:ser>
          <c:idx val="3"/>
          <c:order val="3"/>
          <c:tx>
            <c:strRef>
              <c:f>Sheet1!$B$8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alpha val="94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Sheet1!$C$4:$I$4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Sheet1!$C$8:$I$8</c:f>
              <c:numCache>
                <c:formatCode>General</c:formatCode>
                <c:ptCount val="7"/>
                <c:pt idx="0">
                  <c:v>20</c:v>
                </c:pt>
                <c:pt idx="1">
                  <c:v>37</c:v>
                </c:pt>
                <c:pt idx="2">
                  <c:v>61</c:v>
                </c:pt>
                <c:pt idx="3">
                  <c:v>72</c:v>
                </c:pt>
                <c:pt idx="4">
                  <c:v>187</c:v>
                </c:pt>
                <c:pt idx="5">
                  <c:v>635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A2D-491D-88ED-FA8B9E0B46EB}"/>
            </c:ext>
          </c:extLst>
        </c:ser>
        <c:ser>
          <c:idx val="4"/>
          <c:order val="4"/>
          <c:tx>
            <c:strRef>
              <c:f>Sheet1!$B$9</c:f>
              <c:strCache>
                <c:ptCount val="1"/>
                <c:pt idx="0">
                  <c:v>Mergesort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Sheet1!$C$4:$I$4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Sheet1!$C$9:$I$9</c:f>
              <c:numCache>
                <c:formatCode>General</c:formatCode>
                <c:ptCount val="7"/>
                <c:pt idx="0">
                  <c:v>4</c:v>
                </c:pt>
                <c:pt idx="1">
                  <c:v>9</c:v>
                </c:pt>
                <c:pt idx="2">
                  <c:v>6</c:v>
                </c:pt>
                <c:pt idx="3">
                  <c:v>12</c:v>
                </c:pt>
                <c:pt idx="4">
                  <c:v>22</c:v>
                </c:pt>
                <c:pt idx="5">
                  <c:v>44</c:v>
                </c:pt>
                <c:pt idx="6">
                  <c:v>833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2A2D-491D-88ED-FA8B9E0B46EB}"/>
            </c:ext>
          </c:extLst>
        </c:ser>
        <c:ser>
          <c:idx val="5"/>
          <c:order val="5"/>
          <c:tx>
            <c:strRef>
              <c:f>Sheet1!$B$10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Sheet1!$C$4:$I$4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Sheet1!$C$10:$I$10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7</c:v>
                </c:pt>
                <c:pt idx="3">
                  <c:v>16</c:v>
                </c:pt>
                <c:pt idx="4">
                  <c:v>21</c:v>
                </c:pt>
                <c:pt idx="5">
                  <c:v>47</c:v>
                </c:pt>
                <c:pt idx="6">
                  <c:v>1016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2A2D-491D-88ED-FA8B9E0B46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209712"/>
        <c:axId val="460209056"/>
      </c:scatterChart>
      <c:valAx>
        <c:axId val="460209712"/>
        <c:scaling>
          <c:logBase val="2"/>
          <c:orientation val="minMax"/>
          <c:min val="5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integers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209056"/>
        <c:crosses val="autoZero"/>
        <c:crossBetween val="midCat"/>
      </c:valAx>
      <c:valAx>
        <c:axId val="460209056"/>
        <c:scaling>
          <c:orientation val="minMax"/>
          <c:max val="18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209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B Runtimes for</a:t>
            </a:r>
            <a:r>
              <a:rPr lang="en-US" baseline="0"/>
              <a:t> Sorting Algorithms</a:t>
            </a:r>
            <a:endParaRPr lang="en-US"/>
          </a:p>
        </c:rich>
      </c:tx>
      <c:layout>
        <c:manualLayout>
          <c:xMode val="edge"/>
          <c:yMode val="edge"/>
          <c:x val="0.23659385244946696"/>
          <c:y val="1.97044334975369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Sheet1!$B$16</c:f>
              <c:strCache>
                <c:ptCount val="1"/>
                <c:pt idx="0">
                  <c:v>Arrays.Sort()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Sheet1!$C$15:$I$15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Sheet1!$C$16:$I$16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3</c:v>
                </c:pt>
                <c:pt idx="5">
                  <c:v>0</c:v>
                </c:pt>
                <c:pt idx="6">
                  <c:v>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53-421C-B671-CF7302954B94}"/>
            </c:ext>
          </c:extLst>
        </c:ser>
        <c:ser>
          <c:idx val="1"/>
          <c:order val="1"/>
          <c:tx>
            <c:strRef>
              <c:f>Sheet1!$B$17</c:f>
              <c:strCache>
                <c:ptCount val="1"/>
                <c:pt idx="0">
                  <c:v>Bubble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Sheet1!$C$15:$I$15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Sheet1!$C$17:$I$17</c:f>
              <c:numCache>
                <c:formatCode>General</c:formatCode>
                <c:ptCount val="7"/>
                <c:pt idx="0">
                  <c:v>5</c:v>
                </c:pt>
                <c:pt idx="1">
                  <c:v>21</c:v>
                </c:pt>
                <c:pt idx="2">
                  <c:v>65</c:v>
                </c:pt>
                <c:pt idx="3">
                  <c:v>248</c:v>
                </c:pt>
                <c:pt idx="4">
                  <c:v>987</c:v>
                </c:pt>
                <c:pt idx="5">
                  <c:v>3994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653-421C-B671-CF7302954B94}"/>
            </c:ext>
          </c:extLst>
        </c:ser>
        <c:ser>
          <c:idx val="2"/>
          <c:order val="2"/>
          <c:tx>
            <c:strRef>
              <c:f>Sheet1!$B$18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Sheet1!$C$15:$I$15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Sheet1!$C$18:$I$18</c:f>
              <c:numCache>
                <c:formatCode>General</c:formatCode>
                <c:ptCount val="7"/>
                <c:pt idx="0">
                  <c:v>4</c:v>
                </c:pt>
                <c:pt idx="1">
                  <c:v>16</c:v>
                </c:pt>
                <c:pt idx="2">
                  <c:v>62</c:v>
                </c:pt>
                <c:pt idx="3">
                  <c:v>254</c:v>
                </c:pt>
                <c:pt idx="4">
                  <c:v>992</c:v>
                </c:pt>
                <c:pt idx="5">
                  <c:v>2532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653-421C-B671-CF7302954B94}"/>
            </c:ext>
          </c:extLst>
        </c:ser>
        <c:ser>
          <c:idx val="3"/>
          <c:order val="3"/>
          <c:tx>
            <c:strRef>
              <c:f>Sheet1!$B$19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alpha val="94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Sheet1!$C$15:$I$15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Sheet1!$C$19:$I$19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9653-421C-B671-CF7302954B94}"/>
            </c:ext>
          </c:extLst>
        </c:ser>
        <c:ser>
          <c:idx val="4"/>
          <c:order val="4"/>
          <c:tx>
            <c:strRef>
              <c:f>Sheet1!$B$20</c:f>
              <c:strCache>
                <c:ptCount val="1"/>
                <c:pt idx="0">
                  <c:v>Mergesort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Sheet1!$C$15:$I$15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Sheet1!$C$20:$I$20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8</c:v>
                </c:pt>
                <c:pt idx="5">
                  <c:v>18</c:v>
                </c:pt>
                <c:pt idx="6">
                  <c:v>407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9653-421C-B671-CF7302954B94}"/>
            </c:ext>
          </c:extLst>
        </c:ser>
        <c:ser>
          <c:idx val="5"/>
          <c:order val="5"/>
          <c:tx>
            <c:strRef>
              <c:f>Sheet1!$B$21</c:f>
              <c:strCache>
                <c:ptCount val="1"/>
                <c:pt idx="0">
                  <c:v>Quicksort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Sheet1!$C$15:$I$15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Sheet1!$C$21:$I$21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15</c:v>
                </c:pt>
                <c:pt idx="5">
                  <c:v>0</c:v>
                </c:pt>
                <c:pt idx="6">
                  <c:v>390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9653-421C-B671-CF7302954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209712"/>
        <c:axId val="460209056"/>
      </c:scatterChart>
      <c:valAx>
        <c:axId val="460209712"/>
        <c:scaling>
          <c:logBase val="2"/>
          <c:orientation val="minMax"/>
          <c:min val="5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integers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209056"/>
        <c:crosses val="autoZero"/>
        <c:crossBetween val="midCat"/>
      </c:valAx>
      <c:valAx>
        <c:axId val="460209056"/>
        <c:scaling>
          <c:orientation val="minMax"/>
          <c:max val="18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209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C Runtimes for</a:t>
            </a:r>
            <a:r>
              <a:rPr lang="en-US" baseline="0"/>
              <a:t> Sorting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Sheet1!$B$27</c:f>
              <c:strCache>
                <c:ptCount val="1"/>
                <c:pt idx="0">
                  <c:v>Arrays.Sort()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Sheet1!$C$26:$I$26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Sheet1!$C$27:$I$27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4</c:v>
                </c:pt>
                <c:pt idx="5">
                  <c:v>0</c:v>
                </c:pt>
                <c:pt idx="6">
                  <c:v>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8D-4AE2-B5E0-54B22BECB23F}"/>
            </c:ext>
          </c:extLst>
        </c:ser>
        <c:ser>
          <c:idx val="1"/>
          <c:order val="1"/>
          <c:tx>
            <c:strRef>
              <c:f>Sheet1!$B$28</c:f>
              <c:strCache>
                <c:ptCount val="1"/>
                <c:pt idx="0">
                  <c:v>Bubble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Sheet1!$C$26:$I$26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Sheet1!$C$28:$I$28</c:f>
              <c:numCache>
                <c:formatCode>General</c:formatCode>
                <c:ptCount val="7"/>
                <c:pt idx="0">
                  <c:v>8</c:v>
                </c:pt>
                <c:pt idx="1">
                  <c:v>27</c:v>
                </c:pt>
                <c:pt idx="2">
                  <c:v>48</c:v>
                </c:pt>
                <c:pt idx="3">
                  <c:v>164</c:v>
                </c:pt>
                <c:pt idx="4">
                  <c:v>635</c:v>
                </c:pt>
                <c:pt idx="5">
                  <c:v>2532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78D-4AE2-B5E0-54B22BECB23F}"/>
            </c:ext>
          </c:extLst>
        </c:ser>
        <c:ser>
          <c:idx val="2"/>
          <c:order val="2"/>
          <c:tx>
            <c:strRef>
              <c:f>Sheet1!$B$29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Sheet1!$C$26:$I$26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Sheet1!$C$29:$I$29</c:f>
              <c:numCache>
                <c:formatCode>General</c:formatCode>
                <c:ptCount val="7"/>
                <c:pt idx="0">
                  <c:v>4</c:v>
                </c:pt>
                <c:pt idx="1">
                  <c:v>17</c:v>
                </c:pt>
                <c:pt idx="2">
                  <c:v>45</c:v>
                </c:pt>
                <c:pt idx="3">
                  <c:v>125</c:v>
                </c:pt>
                <c:pt idx="4">
                  <c:v>550</c:v>
                </c:pt>
                <c:pt idx="5">
                  <c:v>2297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78D-4AE2-B5E0-54B22BECB23F}"/>
            </c:ext>
          </c:extLst>
        </c:ser>
        <c:ser>
          <c:idx val="3"/>
          <c:order val="3"/>
          <c:tx>
            <c:strRef>
              <c:f>Sheet1!$B$30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alpha val="94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Sheet1!$C$26:$I$26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Sheet1!$C$30:$I$30</c:f>
              <c:numCache>
                <c:formatCode>General</c:formatCode>
                <c:ptCount val="7"/>
                <c:pt idx="0">
                  <c:v>2</c:v>
                </c:pt>
                <c:pt idx="1">
                  <c:v>36</c:v>
                </c:pt>
                <c:pt idx="2">
                  <c:v>48</c:v>
                </c:pt>
                <c:pt idx="3">
                  <c:v>126</c:v>
                </c:pt>
                <c:pt idx="4">
                  <c:v>360</c:v>
                </c:pt>
                <c:pt idx="5">
                  <c:v>1278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78D-4AE2-B5E0-54B22BECB23F}"/>
            </c:ext>
          </c:extLst>
        </c:ser>
        <c:ser>
          <c:idx val="4"/>
          <c:order val="4"/>
          <c:tx>
            <c:strRef>
              <c:f>Sheet1!$B$31</c:f>
              <c:strCache>
                <c:ptCount val="1"/>
                <c:pt idx="0">
                  <c:v>Mergesort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Sheet1!$C$26:$I$26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Sheet1!$C$31:$I$31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19</c:v>
                </c:pt>
                <c:pt idx="6">
                  <c:v>397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278D-4AE2-B5E0-54B22BECB23F}"/>
            </c:ext>
          </c:extLst>
        </c:ser>
        <c:ser>
          <c:idx val="5"/>
          <c:order val="5"/>
          <c:tx>
            <c:strRef>
              <c:f>Sheet1!$B$32</c:f>
              <c:strCache>
                <c:ptCount val="1"/>
                <c:pt idx="0">
                  <c:v>Quicksort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Sheet1!$C$26:$I$26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Sheet1!$C$32:$I$32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  <c:pt idx="5">
                  <c:v>16</c:v>
                </c:pt>
                <c:pt idx="6">
                  <c:v>359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278D-4AE2-B5E0-54B22BECB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209712"/>
        <c:axId val="460209056"/>
      </c:scatterChart>
      <c:valAx>
        <c:axId val="460209712"/>
        <c:scaling>
          <c:logBase val="2"/>
          <c:orientation val="minMax"/>
          <c:min val="5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integers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209056"/>
        <c:crosses val="autoZero"/>
        <c:crossBetween val="midCat"/>
      </c:valAx>
      <c:valAx>
        <c:axId val="460209056"/>
        <c:scaling>
          <c:orientation val="minMax"/>
          <c:max val="18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209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D Runtimes for</a:t>
            </a:r>
            <a:r>
              <a:rPr lang="en-US" baseline="0"/>
              <a:t> Sorting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Sheet1!$B$36</c:f>
              <c:strCache>
                <c:ptCount val="1"/>
                <c:pt idx="0">
                  <c:v>Arrays.Sort()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Sheet1!$C$35:$I$35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Sheet1!$C$36:$I$36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0</c:v>
                </c:pt>
                <c:pt idx="4">
                  <c:v>9</c:v>
                </c:pt>
                <c:pt idx="5">
                  <c:v>31</c:v>
                </c:pt>
                <c:pt idx="6">
                  <c:v>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DE1-4A24-9F90-97C41B033811}"/>
            </c:ext>
          </c:extLst>
        </c:ser>
        <c:ser>
          <c:idx val="1"/>
          <c:order val="1"/>
          <c:tx>
            <c:strRef>
              <c:f>Sheet1!$B$37</c:f>
              <c:strCache>
                <c:ptCount val="1"/>
                <c:pt idx="0">
                  <c:v>Bubble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Sheet1!$C$35:$I$35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Sheet1!$C$37:$I$37</c:f>
              <c:numCache>
                <c:formatCode>General</c:formatCode>
                <c:ptCount val="7"/>
                <c:pt idx="0">
                  <c:v>6</c:v>
                </c:pt>
                <c:pt idx="1">
                  <c:v>14</c:v>
                </c:pt>
                <c:pt idx="2">
                  <c:v>49</c:v>
                </c:pt>
                <c:pt idx="3">
                  <c:v>218</c:v>
                </c:pt>
                <c:pt idx="4">
                  <c:v>907</c:v>
                </c:pt>
                <c:pt idx="5">
                  <c:v>3631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DE1-4A24-9F90-97C41B033811}"/>
            </c:ext>
          </c:extLst>
        </c:ser>
        <c:ser>
          <c:idx val="2"/>
          <c:order val="2"/>
          <c:tx>
            <c:strRef>
              <c:f>Sheet1!$B$38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Sheet1!$C$35:$I$35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Sheet1!$C$38:$I$38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32</c:v>
                </c:pt>
                <c:pt idx="3">
                  <c:v>250</c:v>
                </c:pt>
                <c:pt idx="4">
                  <c:v>984</c:v>
                </c:pt>
                <c:pt idx="5">
                  <c:v>3918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DE1-4A24-9F90-97C41B033811}"/>
            </c:ext>
          </c:extLst>
        </c:ser>
        <c:ser>
          <c:idx val="3"/>
          <c:order val="3"/>
          <c:tx>
            <c:strRef>
              <c:f>Sheet1!$B$39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alpha val="94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Sheet1!$C$35:$I$35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Sheet1!$C$39:$I$39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15</c:v>
                </c:pt>
                <c:pt idx="4">
                  <c:v>55</c:v>
                </c:pt>
                <c:pt idx="5">
                  <c:v>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DE1-4A24-9F90-97C41B033811}"/>
            </c:ext>
          </c:extLst>
        </c:ser>
        <c:ser>
          <c:idx val="4"/>
          <c:order val="4"/>
          <c:tx>
            <c:strRef>
              <c:f>Sheet1!$B$40</c:f>
              <c:strCache>
                <c:ptCount val="1"/>
                <c:pt idx="0">
                  <c:v>Mergesort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Sheet1!$C$35:$I$35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Sheet1!$C$40:$I$40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4</c:v>
                </c:pt>
                <c:pt idx="3">
                  <c:v>5</c:v>
                </c:pt>
                <c:pt idx="4">
                  <c:v>9</c:v>
                </c:pt>
                <c:pt idx="5">
                  <c:v>14</c:v>
                </c:pt>
                <c:pt idx="6">
                  <c:v>484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ADE1-4A24-9F90-97C41B033811}"/>
            </c:ext>
          </c:extLst>
        </c:ser>
        <c:ser>
          <c:idx val="5"/>
          <c:order val="5"/>
          <c:tx>
            <c:strRef>
              <c:f>Sheet1!$B$41</c:f>
              <c:strCache>
                <c:ptCount val="1"/>
                <c:pt idx="0">
                  <c:v>Quicksort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Sheet1!$C$35:$I$35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1000000</c:v>
                </c:pt>
              </c:numCache>
            </c:numRef>
          </c:xVal>
          <c:yVal>
            <c:numRef>
              <c:f>Sheet1!$C$41:$I$41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16</c:v>
                </c:pt>
                <c:pt idx="6">
                  <c:v>526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ADE1-4A24-9F90-97C41B033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209712"/>
        <c:axId val="460209056"/>
      </c:scatterChart>
      <c:valAx>
        <c:axId val="460209712"/>
        <c:scaling>
          <c:logBase val="2"/>
          <c:orientation val="minMax"/>
          <c:min val="5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integers input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209056"/>
        <c:crosses val="autoZero"/>
        <c:crossBetween val="midCat"/>
      </c:valAx>
      <c:valAx>
        <c:axId val="460209056"/>
        <c:scaling>
          <c:orientation val="minMax"/>
          <c:max val="18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209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Peweetheman</dc:creator>
  <cp:keywords/>
  <dc:description/>
  <cp:lastModifiedBy>Peweetheman</cp:lastModifiedBy>
  <cp:revision>2</cp:revision>
  <dcterms:created xsi:type="dcterms:W3CDTF">2018-03-28T20:04:00Z</dcterms:created>
  <dcterms:modified xsi:type="dcterms:W3CDTF">2018-03-29T04:01:00Z</dcterms:modified>
</cp:coreProperties>
</file>