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0EEDDA" w14:textId="77777777" w:rsidR="007A7540" w:rsidRDefault="00000000">
      <w:r>
        <w:rPr>
          <w:b/>
          <w:sz w:val="40"/>
        </w:rPr>
        <w:t>Agent Canvas — Template</w:t>
      </w:r>
    </w:p>
    <w:p w14:paraId="65C7A706" w14:textId="5DCDEAE6" w:rsidR="007A7540" w:rsidRDefault="00000000">
      <w:r>
        <w:rPr>
          <w:i/>
          <w:sz w:val="24"/>
        </w:rPr>
        <w:t>Use this canvas to align business goal, scope, and guardrails.</w:t>
      </w:r>
    </w:p>
    <w:p w14:paraId="375F816C" w14:textId="77777777" w:rsidR="007A7540" w:rsidRDefault="007A7540">
      <w:pPr>
        <w:spacing w:after="120"/>
      </w:pPr>
    </w:p>
    <w:p w14:paraId="65F4E9D1" w14:textId="77777777" w:rsidR="007A7540" w:rsidRDefault="00000000">
      <w:r>
        <w:rPr>
          <w:b/>
        </w:rPr>
        <w:t>1. Problem &amp; Value Proposition</w:t>
      </w:r>
    </w:p>
    <w:p w14:paraId="7FBAF21B" w14:textId="77777777" w:rsidR="007A7540" w:rsidRDefault="007A7540">
      <w:pPr>
        <w:spacing w:after="40"/>
      </w:pPr>
    </w:p>
    <w:p w14:paraId="41E6E753" w14:textId="77777777" w:rsidR="007A7540" w:rsidRDefault="00000000">
      <w:r>
        <w:t>What problem are we solving? Who benefits and how? Expected impact?</w:t>
      </w:r>
    </w:p>
    <w:p w14:paraId="52453C2F" w14:textId="77777777" w:rsidR="007A7540" w:rsidRDefault="007A7540">
      <w:pPr>
        <w:spacing w:after="40"/>
      </w:pPr>
    </w:p>
    <w:p w14:paraId="4522B988" w14:textId="77777777" w:rsidR="007A7540" w:rsidRDefault="00000000">
      <w:r>
        <w:t>Notes:</w:t>
      </w:r>
    </w:p>
    <w:p w14:paraId="603463CE" w14:textId="77777777" w:rsidR="007A7540" w:rsidRDefault="007A7540">
      <w:pPr>
        <w:spacing w:after="160"/>
      </w:pPr>
    </w:p>
    <w:p w14:paraId="54E5C807" w14:textId="77777777" w:rsidR="007A7540" w:rsidRDefault="00000000">
      <w:r>
        <w:rPr>
          <w:b/>
        </w:rPr>
        <w:t>2. Target Users &amp; Stakeholders</w:t>
      </w:r>
    </w:p>
    <w:p w14:paraId="0E37877E" w14:textId="77777777" w:rsidR="007A7540" w:rsidRDefault="007A7540">
      <w:pPr>
        <w:spacing w:after="40"/>
      </w:pPr>
    </w:p>
    <w:p w14:paraId="0355A32D" w14:textId="77777777" w:rsidR="007A7540" w:rsidRDefault="00000000">
      <w:r>
        <w:t>Primary users, stakeholders, approvers.</w:t>
      </w:r>
    </w:p>
    <w:p w14:paraId="0761A3E2" w14:textId="77777777" w:rsidR="007A7540" w:rsidRDefault="007A7540">
      <w:pPr>
        <w:spacing w:after="40"/>
      </w:pPr>
    </w:p>
    <w:p w14:paraId="47D8C0DC" w14:textId="77777777" w:rsidR="007A7540" w:rsidRDefault="00000000">
      <w:r>
        <w:t>Notes:</w:t>
      </w:r>
    </w:p>
    <w:p w14:paraId="616B94C2" w14:textId="77777777" w:rsidR="007A7540" w:rsidRDefault="007A7540">
      <w:pPr>
        <w:spacing w:after="160"/>
      </w:pPr>
    </w:p>
    <w:p w14:paraId="7736B256" w14:textId="77777777" w:rsidR="007A7540" w:rsidRDefault="00000000">
      <w:r>
        <w:rPr>
          <w:b/>
        </w:rPr>
        <w:t>3. Success KPIs</w:t>
      </w:r>
    </w:p>
    <w:p w14:paraId="0864819C" w14:textId="77777777" w:rsidR="007A7540" w:rsidRDefault="007A7540">
      <w:pPr>
        <w:spacing w:after="40"/>
      </w:pPr>
    </w:p>
    <w:p w14:paraId="12CCF499" w14:textId="77777777" w:rsidR="007A7540" w:rsidRDefault="00000000">
      <w:r>
        <w:t>Deflection, latency, cost/case, CSAT.</w:t>
      </w:r>
    </w:p>
    <w:p w14:paraId="5BD04A87" w14:textId="77777777" w:rsidR="007A7540" w:rsidRDefault="007A7540">
      <w:pPr>
        <w:spacing w:after="40"/>
      </w:pPr>
    </w:p>
    <w:p w14:paraId="60C7F8AE" w14:textId="77777777" w:rsidR="007A7540" w:rsidRDefault="00000000">
      <w:r>
        <w:t>Notes:</w:t>
      </w:r>
    </w:p>
    <w:p w14:paraId="729C0AAB" w14:textId="77777777" w:rsidR="007A7540" w:rsidRDefault="007A7540">
      <w:pPr>
        <w:spacing w:after="160"/>
      </w:pPr>
    </w:p>
    <w:p w14:paraId="67522BB1" w14:textId="77777777" w:rsidR="007A7540" w:rsidRDefault="00000000">
      <w:r>
        <w:rPr>
          <w:b/>
        </w:rPr>
        <w:t>4. Inputs &amp; Outputs</w:t>
      </w:r>
    </w:p>
    <w:p w14:paraId="566322F4" w14:textId="77777777" w:rsidR="007A7540" w:rsidRDefault="007A7540">
      <w:pPr>
        <w:spacing w:after="40"/>
      </w:pPr>
    </w:p>
    <w:p w14:paraId="3440DBEF" w14:textId="77777777" w:rsidR="007A7540" w:rsidRDefault="00000000">
      <w:r>
        <w:t>Input formats/sources; output formats/destinations.</w:t>
      </w:r>
    </w:p>
    <w:p w14:paraId="37422BE1" w14:textId="77777777" w:rsidR="007A7540" w:rsidRDefault="007A7540">
      <w:pPr>
        <w:spacing w:after="40"/>
      </w:pPr>
    </w:p>
    <w:p w14:paraId="009A183B" w14:textId="77777777" w:rsidR="007A7540" w:rsidRDefault="00000000">
      <w:r>
        <w:t>Notes:</w:t>
      </w:r>
    </w:p>
    <w:p w14:paraId="32A03978" w14:textId="77777777" w:rsidR="007A7540" w:rsidRDefault="007A7540">
      <w:pPr>
        <w:spacing w:after="160"/>
      </w:pPr>
    </w:p>
    <w:p w14:paraId="47C9869D" w14:textId="77777777" w:rsidR="007A7540" w:rsidRDefault="00000000">
      <w:r>
        <w:rPr>
          <w:b/>
        </w:rPr>
        <w:t>5. Data Sources &amp; Tools</w:t>
      </w:r>
    </w:p>
    <w:p w14:paraId="193E0819" w14:textId="77777777" w:rsidR="007A7540" w:rsidRDefault="007A7540">
      <w:pPr>
        <w:spacing w:after="40"/>
      </w:pPr>
    </w:p>
    <w:p w14:paraId="7BC954C9" w14:textId="77777777" w:rsidR="007A7540" w:rsidRDefault="00000000">
      <w:r>
        <w:t>APIs, DBs, files; access &amp; security notes.</w:t>
      </w:r>
    </w:p>
    <w:p w14:paraId="75C69B94" w14:textId="77777777" w:rsidR="007A7540" w:rsidRDefault="007A7540">
      <w:pPr>
        <w:spacing w:after="40"/>
      </w:pPr>
    </w:p>
    <w:p w14:paraId="5F4B60A5" w14:textId="77777777" w:rsidR="007A7540" w:rsidRDefault="00000000">
      <w:r>
        <w:t>Notes:</w:t>
      </w:r>
    </w:p>
    <w:p w14:paraId="69C778B9" w14:textId="77777777" w:rsidR="007A7540" w:rsidRDefault="007A7540">
      <w:pPr>
        <w:spacing w:after="160"/>
      </w:pPr>
    </w:p>
    <w:p w14:paraId="246F48CB" w14:textId="77777777" w:rsidR="007A7540" w:rsidRDefault="00000000">
      <w:r>
        <w:rPr>
          <w:b/>
        </w:rPr>
        <w:t>6. Constraints</w:t>
      </w:r>
    </w:p>
    <w:p w14:paraId="5C4869B0" w14:textId="77777777" w:rsidR="007A7540" w:rsidRDefault="007A7540">
      <w:pPr>
        <w:spacing w:after="40"/>
      </w:pPr>
    </w:p>
    <w:p w14:paraId="610B6BE3" w14:textId="77777777" w:rsidR="007A7540" w:rsidRDefault="00000000">
      <w:r>
        <w:t>Budget, latency, privacy/security, compliance.</w:t>
      </w:r>
    </w:p>
    <w:p w14:paraId="0E36D356" w14:textId="77777777" w:rsidR="007A7540" w:rsidRDefault="007A7540">
      <w:pPr>
        <w:spacing w:after="40"/>
      </w:pPr>
    </w:p>
    <w:p w14:paraId="685644FC" w14:textId="77777777" w:rsidR="007A7540" w:rsidRDefault="00000000">
      <w:r>
        <w:t>Notes:</w:t>
      </w:r>
    </w:p>
    <w:p w14:paraId="50A160F8" w14:textId="77777777" w:rsidR="007A7540" w:rsidRDefault="007A7540">
      <w:pPr>
        <w:spacing w:after="160"/>
      </w:pPr>
    </w:p>
    <w:p w14:paraId="5A11F9BC" w14:textId="77777777" w:rsidR="007A7540" w:rsidRDefault="00000000">
      <w:r>
        <w:rPr>
          <w:b/>
        </w:rPr>
        <w:t>7. Scope — In / Out</w:t>
      </w:r>
    </w:p>
    <w:p w14:paraId="7EA693DC" w14:textId="77777777" w:rsidR="007A7540" w:rsidRDefault="007A7540">
      <w:pPr>
        <w:spacing w:after="40"/>
      </w:pPr>
    </w:p>
    <w:p w14:paraId="578354B5" w14:textId="77777777" w:rsidR="007A7540" w:rsidRDefault="00000000">
      <w:r>
        <w:t>What the agent will and will not do.</w:t>
      </w:r>
    </w:p>
    <w:p w14:paraId="64559245" w14:textId="77777777" w:rsidR="007A7540" w:rsidRDefault="007A7540">
      <w:pPr>
        <w:spacing w:after="40"/>
      </w:pPr>
    </w:p>
    <w:p w14:paraId="41D95E32" w14:textId="77777777" w:rsidR="007A7540" w:rsidRDefault="00000000">
      <w:r>
        <w:t>Notes:</w:t>
      </w:r>
    </w:p>
    <w:p w14:paraId="4AFF8B0A" w14:textId="77777777" w:rsidR="007A7540" w:rsidRDefault="007A7540">
      <w:pPr>
        <w:spacing w:after="160"/>
      </w:pPr>
    </w:p>
    <w:p w14:paraId="4885E788" w14:textId="77777777" w:rsidR="007A7540" w:rsidRDefault="00000000">
      <w:r>
        <w:rPr>
          <w:b/>
        </w:rPr>
        <w:t>8. Risks &amp; Guardrails</w:t>
      </w:r>
    </w:p>
    <w:p w14:paraId="541031A2" w14:textId="77777777" w:rsidR="007A7540" w:rsidRDefault="007A7540">
      <w:pPr>
        <w:spacing w:after="40"/>
      </w:pPr>
    </w:p>
    <w:p w14:paraId="0C4CFCE8" w14:textId="77777777" w:rsidR="007A7540" w:rsidRDefault="00000000">
      <w:r>
        <w:t>Hallucination, privacy, looping, cost runaway; mitigations.</w:t>
      </w:r>
    </w:p>
    <w:p w14:paraId="008EF6B9" w14:textId="77777777" w:rsidR="007A7540" w:rsidRDefault="007A7540">
      <w:pPr>
        <w:spacing w:after="40"/>
      </w:pPr>
    </w:p>
    <w:p w14:paraId="079BD1A8" w14:textId="77777777" w:rsidR="007A7540" w:rsidRDefault="00000000">
      <w:r>
        <w:t>Notes:</w:t>
      </w:r>
    </w:p>
    <w:p w14:paraId="7FC6C137" w14:textId="77777777" w:rsidR="007A7540" w:rsidRDefault="007A7540">
      <w:pPr>
        <w:spacing w:after="160"/>
      </w:pPr>
    </w:p>
    <w:p w14:paraId="06EF669D" w14:textId="77777777" w:rsidR="007A7540" w:rsidRDefault="00000000">
      <w:r>
        <w:rPr>
          <w:b/>
        </w:rPr>
        <w:t>9. Human-in-the-Loop Gates</w:t>
      </w:r>
    </w:p>
    <w:p w14:paraId="29404810" w14:textId="77777777" w:rsidR="007A7540" w:rsidRDefault="007A7540">
      <w:pPr>
        <w:spacing w:after="40"/>
      </w:pPr>
    </w:p>
    <w:p w14:paraId="22195C0A" w14:textId="77777777" w:rsidR="007A7540" w:rsidRDefault="00000000">
      <w:r>
        <w:t>When must a human approve or review? Escalation paths.</w:t>
      </w:r>
    </w:p>
    <w:p w14:paraId="41ECB763" w14:textId="77777777" w:rsidR="007A7540" w:rsidRDefault="007A7540">
      <w:pPr>
        <w:spacing w:after="40"/>
      </w:pPr>
    </w:p>
    <w:p w14:paraId="31441CF1" w14:textId="77777777" w:rsidR="007A7540" w:rsidRDefault="00000000">
      <w:r>
        <w:t>Notes:</w:t>
      </w:r>
    </w:p>
    <w:p w14:paraId="1D172A6F" w14:textId="77777777" w:rsidR="007A7540" w:rsidRDefault="007A7540">
      <w:pPr>
        <w:spacing w:after="160"/>
      </w:pPr>
    </w:p>
    <w:p w14:paraId="1CC3B8D9" w14:textId="77777777" w:rsidR="007A7540" w:rsidRDefault="00000000">
      <w:r>
        <w:rPr>
          <w:b/>
        </w:rPr>
        <w:lastRenderedPageBreak/>
        <w:t>10. Assumptions &amp; Open Questions</w:t>
      </w:r>
    </w:p>
    <w:p w14:paraId="1B970C1D" w14:textId="77777777" w:rsidR="007A7540" w:rsidRDefault="007A7540">
      <w:pPr>
        <w:spacing w:after="40"/>
      </w:pPr>
    </w:p>
    <w:p w14:paraId="0CB87F9E" w14:textId="77777777" w:rsidR="007A7540" w:rsidRDefault="00000000">
      <w:r>
        <w:t>What must be validated next? Unknowns.</w:t>
      </w:r>
    </w:p>
    <w:p w14:paraId="1D048407" w14:textId="77777777" w:rsidR="007A7540" w:rsidRDefault="007A7540">
      <w:pPr>
        <w:spacing w:after="40"/>
      </w:pPr>
    </w:p>
    <w:p w14:paraId="5149B9CA" w14:textId="77777777" w:rsidR="007A7540" w:rsidRDefault="00000000">
      <w:r>
        <w:t>Notes:</w:t>
      </w:r>
    </w:p>
    <w:p w14:paraId="14694B88" w14:textId="77777777" w:rsidR="007A7540" w:rsidRDefault="007A7540">
      <w:pPr>
        <w:spacing w:after="160"/>
      </w:pPr>
    </w:p>
    <w:sectPr w:rsidR="007A7540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93679044">
    <w:abstractNumId w:val="8"/>
  </w:num>
  <w:num w:numId="2" w16cid:durableId="1890146104">
    <w:abstractNumId w:val="6"/>
  </w:num>
  <w:num w:numId="3" w16cid:durableId="21789443">
    <w:abstractNumId w:val="5"/>
  </w:num>
  <w:num w:numId="4" w16cid:durableId="1797488322">
    <w:abstractNumId w:val="4"/>
  </w:num>
  <w:num w:numId="5" w16cid:durableId="717700531">
    <w:abstractNumId w:val="7"/>
  </w:num>
  <w:num w:numId="6" w16cid:durableId="1675841661">
    <w:abstractNumId w:val="3"/>
  </w:num>
  <w:num w:numId="7" w16cid:durableId="584652104">
    <w:abstractNumId w:val="2"/>
  </w:num>
  <w:num w:numId="8" w16cid:durableId="328601449">
    <w:abstractNumId w:val="1"/>
  </w:num>
  <w:num w:numId="9" w16cid:durableId="70505915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770C7F"/>
    <w:rsid w:val="007A7540"/>
    <w:rsid w:val="00916DC5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24062061"/>
  <w14:defaultImageDpi w14:val="300"/>
  <w15:docId w15:val="{9B6B0149-47B6-4768-BCF9-FA3CEB5093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hAnsi="Calibri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135</Words>
  <Characters>771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905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Peyman Teymoori</cp:lastModifiedBy>
  <cp:revision>2</cp:revision>
  <dcterms:created xsi:type="dcterms:W3CDTF">2013-12-23T23:15:00Z</dcterms:created>
  <dcterms:modified xsi:type="dcterms:W3CDTF">2025-11-11T11:06:00Z</dcterms:modified>
  <cp:category/>
</cp:coreProperties>
</file>