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w:t>
      </w:r>
    </w:p>
    <w:p>
      <w:pPr>
        <w:pStyle w:val="Heading1"/>
      </w:pPr>
      <w:r>
        <w:rPr>
          <w:color w:val="1F497D"/>
        </w:rPr>
        <w:t>📝 روز سوم: ساخت مهارت‌های ایجنت و چرخه حیات ADK 2.0</w:t>
      </w:r>
    </w:p>
    <w:p>
      <w:pPr>
        <w:pStyle w:val="Heading2"/>
      </w:pPr>
      <w:r>
        <w:t>Authoring Agent Skills &amp; ADK 2.0 Workflow Lifecycle</w:t>
      </w:r>
    </w:p>
    <w:p>
      <w:pPr>
        <w:pStyle w:val="Heading2"/>
      </w:pPr>
      <w:r>
        <w:t>────────────────────────────────────────────────────────────</w:t>
      </w:r>
    </w:p>
    <w:p>
      <w:r>
        <w:rPr>
          <w:b w:val="0"/>
          <w:i w:val="0"/>
        </w:rPr>
        <w:t>این مستند خلاصه کاملی از آموزش‌ها، معماری‌ها، مفاهیم و چک‌لیست‌های مربوط به روز سوم دوره فشرده گوگل می‌باشد.</w:t>
      </w:r>
    </w:p>
    <w:p>
      <w:pPr>
        <w:pStyle w:val="Heading2"/>
      </w:pPr>
      <w:r>
        <w:t>🔗 کدلب‌های بررسی شده در روز سوم</w:t>
      </w:r>
    </w:p>
    <w:p>
      <w:pPr>
        <w:pStyle w:val="ListBullet"/>
      </w:pPr>
      <w:r>
        <w:rPr>
          <w:b/>
        </w:rPr>
        <w:t>Authoring Google Antigravity Skills</w:t>
      </w:r>
      <w:r>
        <w:t xml:space="preserve"> — یادگیری روش ساخت مهارت‌های سفارشی برای گسترش دایره توانایی‌های ایجنت.</w:t>
      </w:r>
    </w:p>
    <w:p>
      <w:pPr>
        <w:pStyle w:val="ListBullet"/>
      </w:pPr>
      <w:r>
        <w:rPr>
          <w:b/>
        </w:rPr>
        <w:t>Managing the Agent Lifecycle with Agents CLI and ADK 2.0</w:t>
      </w:r>
      <w:r>
        <w:t xml:space="preserve"> — بررسی چرخه حیات توسعه محلی ایجنت‌های گراف‌محور با ADK 2.0 و اجرای پلی‌گراند تعاملی.</w:t>
      </w:r>
    </w:p>
    <w:p>
      <w:pPr>
        <w:pStyle w:val="Heading2"/>
      </w:pPr>
      <w:r>
        <w:t>🏗️ مفاهیم معماری: Progressive Disclosure و Graph Workflow</w:t>
      </w:r>
    </w:p>
    <w:p>
      <w:r>
        <w:rPr>
          <w:b/>
          <w:i w:val="0"/>
        </w:rPr>
        <w:t>۱. افشای تدریجی (Progressive Disclosure):</w:t>
      </w:r>
    </w:p>
    <w:p>
      <w:r>
        <w:rPr>
          <w:b w:val="0"/>
          <w:i w:val="0"/>
        </w:rPr>
        <w:t>برای حل مشکل Context Saturation (اشباع شدن حافظه مدل با دستورات زیاد و بدون استفاده)، از مهارت‌ها (Skills) استفاده می‌کنیم. در شروع کار، مدل فقط یک 'منوی سبک' از توصیفات مهارت‌ها را می‌خواند. تنها زمانی که کاربر درخواستی متناسب با آن مهارت ارسال کند، کل دستورات و اسکریپت‌های سنگین آن مهارت در حافظه لود شده و بعد از انجام کار بلافاصله آزاد می‌شوند. این کار هزینه‌ها را کاهش و سرعت را به شدت بالا می‌برد.</w:t>
      </w:r>
    </w:p>
    <w:p>
      <w:r>
        <w:rPr>
          <w:b/>
          <w:i w:val="0"/>
        </w:rPr>
        <w:t>۲. ساختار گراف‌محور ADK 2.0:</w:t>
      </w:r>
    </w:p>
    <w:p>
      <w:r>
        <w:rPr>
          <w:b w:val="0"/>
          <w:i w:val="0"/>
        </w:rPr>
        <w:t>ایجنت‌ها دیگر یک خط صاف نیستند، بلکه یک گراف شامل گره‌ها (Nodes - کارهای منطقی یا هوش مصنوعی) و یال‌ها (Edges - نحوه اتصال گره‌ها و شرط‌های مسیر دهی) هستند. جریان گفتگو با START آغاز شده و بر اساس تصمیم مدل یا توابع منطقی به سمت گره‌های مختلف هدایت می‌شود.</w:t>
      </w:r>
    </w:p>
    <w:p>
      <w:pPr>
        <w:pStyle w:val="Heading2"/>
      </w:pPr>
      <w:r>
        <w:t>📁 ساختار پوشه یک مهارت (Skill Folder Structure)</w:t>
      </w:r>
    </w:p>
    <w:p>
      <w:r>
        <w:rPr>
          <w:b w:val="0"/>
          <w:i w:val="0"/>
        </w:rPr>
        <w:t>یک مهارت استاندارد در Antigravity شامل بخش‌های زیر است:</w:t>
      </w:r>
    </w:p>
    <w:p>
      <w:pPr>
        <w:pStyle w:val="ListBullet"/>
      </w:pPr>
      <w:r>
        <w:rPr>
          <w:b/>
        </w:rPr>
        <w:t>SKILL.md</w:t>
      </w:r>
      <w:r>
        <w:t xml:space="preserve"> — فایل اصلی راهنمای مهارت حاوی بخش YAML (فراخوانی مهارت) و بخش Markdown (دستورالعمل‌ها).</w:t>
      </w:r>
    </w:p>
    <w:p>
      <w:pPr>
        <w:pStyle w:val="ListBullet"/>
      </w:pPr>
      <w:r>
        <w:rPr>
          <w:b/>
        </w:rPr>
        <w:t>scripts/</w:t>
      </w:r>
      <w:r>
        <w:t xml:space="preserve"> — کدهای اجرایی کمکی (Python / Bash) که کارهای محاسباتی سنگین را انجام می‌دهند.</w:t>
      </w:r>
    </w:p>
    <w:p>
      <w:pPr>
        <w:pStyle w:val="ListBullet"/>
      </w:pPr>
      <w:r>
        <w:rPr>
          <w:b/>
        </w:rPr>
        <w:t>references/</w:t>
      </w:r>
      <w:r>
        <w:t xml:space="preserve"> — فایل‌های متنی ثابت مانند قالب کپی‌رایت یا کدهای استاتیک جهت صرفه‌جویی در مصرف توکن حافظه.</w:t>
      </w:r>
    </w:p>
    <w:p>
      <w:pPr>
        <w:pStyle w:val="Heading2"/>
      </w:pPr>
      <w:r>
        <w:t>🔧 چالش‌ها و عیب‌یابی‌های واقعی روز سوم</w:t>
      </w:r>
    </w:p>
    <w:p>
      <w:r>
        <w:rPr>
          <w:b/>
          <w:color w:val="C00000"/>
        </w:rPr>
        <w:t>◆ چالش ۱: استفاده از userId به صورت اشتباه در API</w:t>
      </w:r>
    </w:p>
    <w:p>
      <w:r>
        <w:rPr>
          <w:b/>
        </w:rPr>
        <w:t xml:space="preserve">  توضیح: </w:t>
      </w:r>
      <w:r>
        <w:t>در زمان فراخوانی APIهای REST به جای کتابخانه SDK در Cloud Run، پارامتر ورودی userId باعث بروز خطای 400 بدفرمتی درخواست می‌شد.</w:t>
      </w:r>
    </w:p>
    <w:p>
      <w:r>
        <w:rPr>
          <w:b/>
        </w:rPr>
        <w:t xml:space="preserve">  راه حل: </w:t>
      </w:r>
      <w:r>
        <w:t>تغییر فیلد از شکل شتری (CamelCase) به شکل مارپیچ (snake_case) یعنی user_id.</w:t>
      </w:r>
    </w:p>
    <w:p>
      <w:r>
        <w:rPr>
          <w:b/>
          <w:color w:val="C00000"/>
        </w:rPr>
        <w:t>◆ چالش ۲: عدم شناسایی رویدادهای HITL در لیست Sessions</w:t>
      </w:r>
    </w:p>
    <w:p>
      <w:r>
        <w:rPr>
          <w:b/>
        </w:rPr>
        <w:t xml:space="preserve">  توضیح: </w:t>
      </w:r>
      <w:r>
        <w:t>سیستم همواره تعداد تراکنش‌های در انتظار تایید را صفر نشان می‌داد.</w:t>
      </w:r>
    </w:p>
    <w:p>
      <w:r>
        <w:rPr>
          <w:b/>
        </w:rPr>
        <w:t xml:space="preserve">  راه حل: </w:t>
      </w:r>
      <w:r>
        <w:t>بررسی ساختار کلیدهای JSON نشان داد که فیلد شناسه وقفه به صورت camelCase یعنی interruptId ارسال می‌شود، در حالی که کد پایتون به دنبال interrupt_id می‌گشت. اصلاح نام فیلد در تابع _extract_pending مشکل را برطرف کرد.</w:t>
      </w:r>
    </w:p>
    <w:p>
      <w:pPr>
        <w:pStyle w:val="Heading2"/>
      </w:pPr>
      <w:r>
        <w:t>📋 چک‌لیست اقدامات روز سوم</w:t>
      </w:r>
    </w:p>
    <w:p>
      <w:pPr>
        <w:pStyle w:val="ListBullet"/>
      </w:pPr>
      <w:r>
        <w:t>یادگیری تفاوت بین MCP (دست‌ها و ابزارها) و Skills (مغز و دستورالعمل‌ها)</w:t>
      </w:r>
    </w:p>
    <w:p>
      <w:pPr>
        <w:pStyle w:val="ListBullet"/>
      </w:pPr>
      <w:r>
        <w:t>ساخت و کپی کردن ۴ مهارت در سطح پروژه یا گلوبال سیستم</w:t>
      </w:r>
    </w:p>
    <w:p>
      <w:pPr>
        <w:pStyle w:val="ListBullet"/>
      </w:pPr>
      <w:r>
        <w:t>سفارش‌سازی فایل SKILL.md برای تعریف دامنه فعالیت هر مهارت</w:t>
      </w:r>
    </w:p>
    <w:p>
      <w:pPr>
        <w:pStyle w:val="ListBullet"/>
      </w:pPr>
      <w:r>
        <w:t>ایجاد پروژه ایجنت پشتیبانی با دستور agents-cli scaffold</w:t>
      </w:r>
    </w:p>
    <w:p>
      <w:pPr>
        <w:pStyle w:val="ListBullet"/>
      </w:pPr>
      <w:r>
        <w:t>تست کد گراف در فایل app/agent.py با تعاریف گره‌ها و یال‌ها</w:t>
      </w:r>
    </w:p>
    <w:p>
      <w:pPr>
        <w:pStyle w:val="ListBullet"/>
      </w:pPr>
      <w:r>
        <w:t>اجرای دستور lint برای خطایابی خودکار سورس کد</w:t>
      </w:r>
    </w:p>
    <w:p>
      <w:pPr>
        <w:pStyle w:val="ListBullet"/>
      </w:pPr>
      <w:r>
        <w:t>راه‌اندازی پلی‌گراند محلی و تست قابلیت Auto-Reloading با ویرایش فوری دستورات مدل</w:t>
      </w:r>
    </w:p>
    <w:p>
      <w:pPr>
        <w:pStyle w:val="Heading2"/>
      </w:pPr>
      <w:r>
        <w:t>🎯 استراتژی ادامه مسیر</w:t>
      </w:r>
    </w:p>
    <w:p>
      <w:r>
        <w:rPr>
          <w:b w:val="0"/>
          <w:i w:val="0"/>
        </w:rPr>
        <w:t>مهارت‌هایی که امروز یاد گرفتیم ابزار کارآمدی هستند تا در زمان برنامه‌نویسی پروژه‌های اختصاصی، استانداردهای کدنویسی شرکت را به صورت خودکار به هوش مصنوعی دیکته کنیم.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