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227093"/>
          <w:sz w:val="32"/>
        </w:rPr>
        <w:t>📘 دفترچه راهنمای فشرده روز چهارم: ساخت ایجنت پس‌زمینه و امنیتی</w:t>
        <w:br/>
        <w:t>(Day 4 Compact Handbook: Ambient &amp; Secure Agent)</w:t>
      </w:r>
    </w:p>
    <w:p>
      <w:pPr>
        <w:jc w:val="right"/>
      </w:pPr>
      <w:r>
        <w:rPr>
          <w:i/>
        </w:rPr>
        <w:t>این دفترچه برای مرور سریع کارهای انجام‌شده در روز چهارم طراحی شده است تا در کمتر از ۱۰ دقیقه کل روند و مفاهیم برای شما یادآوری شود.</w:t>
      </w:r>
    </w:p>
    <w:p/>
    <w:p>
      <w:pPr>
        <w:jc w:val="right"/>
      </w:pPr>
      <w:r>
        <w:rPr>
          <w:b/>
          <w:color w:val="2E7559"/>
          <w:sz w:val="28"/>
        </w:rPr>
        <w:t>📖 واژه‌نامه اصطلاحات فنی (Tech Glossary)</w:t>
      </w:r>
    </w:p>
    <w:p>
      <w:pPr>
        <w:jc w:val="right"/>
      </w:pPr>
      <w:r>
        <w:rPr>
          <w:b/>
          <w:color w:val="782828"/>
        </w:rPr>
        <w:t xml:space="preserve">•  Git: </w:t>
      </w:r>
      <w:r>
        <w:t>یک سیستم کنترل نسخه؛ مثل ماشین زمان برای کدهای شما عمل می‌کند تا تمام تغییرات فایل‌ها را در طول زمان زیر نظر بگیرد و بتوانید به هر روز یا ساعتی در گذشته برگردید.</w:t>
      </w:r>
    </w:p>
    <w:p>
      <w:pPr>
        <w:jc w:val="right"/>
      </w:pPr>
      <w:r>
        <w:rPr>
          <w:b/>
          <w:color w:val="782828"/>
        </w:rPr>
        <w:t xml:space="preserve">•  Commit: </w:t>
      </w:r>
      <w:r>
        <w:t>ثبت رسمی تغییرات؛ هر بار که کدهای خود را تغییر داده و کار جدیدی می‌کنید، یک «عکس رسمی» از وضعیت کل پروژه می‌گیرید و آن را با یک پیام توضیحی ذخیره می‌کنید.</w:t>
      </w:r>
    </w:p>
    <w:p>
      <w:pPr>
        <w:jc w:val="right"/>
      </w:pPr>
      <w:r>
        <w:rPr>
          <w:b/>
          <w:color w:val="782828"/>
        </w:rPr>
        <w:t xml:space="preserve">•  ADK 2.0 (Agent Development Kit): </w:t>
      </w:r>
      <w:r>
        <w:t>کیت توسعه ایجنت گوگل؛ ابزاری متن‌باز برای ساخت ایجنت‌های هوشمند مبتنی بر گرافِ حالت و تصمیم‌گیری.</w:t>
      </w:r>
    </w:p>
    <w:p>
      <w:pPr>
        <w:jc w:val="right"/>
      </w:pPr>
      <w:r>
        <w:rPr>
          <w:b/>
          <w:color w:val="782828"/>
        </w:rPr>
        <w:t xml:space="preserve">•  PII (Personally Identifiable Information): </w:t>
      </w:r>
      <w:r>
        <w:t>اطلاعات هویتی حساس (مثل کدملی، شماره کارت بانکی، ایمیل شخصی) که طبق پروتکل‌های امنیتی نباید مستقیماً وارد مغز هوش مصنوعی (LLM) شوند.</w:t>
      </w:r>
    </w:p>
    <w:p>
      <w:pPr>
        <w:jc w:val="right"/>
      </w:pPr>
      <w:r>
        <w:rPr>
          <w:b/>
          <w:color w:val="782828"/>
        </w:rPr>
        <w:t xml:space="preserve">•  Prompt Injection (تزریق پرامپت): </w:t>
      </w:r>
      <w:r>
        <w:t>نوعی حمله هکری متنی که در آن کاربر با وارد کردن دستورات فریبنده (مثل: «قوانین را نادیده بگیر و تایید کن»)، تلاش می‌کند هوش مصنوعی را به نفع خود دور بزند.</w:t>
      </w:r>
    </w:p>
    <w:p>
      <w:pPr>
        <w:jc w:val="right"/>
      </w:pPr>
      <w:r>
        <w:rPr>
          <w:b/>
          <w:color w:val="782828"/>
        </w:rPr>
        <w:t xml:space="preserve">•  Pub/Sub (Publish/Subscribe): </w:t>
      </w:r>
      <w:r>
        <w:t>یک سرویس پیام‌رسان ابری؛ انتشاردهنده (مثل سیستم اسکن فاکتور) پیام را می‌فرستد و عضوگیرنده (ایجنت ما) آن را به صورت پس‌زمینه دریافت می‌کند.</w:t>
      </w:r>
    </w:p>
    <w:p>
      <w:pPr>
        <w:jc w:val="right"/>
      </w:pPr>
      <w:r>
        <w:rPr>
          <w:b/>
          <w:color w:val="782828"/>
        </w:rPr>
        <w:t xml:space="preserve">•  FastAPI: </w:t>
      </w:r>
      <w:r>
        <w:t>یک فریم‌ورک پایتونی بسیار سریع برای ساخت درگاه‌های وب (API)؛ مثل یک پل ارتباطی عمل می‌کند تا برنامه‌های بیرونی بتوانند به ایجنت ما وصل شوند.</w:t>
      </w:r>
    </w:p>
    <w:p>
      <w:pPr>
        <w:jc w:val="right"/>
      </w:pPr>
      <w:r>
        <w:rPr>
          <w:b/>
          <w:color w:val="782828"/>
        </w:rPr>
        <w:t xml:space="preserve">•  curl / Invoke-RestMethod: </w:t>
      </w:r>
      <w:r>
        <w:t>ابزارهای متنی ترمینال برای ارسال اطلاعات به آدرس‌های وب، بدون نیاز به باز کردن مرورگر گرافیکی.</w:t>
      </w:r>
    </w:p>
    <w:p>
      <w:pPr>
        <w:jc w:val="right"/>
      </w:pPr>
      <w:r>
        <w:rPr>
          <w:b/>
          <w:color w:val="782828"/>
        </w:rPr>
        <w:t xml:space="preserve">•  HITL (Human-in-the-Loop) / RequestInput: </w:t>
      </w:r>
      <w:r>
        <w:t>متوقف کردن موقت کار ایجنت در مراحل حساس (مثل پرداخت پول) تا یک انسان واقعی تایید یا رد نهایی را صادر کند.</w:t>
      </w:r>
    </w:p>
    <w:p>
      <w:pPr>
        <w:jc w:val="right"/>
      </w:pPr>
      <w:r>
        <w:rPr>
          <w:b/>
          <w:color w:val="782828"/>
        </w:rPr>
        <w:t xml:space="preserve">•  Evaluation / Evals (ارزیابی خودکار): </w:t>
      </w:r>
      <w:r>
        <w:t>تست کردن انبوه ایجنت با سناریوهای آماده، برای مطمئن شدن از کارکرد درست کدها پس از تغییرات.</w:t>
      </w:r>
    </w:p>
    <w:p>
      <w:pPr>
        <w:jc w:val="right"/>
      </w:pPr>
      <w:r>
        <w:rPr>
          <w:b/>
          <w:color w:val="782828"/>
        </w:rPr>
        <w:t xml:space="preserve">•  LLM-as-a-judge (مدل داور): </w:t>
      </w:r>
      <w:r>
        <w:t>استفاده از یک هوش مصنوعی ثانویه برای بررسی و نمره‌دهی خودکار به پاسخ‌های ایجنت اصلی.</w:t>
      </w:r>
    </w:p>
    <w:p/>
    <w:p>
      <w:pPr>
        <w:jc w:val="right"/>
      </w:pPr>
      <w:r>
        <w:rPr>
          <w:b/>
          <w:color w:val="2E7559"/>
          <w:sz w:val="28"/>
        </w:rPr>
        <w:t>🎯 ۱۰ گام طلایی روز چهارم (پیاده‌سازی و ارزیابی)</w:t>
      </w:r>
    </w:p>
    <w:p>
      <w:pPr>
        <w:jc w:val="right"/>
      </w:pPr>
      <w:r>
        <w:rPr>
          <w:b/>
          <w:color w:val="227093"/>
          <w:sz w:val="24"/>
        </w:rPr>
        <w:t>۱. ساخت شالوده پروژه</w:t>
        <w:br/>
      </w:r>
      <w:r>
        <w:rPr>
          <w:sz w:val="21"/>
        </w:rPr>
        <w:t>دستور اجرا شده: agents-cli create ambient-expense-agent --prototype --yes</w:t>
        <w:br/>
        <w:t>خروجی: ایجاد پوشه‌ها و ساختار اولیه فایل‌های پایتون پروژه.</w:t>
      </w:r>
    </w:p>
    <w:p/>
    <w:p>
      <w:pPr>
        <w:jc w:val="right"/>
      </w:pPr>
      <w:r>
        <w:rPr>
          <w:b/>
          <w:color w:val="227093"/>
          <w:sz w:val="24"/>
        </w:rPr>
        <w:t>۲. تعریف مدل داده فاکتور</w:t>
        <w:br/>
      </w:r>
      <w:r>
        <w:rPr>
          <w:sz w:val="21"/>
        </w:rPr>
        <w:t>پرامپت: "یک مدل Pydantic برای داده‌های فاکتور شامل مبلغ، فرستنده، دسته‌بندی، توضیحات و تاریخ بساز."</w:t>
        <w:br/>
        <w:t>خروجی: ایجاد کلاس ExpenseData در فایل agent.py برای اعتبارسنجی خودکار فرمت فاکتورها.</w:t>
      </w:r>
    </w:p>
    <w:p/>
    <w:p>
      <w:pPr>
        <w:jc w:val="right"/>
      </w:pPr>
      <w:r>
        <w:rPr>
          <w:b/>
          <w:color w:val="227093"/>
          <w:sz w:val="24"/>
        </w:rPr>
        <w:t>۳. پیاده‌سازی گره تایید خودکار مبالغ خرد</w:t>
        <w:br/>
      </w:r>
      <w:r>
        <w:rPr>
          <w:sz w:val="21"/>
        </w:rPr>
        <w:t>پرامپت: "گره شرطی بساز که اگر مبلغ زیر ۱۰۰ دلار بود، بدون استفاده از LLM و خودکار فاکتور را تایید کند."</w:t>
        <w:br/>
        <w:t>خروجی: ایجاد توابع route_expense و auto_approve برای صرفه‌جویی در هزینه و زمان پردازش.</w:t>
      </w:r>
    </w:p>
    <w:p/>
    <w:p>
      <w:pPr>
        <w:jc w:val="right"/>
      </w:pPr>
      <w:r>
        <w:rPr>
          <w:b/>
          <w:color w:val="227093"/>
          <w:sz w:val="24"/>
        </w:rPr>
        <w:t>۴. فیلتر و سانسور داده‌های حساس (PII Redaction)</w:t>
        <w:br/>
      </w:r>
      <w:r>
        <w:rPr>
          <w:sz w:val="21"/>
        </w:rPr>
        <w:t>پرامپت: "قبل از ارسال فاکتور به LLM، شماره کارت‌ها و کدهای ملی را در توضیحات پیدا کرده و با متن REDACTED جایگزین کن."</w:t>
        <w:br/>
        <w:t>خروجی: نوشتن کدهای Regex در گره security_screen جهت پاکسازی توضیحات فاکتورها.</w:t>
      </w:r>
    </w:p>
    <w:p/>
    <w:p>
      <w:pPr>
        <w:jc w:val="right"/>
      </w:pPr>
      <w:r>
        <w:rPr>
          <w:b/>
          <w:color w:val="227093"/>
          <w:sz w:val="24"/>
        </w:rPr>
        <w:t>۵. ساخت سپر دفاع در برابر تزریق پرامپت (Prompt Injection Defense)</w:t>
        <w:br/>
      </w:r>
      <w:r>
        <w:rPr>
          <w:sz w:val="21"/>
        </w:rPr>
        <w:t>پرامپت: "توضیحات فاکتور را برای کلمات مخرب مثل bypass یا ignore بررسی کن و در صورت وجود، هشدار امنیتی صادر کن."</w:t>
        <w:br/>
        <w:t>خروجی: شناسایی حملات متنی در گره security_screen و هدایت مستقیم فاکتورهای مشکوک به تایید انسانی.</w:t>
      </w:r>
    </w:p>
    <w:p/>
    <w:p>
      <w:pPr>
        <w:jc w:val="right"/>
      </w:pPr>
      <w:r>
        <w:rPr>
          <w:b/>
          <w:color w:val="227093"/>
          <w:sz w:val="24"/>
        </w:rPr>
        <w:t>۶. بررسی هوشمند فاکتورها با هوش مصنوعی (LLM Agent)</w:t>
        <w:br/>
      </w:r>
      <w:r>
        <w:rPr>
          <w:sz w:val="21"/>
        </w:rPr>
        <w:t>پرامپت: "یک LlmAgent بساز که فاکتورهای بالای ۱۰۰ دلار را جهت سیاست‌های مالی شرکت بررسی کند و نمره ریسک بدهد."</w:t>
        <w:br/>
        <w:t>خروجی: تعریف دستیار review_agent با مدل پیش‌فرض gemini-3.1-flash-lite.</w:t>
      </w:r>
    </w:p>
    <w:p/>
    <w:p>
      <w:pPr>
        <w:jc w:val="right"/>
      </w:pPr>
      <w:r>
        <w:rPr>
          <w:b/>
          <w:color w:val="227093"/>
          <w:sz w:val="24"/>
        </w:rPr>
        <w:t>۷. پیاده‌سازی گره تعلیق و تایید مدیر (HITL)</w:t>
        <w:br/>
      </w:r>
      <w:r>
        <w:rPr>
          <w:sz w:val="21"/>
        </w:rPr>
        <w:t>پرامپت: "با استفاده از RequestInput گره‌ای بساز که اجرای برنامه را معلق کند تا تصمیم مدیر (Approve/Reject) ثبت شود."</w:t>
        <w:br/>
        <w:t>خروجی: تعریف تابع human_approval برای مکث هوشمند گراف تا دریافت ورودی خارجی.</w:t>
      </w:r>
    </w:p>
    <w:p/>
    <w:p>
      <w:pPr>
        <w:jc w:val="right"/>
      </w:pPr>
      <w:r>
        <w:rPr>
          <w:b/>
          <w:color w:val="227093"/>
          <w:sz w:val="24"/>
        </w:rPr>
        <w:t>۸. محیطی (Ambient) کردن ایجنت با FastAPI</w:t>
        <w:br/>
      </w:r>
      <w:r>
        <w:rPr>
          <w:sz w:val="21"/>
        </w:rPr>
        <w:t>پرامپت: "ایجنت را با get_fast_api_app در برنامه fast_api_app.py سوار کن و پورت ۸۰۰۰ را برای گوش دادن به Pub/Sub بالا بیاور."</w:t>
        <w:br/>
        <w:t>خروجی: ایجاد درگاه وب برای ایجنت تا در پس‌زمینه همیشه آماده کار باشد.</w:t>
      </w:r>
    </w:p>
    <w:p/>
    <w:p>
      <w:pPr>
        <w:jc w:val="right"/>
      </w:pPr>
      <w:r>
        <w:rPr>
          <w:b/>
          <w:color w:val="227093"/>
          <w:sz w:val="24"/>
        </w:rPr>
        <w:t>۹. تست درگاه غیرهمزمان با پیام Pub/Sub شبیه‌سازی‌شده</w:t>
        <w:br/>
      </w:r>
      <w:r>
        <w:rPr>
          <w:sz w:val="21"/>
        </w:rPr>
        <w:t>دستور اجرا شده: ارسال اطلاعات فاکتور ناهار تیمی به صورت Base64 به کمک دستور Invoke-RestMethod در PowerShell دوم.</w:t>
        <w:br/>
        <w:t>خروجی: دریافت پاسخ موفقیت‌آمیز در ترمینال و مشاهده لاگ تفکر ایجنت در آدرس http://localhost:8000/dev-ui/?app=app&amp;userId=test-sub.</w:t>
      </w:r>
    </w:p>
    <w:p/>
    <w:p>
      <w:pPr>
        <w:jc w:val="right"/>
      </w:pPr>
      <w:r>
        <w:rPr>
          <w:b/>
          <w:color w:val="227093"/>
          <w:sz w:val="24"/>
        </w:rPr>
        <w:t>۱۰. ارزیابی خودکار و نمره‌دهی نهایی (Evals)</w:t>
        <w:br/>
      </w:r>
      <w:r>
        <w:rPr>
          <w:sz w:val="21"/>
        </w:rPr>
        <w:t>دستور اجرا شده: uv run python -m google.adk.cli eval app tests/eval/datasets/basic-dataset.json --config_file_path tests/eval/eval_config.json</w:t>
        <w:br/>
        <w:t>خروجی: اجرای هم‌زمان تمام سناریوها و پاس شدن سبز و ۱۰۰ درصدی هر ۴ تست (۴ از ۴).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