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C8" w:rsidRDefault="00E36E25" w:rsidP="00E36E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Midterm Exam: </w:t>
      </w:r>
      <w:r w:rsidR="00F10CDC" w:rsidRPr="00E36E25">
        <w:rPr>
          <w:rFonts w:ascii="Times New Roman" w:hAnsi="Times New Roman" w:cs="Times New Roman"/>
          <w:b/>
          <w:sz w:val="24"/>
          <w:szCs w:val="24"/>
        </w:rPr>
        <w:t>Essay Topics</w:t>
      </w:r>
    </w:p>
    <w:p w:rsidR="001917DE" w:rsidRPr="001917DE" w:rsidRDefault="001917DE" w:rsidP="00E36E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17DE">
        <w:rPr>
          <w:rFonts w:ascii="Times New Roman" w:hAnsi="Times New Roman" w:cs="Times New Roman"/>
          <w:b/>
          <w:sz w:val="24"/>
          <w:szCs w:val="24"/>
        </w:rPr>
        <w:t>On the exam you will have a choice between two essay topics from the four topics that are listed</w:t>
      </w:r>
      <w:r w:rsidRPr="001917DE">
        <w:rPr>
          <w:rFonts w:ascii="Times New Roman" w:hAnsi="Times New Roman" w:cs="Times New Roman"/>
          <w:b/>
          <w:sz w:val="24"/>
          <w:szCs w:val="24"/>
        </w:rPr>
        <w:t>.</w:t>
      </w:r>
    </w:p>
    <w:p w:rsidR="00A22DB3" w:rsidRDefault="00E36E25" w:rsidP="00E36E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Summarize the key points presented in</w:t>
      </w:r>
      <w:r w:rsidR="00F10CDC" w:rsidRPr="00E36E25">
        <w:rPr>
          <w:lang w:val="en-US"/>
        </w:rPr>
        <w:t xml:space="preserve"> the essay </w:t>
      </w:r>
      <w:r w:rsidR="00F10CDC" w:rsidRPr="00E36E25">
        <w:rPr>
          <w:rFonts w:eastAsiaTheme="majorEastAsia"/>
          <w:lang w:val="en-US"/>
        </w:rPr>
        <w:t>“Gender and Family Values …” by Carol R. Smith</w:t>
      </w:r>
      <w:r w:rsidR="001917DE">
        <w:rPr>
          <w:lang w:val="en-US"/>
        </w:rPr>
        <w:t xml:space="preserve">. Then </w:t>
      </w:r>
      <w:r w:rsidR="00F10CDC" w:rsidRPr="00E36E25">
        <w:rPr>
          <w:lang w:val="en-US"/>
        </w:rPr>
        <w:t>p</w:t>
      </w:r>
      <w:r w:rsidR="00F10CDC" w:rsidRPr="00E36E25">
        <w:rPr>
          <w:rFonts w:eastAsiaTheme="minorEastAsia"/>
          <w:lang w:val="en-US"/>
        </w:rPr>
        <w:t xml:space="preserve">rovide </w:t>
      </w:r>
      <w:r w:rsidR="00F10CDC" w:rsidRPr="00E36E25">
        <w:rPr>
          <w:lang w:val="en-US"/>
        </w:rPr>
        <w:t>one example</w:t>
      </w:r>
      <w:r w:rsidR="00F10CDC" w:rsidRPr="00E36E25">
        <w:rPr>
          <w:rFonts w:eastAsiaTheme="minorEastAsia"/>
          <w:lang w:val="en-US"/>
        </w:rPr>
        <w:t xml:space="preserve"> of </w:t>
      </w:r>
      <w:r w:rsidR="00F10CDC" w:rsidRPr="00E36E25">
        <w:rPr>
          <w:lang w:val="en-US"/>
        </w:rPr>
        <w:t>a film</w:t>
      </w:r>
      <w:r w:rsidR="00A22DB3" w:rsidRPr="00E36E25">
        <w:rPr>
          <w:lang w:val="en-US"/>
        </w:rPr>
        <w:t>/TV show</w:t>
      </w:r>
      <w:r w:rsidR="00F10CDC" w:rsidRPr="00E36E25">
        <w:rPr>
          <w:lang w:val="en-US"/>
        </w:rPr>
        <w:t xml:space="preserve"> that, in your opinion, depicts race or gender in a problematic way. Analyze the characters: identify the protagonist and the antagonist as well as other characters in</w:t>
      </w:r>
      <w:r w:rsidR="00A22DB3" w:rsidRPr="00E36E25">
        <w:rPr>
          <w:lang w:val="en-US"/>
        </w:rPr>
        <w:t xml:space="preserve"> terms of their function</w:t>
      </w:r>
      <w:r>
        <w:rPr>
          <w:lang w:val="en-US"/>
        </w:rPr>
        <w:t>s</w:t>
      </w:r>
      <w:r w:rsidR="00A22DB3" w:rsidRPr="00E36E25">
        <w:rPr>
          <w:lang w:val="en-US"/>
        </w:rPr>
        <w:t xml:space="preserve"> in </w:t>
      </w:r>
      <w:r w:rsidR="00F10CDC" w:rsidRPr="00E36E25">
        <w:rPr>
          <w:lang w:val="en-US"/>
        </w:rPr>
        <w:t>plot development.</w:t>
      </w:r>
      <w:r w:rsidR="00A22DB3" w:rsidRPr="00E36E25">
        <w:rPr>
          <w:lang w:val="en-US"/>
        </w:rPr>
        <w:t xml:space="preserve"> Defend your argument that the representation of race or gender is problematic.</w:t>
      </w:r>
    </w:p>
    <w:p w:rsidR="00E36E25" w:rsidRPr="00E36E25" w:rsidRDefault="00E36E25" w:rsidP="00E36E25">
      <w:pPr>
        <w:pStyle w:val="ListParagraph"/>
        <w:rPr>
          <w:lang w:val="en-US"/>
        </w:rPr>
      </w:pPr>
    </w:p>
    <w:p w:rsidR="00A22DB3" w:rsidRPr="00E36E25" w:rsidRDefault="00A22DB3" w:rsidP="00E36E25">
      <w:pPr>
        <w:pStyle w:val="ListParagraph"/>
        <w:numPr>
          <w:ilvl w:val="0"/>
          <w:numId w:val="3"/>
        </w:numPr>
      </w:pPr>
      <w:r w:rsidRPr="00E36E25">
        <w:rPr>
          <w:lang w:val="en-US"/>
        </w:rPr>
        <w:t xml:space="preserve">Analyze the film </w:t>
      </w:r>
      <w:r w:rsidRPr="00E36E25">
        <w:rPr>
          <w:rFonts w:eastAsiaTheme="majorEastAsia"/>
          <w:i/>
          <w:lang w:val="en-US"/>
        </w:rPr>
        <w:t>Triumph of the Will</w:t>
      </w:r>
      <w:r w:rsidRPr="00E36E25">
        <w:rPr>
          <w:rFonts w:eastAsiaTheme="majorEastAsia"/>
          <w:lang w:val="en-US"/>
        </w:rPr>
        <w:t xml:space="preserve"> by </w:t>
      </w:r>
      <w:proofErr w:type="spellStart"/>
      <w:r w:rsidRPr="00E36E25">
        <w:rPr>
          <w:rFonts w:eastAsiaTheme="majorEastAsia"/>
          <w:lang w:val="en-US"/>
        </w:rPr>
        <w:t>Leni</w:t>
      </w:r>
      <w:proofErr w:type="spellEnd"/>
      <w:r w:rsidRPr="00E36E25">
        <w:rPr>
          <w:rFonts w:eastAsiaTheme="majorEastAsia"/>
          <w:lang w:val="en-US"/>
        </w:rPr>
        <w:t xml:space="preserve"> Riefenstahl</w:t>
      </w:r>
      <w:r w:rsidR="00E36E25">
        <w:rPr>
          <w:lang w:val="en-US"/>
        </w:rPr>
        <w:t xml:space="preserve"> applying the Formal a</w:t>
      </w:r>
      <w:r w:rsidRPr="00E36E25">
        <w:rPr>
          <w:lang w:val="en-US"/>
        </w:rPr>
        <w:t xml:space="preserve">pproach. </w:t>
      </w:r>
      <w:r w:rsidR="00E36E25">
        <w:rPr>
          <w:lang w:val="en-US"/>
        </w:rPr>
        <w:t>(</w:t>
      </w:r>
      <w:proofErr w:type="spellStart"/>
      <w:r w:rsidRPr="00E36E25">
        <w:t>B</w:t>
      </w:r>
      <w:r w:rsidR="00E36E25">
        <w:rPr>
          <w:rFonts w:eastAsiaTheme="minorEastAsia"/>
        </w:rPr>
        <w:t>arsam</w:t>
      </w:r>
      <w:proofErr w:type="spellEnd"/>
      <w:r w:rsidR="00E36E25">
        <w:rPr>
          <w:rFonts w:eastAsiaTheme="minorEastAsia"/>
        </w:rPr>
        <w:t xml:space="preserve"> and </w:t>
      </w:r>
      <w:r w:rsidRPr="00E36E25">
        <w:rPr>
          <w:rFonts w:eastAsiaTheme="minorEastAsia"/>
        </w:rPr>
        <w:t>Monahan</w:t>
      </w:r>
      <w:r w:rsidRPr="00E36E25">
        <w:t xml:space="preserve"> define the form as “</w:t>
      </w:r>
      <w:r w:rsidRPr="00E36E25">
        <w:rPr>
          <w:rFonts w:eastAsiaTheme="minorEastAsia"/>
          <w:bCs/>
        </w:rPr>
        <w:t>cinematic language</w:t>
      </w:r>
      <w:r w:rsidRPr="00E36E25">
        <w:rPr>
          <w:rFonts w:eastAsiaTheme="minorEastAsia"/>
          <w:i/>
          <w:iCs/>
        </w:rPr>
        <w:t xml:space="preserve">: </w:t>
      </w:r>
      <w:r w:rsidRPr="00E36E25">
        <w:rPr>
          <w:rFonts w:eastAsiaTheme="minorEastAsia"/>
        </w:rPr>
        <w:t>the tools and techniques that filmmakers</w:t>
      </w:r>
      <w:r w:rsidR="001917DE">
        <w:rPr>
          <w:rFonts w:eastAsiaTheme="minorEastAsia"/>
        </w:rPr>
        <w:t xml:space="preserve"> use to convey meaning and mood</w:t>
      </w:r>
      <w:r w:rsidRPr="00E36E25">
        <w:rPr>
          <w:rFonts w:eastAsiaTheme="minorEastAsia"/>
        </w:rPr>
        <w:t xml:space="preserve"> to the viewer, including lighting, </w:t>
      </w:r>
      <w:proofErr w:type="spellStart"/>
      <w:r w:rsidRPr="00E36E25">
        <w:rPr>
          <w:rFonts w:eastAsiaTheme="minorEastAsia"/>
        </w:rPr>
        <w:t>mis</w:t>
      </w:r>
      <w:proofErr w:type="spellEnd"/>
      <w:r w:rsidRPr="00E36E25">
        <w:rPr>
          <w:rFonts w:eastAsiaTheme="minorEastAsia"/>
        </w:rPr>
        <w:t>-an-scène, cinematography, performance, editing and sound” (32).</w:t>
      </w:r>
      <w:r w:rsidRPr="00E36E25">
        <w:t xml:space="preserve"> Bela </w:t>
      </w:r>
      <w:proofErr w:type="spellStart"/>
      <w:r w:rsidRPr="00E36E25">
        <w:t>Balasz</w:t>
      </w:r>
      <w:proofErr w:type="spellEnd"/>
      <w:r w:rsidRPr="00E36E25">
        <w:t xml:space="preserve"> al</w:t>
      </w:r>
      <w:r w:rsidR="00E36E25">
        <w:t>s</w:t>
      </w:r>
      <w:r w:rsidRPr="00E36E25">
        <w:t>o identifies the elements of the cinematic language: “</w:t>
      </w:r>
      <w:r w:rsidRPr="00E36E25">
        <w:rPr>
          <w:rFonts w:eastAsiaTheme="minorEastAsia"/>
          <w:bCs/>
          <w:lang w:val="en-US"/>
        </w:rPr>
        <w:t xml:space="preserve">the changing distance, the detail taken out of the whole, the close-up, the </w:t>
      </w:r>
      <w:r w:rsidRPr="00E36E25">
        <w:rPr>
          <w:bCs/>
          <w:lang w:val="en-US"/>
        </w:rPr>
        <w:t xml:space="preserve">changing </w:t>
      </w:r>
      <w:r w:rsidRPr="00E36E25">
        <w:rPr>
          <w:rFonts w:eastAsiaTheme="minorEastAsia"/>
          <w:bCs/>
          <w:lang w:val="en-US"/>
        </w:rPr>
        <w:t>g angle, the cutting, and what is the most important : a new psychological effect achieved by the film through the devices just mentioned. This new psychol</w:t>
      </w:r>
      <w:r w:rsidR="00E36E25" w:rsidRPr="00E36E25">
        <w:rPr>
          <w:bCs/>
          <w:lang w:val="en-US"/>
        </w:rPr>
        <w:t>ogical effect is identification</w:t>
      </w:r>
      <w:r w:rsidRPr="00E36E25">
        <w:rPr>
          <w:rFonts w:eastAsiaTheme="minorEastAsia"/>
          <w:bCs/>
          <w:lang w:val="en-US"/>
        </w:rPr>
        <w:t>”</w:t>
      </w:r>
      <w:r w:rsidRPr="00E36E25">
        <w:rPr>
          <w:bCs/>
          <w:lang w:val="en-US"/>
        </w:rPr>
        <w:t xml:space="preserve"> </w:t>
      </w:r>
      <w:r w:rsidR="00E36E25">
        <w:rPr>
          <w:bCs/>
          <w:lang w:val="en-US"/>
        </w:rPr>
        <w:t>(</w:t>
      </w:r>
      <w:r w:rsidRPr="00E36E25">
        <w:rPr>
          <w:bCs/>
          <w:lang w:val="en-US"/>
        </w:rPr>
        <w:t xml:space="preserve">Bela </w:t>
      </w:r>
      <w:proofErr w:type="spellStart"/>
      <w:r w:rsidRPr="00E36E25">
        <w:rPr>
          <w:bCs/>
          <w:lang w:val="en-US"/>
        </w:rPr>
        <w:t>Balazs</w:t>
      </w:r>
      <w:proofErr w:type="spellEnd"/>
      <w:r w:rsidR="00E36E25">
        <w:rPr>
          <w:bCs/>
          <w:lang w:val="en-US"/>
        </w:rPr>
        <w:t>).)</w:t>
      </w:r>
    </w:p>
    <w:p w:rsidR="00E36E25" w:rsidRDefault="00E36E25" w:rsidP="00E36E25">
      <w:pPr>
        <w:pStyle w:val="ListParagraph"/>
      </w:pPr>
    </w:p>
    <w:p w:rsidR="00E36E25" w:rsidRPr="00E36E25" w:rsidRDefault="00E36E25" w:rsidP="00E36E25">
      <w:pPr>
        <w:pStyle w:val="ListParagraph"/>
      </w:pPr>
    </w:p>
    <w:p w:rsidR="00E36E25" w:rsidRPr="00E36E25" w:rsidRDefault="00E36E25" w:rsidP="00E36E25">
      <w:pPr>
        <w:pStyle w:val="ListParagraph"/>
        <w:numPr>
          <w:ilvl w:val="0"/>
          <w:numId w:val="3"/>
        </w:numPr>
      </w:pPr>
      <w:r w:rsidRPr="00E36E25">
        <w:rPr>
          <w:rFonts w:eastAsiaTheme="minorEastAsia"/>
          <w:lang w:val="en-US"/>
        </w:rPr>
        <w:t xml:space="preserve">Provide your examples of </w:t>
      </w:r>
      <w:r w:rsidRPr="00E36E25">
        <w:rPr>
          <w:lang w:val="en-US"/>
        </w:rPr>
        <w:t xml:space="preserve">a film or a TV show  that depicts a historical event and people and </w:t>
      </w:r>
      <w:r w:rsidRPr="00E36E25">
        <w:rPr>
          <w:rFonts w:eastAsiaTheme="minorEastAsia"/>
          <w:lang w:val="en-US"/>
        </w:rPr>
        <w:t>discuss the following:</w:t>
      </w:r>
    </w:p>
    <w:p w:rsidR="00E36E25" w:rsidRPr="00E36E25" w:rsidRDefault="00E36E25" w:rsidP="00E36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E36E25">
        <w:rPr>
          <w:rFonts w:ascii="Times New Roman" w:hAnsi="Times New Roman" w:cs="Times New Roman"/>
          <w:sz w:val="24"/>
          <w:szCs w:val="24"/>
          <w:lang w:val="en-US"/>
        </w:rPr>
        <w:t>How accurately the</w:t>
      </w:r>
      <w:r w:rsidRPr="00E36E2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E36E25">
        <w:rPr>
          <w:rFonts w:ascii="Times New Roman" w:hAnsi="Times New Roman" w:cs="Times New Roman"/>
          <w:sz w:val="24"/>
          <w:szCs w:val="24"/>
          <w:lang w:val="en-US"/>
        </w:rPr>
        <w:t xml:space="preserve">film </w:t>
      </w:r>
      <w:r w:rsidRPr="00E36E25">
        <w:rPr>
          <w:rFonts w:ascii="Times New Roman" w:eastAsiaTheme="minorEastAsia" w:hAnsi="Times New Roman" w:cs="Times New Roman"/>
          <w:sz w:val="24"/>
          <w:szCs w:val="24"/>
          <w:lang w:val="en-US"/>
        </w:rPr>
        <w:t>depict the historical events</w:t>
      </w:r>
      <w:r w:rsidRPr="00E36E25">
        <w:rPr>
          <w:rFonts w:ascii="Times New Roman" w:hAnsi="Times New Roman" w:cs="Times New Roman"/>
          <w:sz w:val="24"/>
          <w:szCs w:val="24"/>
          <w:lang w:val="en-US"/>
        </w:rPr>
        <w:t>/people?</w:t>
      </w:r>
    </w:p>
    <w:p w:rsidR="00E36E25" w:rsidRPr="00E36E25" w:rsidRDefault="00E36E25" w:rsidP="00E36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E36E25">
        <w:rPr>
          <w:rFonts w:ascii="Times New Roman" w:eastAsiaTheme="minorEastAsia" w:hAnsi="Times New Roman" w:cs="Times New Roman"/>
          <w:sz w:val="24"/>
          <w:szCs w:val="24"/>
          <w:lang w:val="en-US"/>
        </w:rPr>
        <w:t>What cinematic techniques the directors use to represent the events</w:t>
      </w:r>
      <w:r w:rsidRPr="00E36E2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36E25" w:rsidRPr="00E36E25" w:rsidRDefault="00E36E25" w:rsidP="00E36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E36E25">
        <w:rPr>
          <w:rFonts w:ascii="Times New Roman" w:eastAsiaTheme="minorEastAsia" w:hAnsi="Times New Roman" w:cs="Times New Roman"/>
          <w:sz w:val="24"/>
          <w:szCs w:val="24"/>
          <w:lang w:val="en-US"/>
        </w:rPr>
        <w:t>What seems to be accurate in the film? What liberties does the film take with the past? Why?</w:t>
      </w:r>
    </w:p>
    <w:p w:rsidR="00E36E25" w:rsidRPr="00E36E25" w:rsidRDefault="00E36E25" w:rsidP="00E36E2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36E25">
        <w:rPr>
          <w:rFonts w:ascii="Times New Roman" w:eastAsiaTheme="minorEastAsia" w:hAnsi="Times New Roman" w:cs="Times New Roman"/>
          <w:sz w:val="24"/>
          <w:szCs w:val="24"/>
          <w:lang w:val="en-US"/>
        </w:rPr>
        <w:t>Is the film primarily entertainment, or is it really trying to work within a historical period</w:t>
      </w:r>
      <w:r w:rsidRPr="00E36E2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E36E25" w:rsidRPr="00E36E25" w:rsidRDefault="00E36E25" w:rsidP="00E36E2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36E25">
        <w:rPr>
          <w:rFonts w:ascii="Times New Roman" w:hAnsi="Times New Roman" w:cs="Times New Roman"/>
          <w:sz w:val="24"/>
          <w:szCs w:val="24"/>
          <w:lang w:val="en-US"/>
        </w:rPr>
        <w:t xml:space="preserve">Do you think that filmmakers have the right to present their own versions of history? Elaborate on your argument. </w:t>
      </w:r>
    </w:p>
    <w:p w:rsidR="00E36E25" w:rsidRPr="00E36E25" w:rsidRDefault="00E36E25" w:rsidP="00E36E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0CDC" w:rsidRPr="00861242" w:rsidRDefault="00E36E25" w:rsidP="001917DE">
      <w:pPr>
        <w:pStyle w:val="ListParagraph"/>
        <w:numPr>
          <w:ilvl w:val="0"/>
          <w:numId w:val="3"/>
        </w:numPr>
      </w:pPr>
      <w:r w:rsidRPr="00E36E25">
        <w:rPr>
          <w:lang w:val="en-US"/>
        </w:rPr>
        <w:t>Focus on Henry Jenkins’ text “</w:t>
      </w:r>
      <w:r w:rsidR="002E47BF" w:rsidRPr="00E36E25">
        <w:rPr>
          <w:rFonts w:eastAsiaTheme="minorHAnsi"/>
          <w:lang w:val="en-US" w:eastAsia="en-US"/>
        </w:rPr>
        <w:t>Professor Jenkins Goes</w:t>
      </w:r>
      <w:r w:rsidR="002E47BF" w:rsidRPr="00E36E25">
        <w:rPr>
          <w:rFonts w:eastAsiaTheme="minorHAnsi"/>
          <w:lang w:val="en-US" w:eastAsia="en-US"/>
        </w:rPr>
        <w:t xml:space="preserve"> to Washington</w:t>
      </w:r>
      <w:r w:rsidRPr="00E36E25">
        <w:rPr>
          <w:lang w:val="en-US"/>
        </w:rPr>
        <w:t>.</w:t>
      </w:r>
      <w:r w:rsidR="002E47BF" w:rsidRPr="00E36E25">
        <w:rPr>
          <w:rFonts w:eastAsiaTheme="minorHAnsi"/>
          <w:lang w:val="en-US" w:eastAsia="en-US"/>
        </w:rPr>
        <w:t>”</w:t>
      </w:r>
      <w:r w:rsidRPr="00E36E25">
        <w:rPr>
          <w:lang w:val="en-US"/>
        </w:rPr>
        <w:t xml:space="preserve"> List his </w:t>
      </w:r>
      <w:r w:rsidRPr="00E36E25">
        <w:rPr>
          <w:rFonts w:eastAsiaTheme="minorEastAsia"/>
          <w:lang w:val="en-US"/>
        </w:rPr>
        <w:t xml:space="preserve">major arguments. Also, be prepared to present your own opinion about the topic: Do you think that violence in films, on TV, in video games, or in cartoons </w:t>
      </w:r>
      <w:r w:rsidRPr="00E36E25">
        <w:rPr>
          <w:lang w:val="en-US"/>
        </w:rPr>
        <w:t xml:space="preserve">promotes violence in real life? Defend your position with specific examples. </w:t>
      </w:r>
      <w:r w:rsidRPr="00E36E25">
        <w:rPr>
          <w:rFonts w:eastAsiaTheme="minorEastAsia"/>
          <w:lang w:val="en-US"/>
        </w:rPr>
        <w:t xml:space="preserve"> </w:t>
      </w:r>
    </w:p>
    <w:p w:rsidR="00861242" w:rsidRDefault="00861242" w:rsidP="00861242"/>
    <w:p w:rsidR="00861242" w:rsidRPr="00D4212B" w:rsidRDefault="00861242" w:rsidP="00861242">
      <w:pPr>
        <w:rPr>
          <w:rFonts w:ascii="Times New Roman" w:hAnsi="Times New Roman" w:cs="Times New Roman"/>
          <w:b/>
          <w:sz w:val="24"/>
          <w:szCs w:val="24"/>
        </w:rPr>
      </w:pPr>
      <w:r w:rsidRPr="00D4212B">
        <w:rPr>
          <w:rFonts w:ascii="Times New Roman" w:hAnsi="Times New Roman" w:cs="Times New Roman"/>
          <w:b/>
          <w:sz w:val="24"/>
          <w:szCs w:val="24"/>
        </w:rPr>
        <w:t xml:space="preserve">The exam is open-book and you are allowed to have one page (double-sided) of notes about the </w:t>
      </w:r>
      <w:r w:rsidR="00D4212B" w:rsidRPr="00D4212B">
        <w:rPr>
          <w:rFonts w:ascii="Times New Roman" w:hAnsi="Times New Roman" w:cs="Times New Roman"/>
          <w:b/>
          <w:sz w:val="24"/>
          <w:szCs w:val="24"/>
        </w:rPr>
        <w:t>films you are planning to use as your examples. After completing the exam, you m</w:t>
      </w:r>
      <w:r w:rsidRPr="00D4212B">
        <w:rPr>
          <w:rFonts w:ascii="Times New Roman" w:hAnsi="Times New Roman" w:cs="Times New Roman"/>
          <w:b/>
          <w:sz w:val="24"/>
          <w:szCs w:val="24"/>
        </w:rPr>
        <w:t xml:space="preserve">ust submit the notes </w:t>
      </w:r>
      <w:bookmarkStart w:id="0" w:name="_GoBack"/>
      <w:bookmarkEnd w:id="0"/>
      <w:r w:rsidR="00D4212B" w:rsidRPr="00D4212B">
        <w:rPr>
          <w:rFonts w:ascii="Times New Roman" w:hAnsi="Times New Roman" w:cs="Times New Roman"/>
          <w:b/>
          <w:sz w:val="24"/>
          <w:szCs w:val="24"/>
        </w:rPr>
        <w:t xml:space="preserve">to the instructor. </w:t>
      </w:r>
    </w:p>
    <w:sectPr w:rsidR="00861242" w:rsidRPr="00D42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786"/>
    <w:multiLevelType w:val="hybridMultilevel"/>
    <w:tmpl w:val="6748D5FE"/>
    <w:lvl w:ilvl="0" w:tplc="F4D06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41A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0A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E7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8AC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E3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6F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66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E5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51423"/>
    <w:multiLevelType w:val="hybridMultilevel"/>
    <w:tmpl w:val="51CED3FC"/>
    <w:lvl w:ilvl="0" w:tplc="19D2D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C8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8F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C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CB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424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4E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E7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4B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424C49"/>
    <w:multiLevelType w:val="hybridMultilevel"/>
    <w:tmpl w:val="C51A1E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DC"/>
    <w:rsid w:val="001917DE"/>
    <w:rsid w:val="002E47BF"/>
    <w:rsid w:val="00861242"/>
    <w:rsid w:val="008817C8"/>
    <w:rsid w:val="00A22DB3"/>
    <w:rsid w:val="00D4212B"/>
    <w:rsid w:val="00E36E25"/>
    <w:rsid w:val="00F1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777B"/>
  <w15:chartTrackingRefBased/>
  <w15:docId w15:val="{3EAE6560-ACC2-45FE-84C1-B408217E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5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Garic-Komnenic</dc:creator>
  <cp:keywords/>
  <dc:description/>
  <cp:lastModifiedBy>Sanja Garic-Komnenic</cp:lastModifiedBy>
  <cp:revision>5</cp:revision>
  <dcterms:created xsi:type="dcterms:W3CDTF">2019-02-20T19:28:00Z</dcterms:created>
  <dcterms:modified xsi:type="dcterms:W3CDTF">2019-02-20T19:54:00Z</dcterms:modified>
</cp:coreProperties>
</file>