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15204" w14:textId="77777777" w:rsidR="00363B16" w:rsidRPr="001E123C" w:rsidRDefault="0027464F" w:rsidP="00F93BE1">
      <w:pPr>
        <w:jc w:val="center"/>
        <w:rPr>
          <w:rFonts w:ascii="Comic Sans MS" w:hAnsi="Comic Sans MS"/>
          <w:sz w:val="28"/>
          <w:szCs w:val="28"/>
        </w:rPr>
      </w:pPr>
      <w:bookmarkStart w:id="0" w:name="_GoBack"/>
      <w:bookmarkEnd w:id="0"/>
      <w:r w:rsidRPr="001E123C">
        <w:rPr>
          <w:rFonts w:ascii="Comic Sans MS" w:hAnsi="Comic Sans MS"/>
          <w:sz w:val="28"/>
          <w:szCs w:val="28"/>
        </w:rPr>
        <w:t>Questions: Week 6</w:t>
      </w:r>
    </w:p>
    <w:p w14:paraId="099427F1" w14:textId="77777777" w:rsidR="00363B16" w:rsidRPr="001E123C" w:rsidRDefault="00363B16" w:rsidP="00D23984">
      <w:pPr>
        <w:rPr>
          <w:rFonts w:ascii="Comic Sans MS" w:hAnsi="Comic Sans MS"/>
          <w:sz w:val="28"/>
          <w:szCs w:val="28"/>
        </w:rPr>
      </w:pPr>
    </w:p>
    <w:p w14:paraId="13CD0B2A" w14:textId="77777777" w:rsidR="0027464F" w:rsidRPr="001E123C" w:rsidRDefault="0027464F" w:rsidP="00D23984">
      <w:pPr>
        <w:rPr>
          <w:rFonts w:ascii="Comic Sans MS" w:hAnsi="Comic Sans MS"/>
          <w:sz w:val="28"/>
          <w:szCs w:val="28"/>
        </w:rPr>
      </w:pPr>
    </w:p>
    <w:p w14:paraId="3C321017" w14:textId="77777777" w:rsidR="00D23984" w:rsidRPr="001E123C" w:rsidRDefault="0027464F" w:rsidP="00D23984">
      <w:pPr>
        <w:rPr>
          <w:rFonts w:ascii="Comic Sans MS" w:hAnsi="Comic Sans MS"/>
          <w:sz w:val="28"/>
          <w:szCs w:val="28"/>
        </w:rPr>
      </w:pPr>
      <w:r w:rsidRPr="001E123C">
        <w:rPr>
          <w:rFonts w:ascii="Comic Sans MS" w:hAnsi="Comic Sans MS"/>
          <w:sz w:val="28"/>
          <w:szCs w:val="28"/>
        </w:rPr>
        <w:t xml:space="preserve"> </w:t>
      </w:r>
    </w:p>
    <w:p w14:paraId="67A02748" w14:textId="77777777" w:rsidR="00363B16" w:rsidRPr="001E123C" w:rsidRDefault="00363B16" w:rsidP="0027464F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E123C">
        <w:rPr>
          <w:rFonts w:ascii="Comic Sans MS" w:hAnsi="Comic Sans MS"/>
          <w:sz w:val="28"/>
          <w:szCs w:val="28"/>
        </w:rPr>
        <w:t xml:space="preserve">In the excerpts from </w:t>
      </w:r>
      <w:r w:rsidRPr="001E123C">
        <w:rPr>
          <w:rFonts w:ascii="Comic Sans MS" w:hAnsi="Comic Sans MS"/>
          <w:i/>
          <w:sz w:val="28"/>
          <w:szCs w:val="28"/>
        </w:rPr>
        <w:t>Fans, Bloggers and Gamers. Exploring Participatory Culture</w:t>
      </w:r>
      <w:r w:rsidRPr="001E123C">
        <w:rPr>
          <w:rFonts w:ascii="Comic Sans MS" w:hAnsi="Comic Sans MS"/>
          <w:sz w:val="28"/>
          <w:szCs w:val="28"/>
        </w:rPr>
        <w:t>, Professor Jenkins defe</w:t>
      </w:r>
      <w:r w:rsidR="00F93BE1" w:rsidRPr="001E123C">
        <w:rPr>
          <w:rFonts w:ascii="Comic Sans MS" w:hAnsi="Comic Sans MS"/>
          <w:sz w:val="28"/>
          <w:szCs w:val="28"/>
        </w:rPr>
        <w:t xml:space="preserve">nds the culture of video games against the accusations by </w:t>
      </w:r>
      <w:r w:rsidRPr="001E123C">
        <w:rPr>
          <w:rFonts w:ascii="Comic Sans MS" w:hAnsi="Comic Sans MS"/>
          <w:sz w:val="28"/>
          <w:szCs w:val="28"/>
        </w:rPr>
        <w:t>censors, Congressmen and</w:t>
      </w:r>
      <w:r w:rsidR="00F93BE1" w:rsidRPr="001E123C">
        <w:rPr>
          <w:rFonts w:ascii="Comic Sans MS" w:hAnsi="Comic Sans MS"/>
          <w:sz w:val="28"/>
          <w:szCs w:val="28"/>
        </w:rPr>
        <w:t xml:space="preserve"> media scholars who believe that violent content of video games promotes violence. List Jenkins’s major arguments. Also, be prepared to present your own opinion about the topic: Do you think that violence in films, on TV, in video games, or in cartoons promotes violence in real life? </w:t>
      </w:r>
      <w:r w:rsidRPr="001E123C">
        <w:rPr>
          <w:rFonts w:ascii="Comic Sans MS" w:hAnsi="Comic Sans MS"/>
          <w:sz w:val="28"/>
          <w:szCs w:val="28"/>
        </w:rPr>
        <w:t xml:space="preserve"> </w:t>
      </w:r>
    </w:p>
    <w:p w14:paraId="060FE8B3" w14:textId="77777777" w:rsidR="0027464F" w:rsidRPr="001E123C" w:rsidRDefault="0027464F" w:rsidP="0027464F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E123C">
        <w:rPr>
          <w:rFonts w:ascii="Comic Sans MS" w:hAnsi="Comic Sans MS"/>
          <w:sz w:val="28"/>
          <w:szCs w:val="28"/>
        </w:rPr>
        <w:t>According to Smith, h</w:t>
      </w:r>
      <w:r w:rsidR="00D23984" w:rsidRPr="001E123C">
        <w:rPr>
          <w:rFonts w:ascii="Comic Sans MS" w:hAnsi="Comic Sans MS"/>
          <w:sz w:val="28"/>
          <w:szCs w:val="28"/>
        </w:rPr>
        <w:t xml:space="preserve">ow does </w:t>
      </w:r>
      <w:r w:rsidR="00D23984" w:rsidRPr="001E123C">
        <w:rPr>
          <w:rFonts w:ascii="Comic Sans MS" w:hAnsi="Comic Sans MS"/>
          <w:i/>
          <w:sz w:val="28"/>
          <w:szCs w:val="28"/>
        </w:rPr>
        <w:t>The Birdcage</w:t>
      </w:r>
      <w:r w:rsidRPr="001E123C">
        <w:rPr>
          <w:rFonts w:ascii="Comic Sans MS" w:hAnsi="Comic Sans MS"/>
          <w:sz w:val="28"/>
          <w:szCs w:val="28"/>
        </w:rPr>
        <w:t xml:space="preserve"> (Mike Nichols 1996) reinforce the compromises of Clinton’s </w:t>
      </w:r>
      <w:r w:rsidR="00D23984" w:rsidRPr="001E123C">
        <w:rPr>
          <w:rFonts w:ascii="Comic Sans MS" w:hAnsi="Comic Sans MS"/>
          <w:sz w:val="28"/>
          <w:szCs w:val="28"/>
        </w:rPr>
        <w:t>policies</w:t>
      </w:r>
      <w:r w:rsidRPr="001E123C">
        <w:rPr>
          <w:rFonts w:ascii="Comic Sans MS" w:hAnsi="Comic Sans MS"/>
          <w:sz w:val="28"/>
          <w:szCs w:val="28"/>
        </w:rPr>
        <w:t>?</w:t>
      </w:r>
    </w:p>
    <w:p w14:paraId="78F7BAE9" w14:textId="77777777" w:rsidR="00940CFC" w:rsidRDefault="0027464F" w:rsidP="00940CF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3F176E">
        <w:rPr>
          <w:rFonts w:ascii="Comic Sans MS" w:hAnsi="Comic Sans MS"/>
          <w:sz w:val="28"/>
          <w:szCs w:val="28"/>
        </w:rPr>
        <w:t>H</w:t>
      </w:r>
      <w:r w:rsidR="00D23984" w:rsidRPr="003F176E">
        <w:rPr>
          <w:rFonts w:ascii="Comic Sans MS" w:hAnsi="Comic Sans MS"/>
          <w:sz w:val="28"/>
          <w:szCs w:val="28"/>
        </w:rPr>
        <w:t xml:space="preserve">ow does the film </w:t>
      </w:r>
      <w:r w:rsidR="00D23984" w:rsidRPr="003F176E">
        <w:rPr>
          <w:rFonts w:ascii="Comic Sans MS" w:hAnsi="Comic Sans MS"/>
          <w:i/>
          <w:iCs/>
          <w:sz w:val="28"/>
          <w:szCs w:val="28"/>
        </w:rPr>
        <w:t xml:space="preserve">My Best Friend’s Wedding </w:t>
      </w:r>
      <w:r w:rsidR="00D23984" w:rsidRPr="003F176E">
        <w:rPr>
          <w:rFonts w:ascii="Comic Sans MS" w:hAnsi="Comic Sans MS"/>
          <w:sz w:val="28"/>
          <w:szCs w:val="28"/>
        </w:rPr>
        <w:t xml:space="preserve">(P.J. Hogan 1997) reinforce the traditional narrative where marriage and patriarchal relations “subordinate women’s interest to men’s power”? </w:t>
      </w:r>
    </w:p>
    <w:p w14:paraId="0998DB9E" w14:textId="3133F8D9" w:rsidR="005452DF" w:rsidRPr="005452DF" w:rsidRDefault="005452DF" w:rsidP="005452DF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r w:rsidRPr="005452DF">
        <w:rPr>
          <w:rFonts w:ascii="Comic Sans MS" w:hAnsi="Comic Sans MS"/>
          <w:sz w:val="28"/>
          <w:szCs w:val="28"/>
          <w:lang w:val="en-US"/>
        </w:rPr>
        <w:t>Provide two examples of films and discuss the subject of race and gender.</w:t>
      </w:r>
    </w:p>
    <w:p w14:paraId="25E9DA27" w14:textId="52CA67DE" w:rsidR="00D23984" w:rsidRPr="00940CFC" w:rsidRDefault="00673C82" w:rsidP="00940CF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940CFC">
        <w:rPr>
          <w:rFonts w:ascii="Comic Sans MS" w:eastAsia="Times New Roman" w:hAnsi="Comic Sans MS" w:cs="Times New Roman"/>
          <w:color w:val="000000"/>
          <w:sz w:val="28"/>
          <w:szCs w:val="28"/>
          <w:shd w:val="clear" w:color="auto" w:fill="FFFFFF"/>
        </w:rPr>
        <w:t xml:space="preserve">Can you think of an example of a film </w:t>
      </w:r>
      <w:r w:rsidR="00940CFC" w:rsidRPr="00940CFC">
        <w:rPr>
          <w:rFonts w:ascii="Comic Sans MS" w:eastAsia="Times New Roman" w:hAnsi="Comic Sans MS" w:cs="Times New Roman"/>
          <w:color w:val="000000"/>
          <w:sz w:val="28"/>
          <w:szCs w:val="28"/>
          <w:shd w:val="clear" w:color="auto" w:fill="FFFFFF"/>
        </w:rPr>
        <w:t xml:space="preserve">reflect politics of a certain era? </w:t>
      </w:r>
    </w:p>
    <w:p w14:paraId="1762D6D3" w14:textId="77777777" w:rsidR="00363B16" w:rsidRDefault="00D23984" w:rsidP="00D23984">
      <w:r w:rsidRPr="00D23984">
        <w:t xml:space="preserve">  </w:t>
      </w:r>
    </w:p>
    <w:sectPr w:rsidR="00363B16" w:rsidSect="00363B1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6220"/>
    <w:multiLevelType w:val="hybridMultilevel"/>
    <w:tmpl w:val="4BBC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52A3"/>
    <w:multiLevelType w:val="hybridMultilevel"/>
    <w:tmpl w:val="9DEC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54722"/>
    <w:multiLevelType w:val="hybridMultilevel"/>
    <w:tmpl w:val="5484C7E6"/>
    <w:lvl w:ilvl="0" w:tplc="5BCAB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0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E0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C7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65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8E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E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0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755D57"/>
    <w:multiLevelType w:val="hybridMultilevel"/>
    <w:tmpl w:val="A00C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84"/>
    <w:rsid w:val="00047996"/>
    <w:rsid w:val="001E123C"/>
    <w:rsid w:val="0027464F"/>
    <w:rsid w:val="00363B16"/>
    <w:rsid w:val="003F176E"/>
    <w:rsid w:val="005452DF"/>
    <w:rsid w:val="00673C82"/>
    <w:rsid w:val="007F7393"/>
    <w:rsid w:val="008F6B06"/>
    <w:rsid w:val="00940CFC"/>
    <w:rsid w:val="00BA24E5"/>
    <w:rsid w:val="00C537DB"/>
    <w:rsid w:val="00D23984"/>
    <w:rsid w:val="00F93BE1"/>
    <w:rsid w:val="00FA5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43FB1"/>
  <w15:docId w15:val="{9063FD62-5B86-48B1-841C-5DD1FAC7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</dc:creator>
  <cp:keywords/>
  <cp:lastModifiedBy>Sanja Garic-Komnenic</cp:lastModifiedBy>
  <cp:revision>2</cp:revision>
  <dcterms:created xsi:type="dcterms:W3CDTF">2019-02-05T04:21:00Z</dcterms:created>
  <dcterms:modified xsi:type="dcterms:W3CDTF">2019-02-05T04:21:00Z</dcterms:modified>
</cp:coreProperties>
</file>