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Session 05          BUSA 7800 - Strategic Management       Chapter 05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Describe the focus of a business – level (competitive)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Explain how to build a competitive advantage for both the overall cost leadership strategy and the differentiation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>Recognize why some generic competitive strategies work better in certain kinds of industry and competitive conditions than others.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Describe the pitfalls of each competitive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Compare the two different types focus strategies.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Explain how firms can effectively combine elements of generic strategies.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Chapter 5 - Business - Level Strategy: Creating and Sustaining Competitive Advantages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I. Introduction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is choosing one of the four generic business-level (competitive) strategies is a company's first and foremost choice in crafting an overall strategy?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Determines how the firm will build it’s competition advantages and delier superior value to customers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II. Business (Competitive) Strategies and Industry Positioning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does a company’s business (competitive) strategy focus on?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will we compete?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Produce a competive advantage over rivels in the market place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decisions must firms make in their competitive strategies?</w:t>
      </w:r>
    </w:p>
    <w:p>
      <w:pPr>
        <w:pStyle w:val="Normal"/>
        <w:numPr>
          <w:ilvl w:val="0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Target market</w:t>
      </w:r>
    </w:p>
    <w:p>
      <w:pPr>
        <w:pStyle w:val="Normal"/>
        <w:numPr>
          <w:ilvl w:val="1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broad – massmarket</w:t>
      </w:r>
    </w:p>
    <w:p>
      <w:pPr>
        <w:pStyle w:val="Normal"/>
        <w:numPr>
          <w:ilvl w:val="1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narrow – niche market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four generic competitive strategies? (Exhibit 5.1)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 xml:space="preserve">Overall Cost Leadership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 xml:space="preserve">Differentiation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>Cost Focus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>Differentiation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u w:val="single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III. Overall Cost Leadership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A. Introduction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does a company achieve overall cost leadership?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it becomes the lowest cost producer</w:t>
      </w:r>
    </w:p>
    <w:p>
      <w:pPr>
        <w:pStyle w:val="Normal"/>
        <w:numPr>
          <w:ilvl w:val="1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lowest per unit costs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two options for translating a low-cost advantage over rivals into attractive profit performance?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Option 1: underprice competition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Option 2: maintain the present price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it comes to a firm’s product, what is a limitation that managers see with the overall cost leadership strategy?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product  needs to have a must have features, if not then customers will find that this products has little value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en-CA"/>
        </w:rPr>
        <w:t>B. Overall Cost Leadership and the Value Chain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two ways that firms can use their value chain to achieve a low-cost edge over rivals? (Exhibit 5.2)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Performing essential value chain activities more cost-effectively than rivals.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Revamping the firm's overall value chain to eliminate or bypass some cost-producing activities.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cost-efficient management of value chain activities?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Capturing all available economies of scale trying to operate your facilities</w:t>
      </w:r>
    </w:p>
    <w:p>
      <w:pPr>
        <w:pStyle w:val="Normal"/>
        <w:numPr>
          <w:ilvl w:val="1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full capacity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how a firm can revamp their value chain?</w:t>
      </w:r>
    </w:p>
    <w:p>
      <w:pPr>
        <w:pStyle w:val="Normal"/>
        <w:numPr>
          <w:ilvl w:val="0"/>
          <w:numId w:val="2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Selling directly to consumers</w:t>
      </w:r>
    </w:p>
    <w:p>
      <w:pPr>
        <w:pStyle w:val="Normal"/>
        <w:numPr>
          <w:ilvl w:val="0"/>
          <w:numId w:val="2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Streamlining operations by eliminating low value – remove unnecessary work (legacy steps)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C. When a Low-Cost Provider Strategy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does a low-cost provider strategy work best?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 xml:space="preserve">Price competition among rival sellers is especially vigorous.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Who can survive a price war?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lowest avg. cost producer and the one making the most profit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There are few ways to achieve product differentiation that have value to buyers. 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culture</w:t>
      </w:r>
    </w:p>
    <w:p>
      <w:pPr>
        <w:pStyle w:val="ListParagraph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Buyers incur low costs in switching their purchases from one seller to another. </w:t>
      </w:r>
    </w:p>
    <w:p>
      <w:pPr>
        <w:pStyle w:val="Normal"/>
        <w:numPr>
          <w:ilvl w:val="0"/>
          <w:numId w:val="2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majority of industry sales are made to a few, large-volume buyers.</w:t>
      </w:r>
    </w:p>
    <w:p>
      <w:pPr>
        <w:pStyle w:val="Normal"/>
        <w:numPr>
          <w:ilvl w:val="0"/>
          <w:numId w:val="28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Will bargain the price down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Industry newcomers use introductory low prices to attract buyers and build a customer base. 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Get them to sample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C. The Pitfalls of Overall Cost Leadership Strategies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Overly Aggressive Price Cutting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can a firm get carried away with overly aggressive price cutting and end up with lower, rather than higher, profitability?</w:t>
      </w:r>
    </w:p>
    <w:p>
      <w:pPr>
        <w:pStyle w:val="Normal"/>
        <w:numPr>
          <w:ilvl w:val="0"/>
          <w:numId w:val="3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Price drops that are a larger than their cost drops and their sales vlume doesn’t rise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Reliance on easily imitated cost reductions.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is the major problem with focusing on easily imitated cost reductions?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Rivals can easily catch up to you and you are right back to where you started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0" w:hanging="36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Becoming too fixated on cost reductions.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can becoming too fixated on cost reductions hurt a business</w:t>
      </w:r>
    </w:p>
    <w:p>
      <w:pPr>
        <w:pStyle w:val="Normal"/>
        <w:numPr>
          <w:ilvl w:val="0"/>
          <w:numId w:val="3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some cost cutting measure can lower the enjoyment of the product. Now the product feels cheap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Vulnerability to raw material costs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Why is this strategy more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vulnerable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 to increases in the price of inputs?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Since you are competing based on your cost and prices these firms are less able to pass the higher costs on as higher prices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 xml:space="preserve">IV. Differentiation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A. Differentiation - Key Points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In general, when are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differentiation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 strategies ideal to use?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buyers needs and preferences are too diverse to be satisfied by a standardized product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benefits of a successful differentiation strategy?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Command a price premium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higher unit sales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is the requirement to make differentiation feasible?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The costs required to differentiate must be lower than the added price premium due to the differentiation e.g this differentiation adds $5 costs to production costs/unit but you’re able to sell $10 more per unit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a few examples of how firms can differentiate?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Unique taste: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Wide selection and one-stop shopping: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Superior service: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Engineering design and performance: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Tesla, Lambo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Luxury and prestige: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Rolex, Gucci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Technological leadership: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Amazon, Google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do firms deliver superior value via a differentiation strategy?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Include product attributes and user features that lower the buyer’s costs.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user features that lower the buyer's costs?</w:t>
      </w:r>
    </w:p>
    <w:p>
      <w:pPr>
        <w:pStyle w:val="Normal"/>
        <w:numPr>
          <w:ilvl w:val="0"/>
          <w:numId w:val="3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Providing just in time delivery an idle crew at the work site is expensive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Incorporate tangible features that improve product performance.</w:t>
      </w:r>
    </w:p>
    <w:p>
      <w:pPr>
        <w:pStyle w:val="Normal"/>
        <w:numPr>
          <w:ilvl w:val="0"/>
          <w:numId w:val="3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Such as durability, ease of use, reliable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Incorporate intangible features that enhance buyer satisfaction in noneconomic ways.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Tesla – saving the world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Rolex - status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Managing the Value Chain in Ways that Enhance Differentiation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activities that enhance differentiation?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Supplier and purchasing activities find more unique inputs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product R&amp;D activities focus on how the next gen products can be different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Perceived Value and the Importance of Signaling Value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must the price premium commanded by differentiation reflect the value perceived by the buyer?</w:t>
      </w:r>
    </w:p>
    <w:p>
      <w:pPr>
        <w:pStyle w:val="Normal"/>
        <w:numPr>
          <w:ilvl w:val="0"/>
          <w:numId w:val="4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If the prices premium by differentiation &gt; value perceived by buyer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ind w:left="567" w:hanging="567"/>
        <w:textAlignment w:val="center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D. When a Differentiation Strategy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Differentiation strategies tend to work best in market circumstance where: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Buyer needs and uses of the product are diverse</w:t>
      </w:r>
    </w:p>
    <w:p>
      <w:pPr>
        <w:pStyle w:val="Normal"/>
        <w:numPr>
          <w:ilvl w:val="0"/>
          <w:numId w:val="4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Footware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There are many ways to differentiate the product or service and many buyers perceive these differences as having value</w:t>
      </w:r>
    </w:p>
    <w:p>
      <w:pPr>
        <w:pStyle w:val="Normal"/>
        <w:numPr>
          <w:ilvl w:val="0"/>
          <w:numId w:val="4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hotels – location, size of room, view, furnishing, range of guest services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Few rival firms are following a similar differentiation approach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can this be a dangerous strategy in this circumstance?</w:t>
      </w:r>
    </w:p>
    <w:p>
      <w:pPr>
        <w:pStyle w:val="Normal"/>
        <w:numPr>
          <w:ilvl w:val="0"/>
          <w:numId w:val="4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Low profit differentition few rivals in this area due to lower profits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Technological change is fast-paced and competition revolves around rapidly evolving product features</w:t>
      </w:r>
    </w:p>
    <w:p>
      <w:pPr>
        <w:pStyle w:val="Normal"/>
        <w:numPr>
          <w:ilvl w:val="0"/>
          <w:numId w:val="4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smart phone, tablets, video  games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CA"/>
        </w:rPr>
        <w:t>E.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Pitfalls to Avoid in Pursuing a Differentiation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Differentiation strategies can fail for any of several reasons.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company’s differentiation strategy produces a ho-hum market reception because buyers see little value in the unique attributes of a company’s product.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Over differentiating so that the product quality or service level exceeds buyers’ needs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Trying to charge too high a price premium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Premium priced higher than people are willing to pay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Competitors can quickly copy most or all of the appealing product attributes a company comes up with.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No longer different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Overspending on efforts to differentiate the company’s product offering, thus eroding profitability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Being timid and not striving to open up meaningful gaps in quality or service or performance features compared to rivals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u w:val="single"/>
          <w:lang w:eastAsia="en-CA"/>
        </w:rPr>
        <w:t>I. Focused (or Market Niche) Strategies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sets focused strategies apart from low-cost leadership or broad differentiation strategies?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can a target segment or niche can be defined?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A. Cost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does a focused strategy based on low cost aims at securing a competitive advantage?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an example of a firm using a focused low cost strategy?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B. Differentiation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does a focused differentiation strategy gain a competitive advantage?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C. When a Focused Low-Cost or Focused Differentiation Strategy is Viable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focused strategy becomes increasingly attractive as more of the following conditions are met: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target niche is big enough to be profitable and offers good growth potential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Industry leaders do not see that having a presence in the niche is crucial to their own success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industry has many different niches and segments</w:t>
      </w:r>
    </w:p>
    <w:p>
      <w:pPr>
        <w:pStyle w:val="Normal"/>
        <w:spacing w:lineRule="auto" w:line="240" w:before="0" w:after="0"/>
        <w:ind w:left="5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Few, if any, other rivals are attempting to specialize in the same target segment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focuser has a reservoir of customer goodwill and loyalty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D. The Risks of a Focused Low-Cost or Focused Differentiation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are several risks of the focus strategy?</w:t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chance that competitors will find effective ways to match the focused firm’s capabilities in serving the target niche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potential for the preferences and needs of niche members to shift over time toward the product attributes desired by the majority of buyers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segment may become so attractive it is soon inundated with competitors, intensifying rivalry and splintering segment profits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u w:val="single"/>
          <w:lang w:eastAsia="en-CA"/>
        </w:rPr>
        <w:t>II. Combination Strategies: Integrating Overall Low Cost and Differentiation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Why discuss the idea of combination strategies?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can the benefits of combining advantages be additive instead of involving a trade off?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aim of combination strategies?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competitive advantage of a firm using a combination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A. When Combination Strategies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Under what situations does a best cost provider work well?</w:t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Product differentiation is the norm.</w:t>
      </w:r>
    </w:p>
    <w:p>
      <w:pPr>
        <w:pStyle w:val="Normal"/>
        <w:spacing w:lineRule="auto" w:line="240" w:before="0" w:after="0"/>
        <w:ind w:left="-5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market is comprised of large numbers of value-conscious buyers attracted to economically priced midrange products and services, especially during recessionary times.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provider can offer either a medium-quality product at a below-average price or a high-quality product at an average or slightly higher-than-average price.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B. The Danger of an Unsound Combination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main danger of a company using the combination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combination strategy not done well can result in what Michael Porter described as "Stuck in the Middle". What did Michael Porter mean by being "Stuck in the Middle"?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739764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2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6"/>
        <w:i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3fa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f12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124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ed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rFonts w:ascii="Times New Roman" w:hAnsi="Times New Roman"/>
      <w:sz w:val="26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Times New Roman" w:hAnsi="Times New Roman"/>
      <w:i/>
      <w:sz w:val="26"/>
    </w:rPr>
  </w:style>
  <w:style w:type="character" w:styleId="ListLabel41">
    <w:name w:val="ListLabel 41"/>
    <w:qFormat/>
    <w:rPr>
      <w:rFonts w:ascii="Times New Roman" w:hAnsi="Times New Roman"/>
      <w:sz w:val="26"/>
    </w:rPr>
  </w:style>
  <w:style w:type="character" w:styleId="ListLabel42">
    <w:name w:val="ListLabel 42"/>
    <w:qFormat/>
    <w:rPr>
      <w:rFonts w:ascii="Times New Roman" w:hAnsi="Times New Roman"/>
      <w:sz w:val="26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05b74"/>
    <w:pPr>
      <w:widowControl/>
      <w:bidi w:val="0"/>
      <w:spacing w:lineRule="auto" w:line="240" w:before="0" w:after="0"/>
      <w:jc w:val="left"/>
    </w:pPr>
    <w:rPr>
      <w:rFonts w:ascii="Times New Roman" w:hAnsi="Times New Roman" w:eastAsia="" w:eastAsiaTheme="minorEastAsia" w:cs=""/>
      <w:color w:val="auto"/>
      <w:sz w:val="20"/>
      <w:szCs w:val="22"/>
      <w:lang w:eastAsia="en-CA" w:val="en-CA" w:bidi="ar-SA"/>
    </w:rPr>
  </w:style>
  <w:style w:type="paragraph" w:styleId="NormalWeb">
    <w:name w:val="Normal (Web)"/>
    <w:basedOn w:val="Normal"/>
    <w:uiPriority w:val="99"/>
    <w:semiHidden/>
    <w:unhideWhenUsed/>
    <w:qFormat/>
    <w:rsid w:val="00254c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54c9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f12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f12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e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1F50-06BC-4079-870C-B6B72D54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Application>LibreOffice/5.1.6.2$Linux_X86_64 LibreOffice_project/10m0$Build-2</Application>
  <Pages>7</Pages>
  <Words>1667</Words>
  <Characters>8773</Characters>
  <CharactersWithSpaces>10227</CharactersWithSpaces>
  <Paragraphs>164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2016-01-21T21:38:00Z</dcterms:created>
  <dc:creator>Administrator</dc:creator>
  <dc:description/>
  <dc:language>en-CA</dc:language>
  <cp:lastModifiedBy/>
  <cp:lastPrinted>2016-01-28T21:57:00Z</cp:lastPrinted>
  <dcterms:modified xsi:type="dcterms:W3CDTF">2018-02-06T10:26:02Z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