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72" w:rsidRPr="00CA2972" w:rsidRDefault="00CA2972" w:rsidP="00CA2972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</w:pPr>
      <w:r w:rsidRPr="00CA2972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  <w:t>Задача 1. Данъци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В края на годината Стоянчо, който е “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day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trader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>”, решава, че е време да затвори всички позиции, с които търгува и да плати данъците си преди да отвори нови такива. Както подобава, Стоянчо ще бъде таксуван с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N</w:t>
      </w:r>
      <w:r w:rsidRPr="00CA2972">
        <w:rPr>
          <w:rFonts w:ascii="Arial" w:eastAsia="Times New Roman" w:hAnsi="Arial" w:cs="Arial"/>
          <w:color w:val="333333"/>
          <w:lang w:eastAsia="bg-BG"/>
        </w:rPr>
        <w:t> процента данък върху печалбата, която е реализирал. Като всеки човек на финансовия пазар, Стоянчо предпочита да плати по-малко пари за данъци. Той решава, преди да плати данъка,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40% от реализираната</w:t>
      </w:r>
      <w:r w:rsidRPr="00CA2972">
        <w:rPr>
          <w:rFonts w:ascii="Arial" w:eastAsia="Times New Roman" w:hAnsi="Arial" w:cs="Arial"/>
          <w:color w:val="333333"/>
          <w:lang w:eastAsia="bg-BG"/>
        </w:rPr>
        <w:t xml:space="preserve"> печалба да бъде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ре-инвестирана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в друг тип акции. Освен това 50% от цената на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новозакупените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акции Стоянчо ще инвестира в различни валути.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Вашата задача е да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напишете програма, която:</w:t>
      </w:r>
    </w:p>
    <w:p w:rsidR="00CA2972" w:rsidRPr="00CA2972" w:rsidRDefault="00CA2972" w:rsidP="00CA2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Принтира на конзолата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 xml:space="preserve">какъв е капитала на Стоянчо след </w:t>
      </w:r>
      <w:proofErr w:type="spellStart"/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ре-инвестициите</w:t>
      </w:r>
      <w:proofErr w:type="spellEnd"/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 xml:space="preserve"> и платените данъци.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CA2972" w:rsidRPr="00CA2972" w:rsidRDefault="00CA2972" w:rsidP="00CA2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Принтира на конзолата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данъците, които Стоянчо е платил.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CA297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Вход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От конзолата се четат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3 числа</w:t>
      </w:r>
      <w:r w:rsidRPr="00CA2972">
        <w:rPr>
          <w:rFonts w:ascii="Arial" w:eastAsia="Times New Roman" w:hAnsi="Arial" w:cs="Arial"/>
          <w:color w:val="333333"/>
          <w:lang w:eastAsia="bg-BG"/>
        </w:rPr>
        <w:t>:</w:t>
      </w:r>
    </w:p>
    <w:p w:rsidR="00CA2972" w:rsidRPr="00CA2972" w:rsidRDefault="00CA2972" w:rsidP="00CA29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На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първия ред</w:t>
      </w:r>
      <w:r w:rsidRPr="00CA2972">
        <w:rPr>
          <w:rFonts w:ascii="Arial" w:eastAsia="Times New Roman" w:hAnsi="Arial" w:cs="Arial"/>
          <w:color w:val="333333"/>
          <w:lang w:eastAsia="bg-BG"/>
        </w:rPr>
        <w:t> –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началният капитал на Стоянчо. Реално число в интервала [1.00…1 000 </w:t>
      </w:r>
      <w:proofErr w:type="spellStart"/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000</w:t>
      </w:r>
      <w:proofErr w:type="spellEnd"/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.00]</w:t>
      </w:r>
    </w:p>
    <w:p w:rsidR="00CA2972" w:rsidRPr="00CA2972" w:rsidRDefault="00CA2972" w:rsidP="00CA29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На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втория ред</w:t>
      </w:r>
      <w:r w:rsidRPr="00CA2972">
        <w:rPr>
          <w:rFonts w:ascii="Arial" w:eastAsia="Times New Roman" w:hAnsi="Arial" w:cs="Arial"/>
          <w:color w:val="333333"/>
          <w:lang w:eastAsia="bg-BG"/>
        </w:rPr>
        <w:t> –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 xml:space="preserve"> крайният капитал, след като Стоянчо е приключил с търгуването. Реално число в интервал [1.00… 1 000 </w:t>
      </w:r>
      <w:proofErr w:type="spellStart"/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000</w:t>
      </w:r>
      <w:proofErr w:type="spellEnd"/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.00]</w:t>
      </w:r>
    </w:p>
    <w:p w:rsidR="00CA2972" w:rsidRPr="00CA2972" w:rsidRDefault="00CA2972" w:rsidP="00CA29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На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третия ред </w:t>
      </w:r>
      <w:r w:rsidRPr="00CA2972">
        <w:rPr>
          <w:rFonts w:ascii="Arial" w:eastAsia="Times New Roman" w:hAnsi="Arial" w:cs="Arial"/>
          <w:color w:val="333333"/>
          <w:lang w:eastAsia="bg-BG"/>
        </w:rPr>
        <w:t>–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 процентовия данък, който Стоянчо трябва да плати на държавата. Реално число в интервал [0.01 ...100.00]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CA297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Изход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Изхода се състои от </w:t>
      </w:r>
      <w:r w:rsidRPr="00CA2972">
        <w:rPr>
          <w:rFonts w:ascii="Arial" w:eastAsia="Times New Roman" w:hAnsi="Arial" w:cs="Arial"/>
          <w:b/>
          <w:bCs/>
          <w:color w:val="333333"/>
          <w:lang w:eastAsia="bg-BG"/>
        </w:rPr>
        <w:t>2 реда:</w:t>
      </w:r>
    </w:p>
    <w:p w:rsidR="00CA2972" w:rsidRPr="00CA2972" w:rsidRDefault="00CA2972" w:rsidP="00CA29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lastRenderedPageBreak/>
        <w:t xml:space="preserve">„Capital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at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the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end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of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the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year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: EUR {оставащ капитал след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ре-инвестициите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и платените данъци.}“ – форматира се до втория знак след десетичната запетая.</w:t>
      </w:r>
    </w:p>
    <w:p w:rsidR="00CA2972" w:rsidRPr="00CA2972" w:rsidRDefault="00CA2972" w:rsidP="00CA29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“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Taxes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CA2972">
        <w:rPr>
          <w:rFonts w:ascii="Arial" w:eastAsia="Times New Roman" w:hAnsi="Arial" w:cs="Arial"/>
          <w:color w:val="333333"/>
          <w:lang w:eastAsia="bg-BG"/>
        </w:rPr>
        <w:t>Paid</w:t>
      </w:r>
      <w:proofErr w:type="spellEnd"/>
      <w:r w:rsidRPr="00CA2972">
        <w:rPr>
          <w:rFonts w:ascii="Arial" w:eastAsia="Times New Roman" w:hAnsi="Arial" w:cs="Arial"/>
          <w:color w:val="333333"/>
          <w:lang w:eastAsia="bg-BG"/>
        </w:rPr>
        <w:t>: EUR {данъка, който Стоянчо е платил}”– форматира се до втория знак след десетичната запетая.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CA2972">
        <w:rPr>
          <w:rFonts w:ascii="Arial" w:eastAsia="Times New Roman" w:hAnsi="Arial" w:cs="Arial"/>
          <w:color w:val="333333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CA297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 </w:t>
      </w:r>
    </w:p>
    <w:p w:rsidR="00CA2972" w:rsidRPr="00CA2972" w:rsidRDefault="00CA2972" w:rsidP="00CA2972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CA297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Примерен вход и изход</w:t>
      </w: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5385"/>
        <w:gridCol w:w="4395"/>
      </w:tblGrid>
      <w:tr w:rsidR="00CA2972" w:rsidRPr="00CA2972" w:rsidTr="00CA2972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Обяснения</w:t>
            </w:r>
          </w:p>
        </w:tc>
      </w:tr>
      <w:tr w:rsidR="00CA2972" w:rsidRPr="00CA2972" w:rsidTr="00CA2972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500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600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10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Capital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at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the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end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of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the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year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: EUR 536.00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Taxes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Paid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: EUR 4.00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Печалба в края на годината: 600 – 500 = 100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Пари </w:t>
            </w:r>
            <w:proofErr w:type="spellStart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ре-инвестирани</w:t>
            </w:r>
            <w:proofErr w:type="spellEnd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в акции: 100 * 40% = 40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Пари </w:t>
            </w:r>
            <w:proofErr w:type="spellStart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ре-инвестирани</w:t>
            </w:r>
            <w:proofErr w:type="spellEnd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в различни валути: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40 * 50% = 20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Пари които ще бъдат обложени с данък: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100 – 40 – 20 = 40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Данък който трябва да се плати: 40 * 10% = 4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Капитал на Стоянчо в края на годината: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500 + 40 – 4 = 536</w:t>
            </w:r>
          </w:p>
        </w:tc>
      </w:tr>
      <w:tr w:rsidR="00CA2972" w:rsidRPr="00CA2972" w:rsidTr="00CA2972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</w:tc>
      </w:tr>
      <w:tr w:rsidR="00CA2972" w:rsidRPr="00CA2972" w:rsidTr="00CA2972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425.6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625.2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12.5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Capital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at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the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end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of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the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year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: EUR 495.46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Taxes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Paid</w:t>
            </w:r>
            <w:proofErr w:type="spellEnd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: EUR 9</w:t>
            </w:r>
            <w:bookmarkStart w:id="0" w:name="_GoBack"/>
            <w:bookmarkEnd w:id="0"/>
            <w:r w:rsidRPr="00CA2972">
              <w:rPr>
                <w:rFonts w:ascii="Arial" w:eastAsia="Times New Roman" w:hAnsi="Arial" w:cs="Arial"/>
                <w:color w:val="333333"/>
                <w:lang w:eastAsia="bg-BG"/>
              </w:rPr>
              <w:t>.98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Печалба: 199.6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Пари </w:t>
            </w:r>
            <w:proofErr w:type="spellStart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ре-инвестирани</w:t>
            </w:r>
            <w:proofErr w:type="spellEnd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в акции: 79.84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Пари </w:t>
            </w:r>
            <w:proofErr w:type="spellStart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ре-инвестирани</w:t>
            </w:r>
            <w:proofErr w:type="spellEnd"/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в валути: 39.92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Пари които ще бъдат обложени с данък: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79.84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Данък който трябва да се плати: 9.98</w:t>
            </w:r>
          </w:p>
          <w:p w:rsidR="00CA2972" w:rsidRPr="00CA2972" w:rsidRDefault="00CA2972" w:rsidP="00CA297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CA2972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Капитал в края на годината: 495.46</w:t>
            </w:r>
          </w:p>
        </w:tc>
      </w:tr>
    </w:tbl>
    <w:p w:rsidR="00FD5E42" w:rsidRDefault="00FD5E42"/>
    <w:sectPr w:rsidR="00FD5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70C05"/>
    <w:multiLevelType w:val="multilevel"/>
    <w:tmpl w:val="84F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747BF"/>
    <w:multiLevelType w:val="multilevel"/>
    <w:tmpl w:val="688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F54E7"/>
    <w:multiLevelType w:val="multilevel"/>
    <w:tmpl w:val="B2B4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900BA"/>
    <w:multiLevelType w:val="multilevel"/>
    <w:tmpl w:val="3716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72"/>
    <w:rsid w:val="00CA2972"/>
    <w:rsid w:val="00FD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Tonyslav Troev</dc:creator>
  <cp:lastModifiedBy>Tonyslav Troev</cp:lastModifiedBy>
  <cp:revision>1</cp:revision>
  <dcterms:created xsi:type="dcterms:W3CDTF">2018-01-07T09:38:00Z</dcterms:created>
  <dcterms:modified xsi:type="dcterms:W3CDTF">2018-01-07T09:39:00Z</dcterms:modified>
</cp:coreProperties>
</file>