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7178BF" w:rsidRDefault="00FF5437" w:rsidP="00AC2069">
      <w:pPr>
        <w:pStyle w:val="Paragraph"/>
        <w:spacing w:before="0"/>
        <w:ind w:firstLine="0"/>
        <w:rPr>
          <w:b/>
          <w:smallCaps/>
        </w:rPr>
      </w:pPr>
      <w:r w:rsidRPr="007178BF">
        <w:rPr>
          <w:b/>
          <w:smallCaps/>
        </w:rPr>
        <w:t>Front Matter</w:t>
      </w:r>
    </w:p>
    <w:p w14:paraId="62B1D5DC" w14:textId="77777777" w:rsidR="00FF5437" w:rsidRPr="007178BF" w:rsidRDefault="00FF5437" w:rsidP="00AC2069">
      <w:pPr>
        <w:pStyle w:val="Paragraph"/>
        <w:spacing w:before="0"/>
        <w:ind w:firstLine="0"/>
        <w:rPr>
          <w:b/>
          <w:smallCaps/>
        </w:rPr>
      </w:pPr>
    </w:p>
    <w:p w14:paraId="5B664B09" w14:textId="77777777" w:rsidR="00105226" w:rsidRPr="007178BF" w:rsidRDefault="00A16C38" w:rsidP="00105226">
      <w:pPr>
        <w:pStyle w:val="Head"/>
        <w:spacing w:before="0" w:after="0"/>
        <w:jc w:val="left"/>
        <w:rPr>
          <w:sz w:val="24"/>
          <w:szCs w:val="24"/>
        </w:rPr>
      </w:pPr>
      <w:r w:rsidRPr="007178BF">
        <w:rPr>
          <w:sz w:val="24"/>
          <w:szCs w:val="24"/>
        </w:rPr>
        <w:t>Title</w:t>
      </w:r>
      <w:r w:rsidR="00EB6D47" w:rsidRPr="007178BF">
        <w:rPr>
          <w:sz w:val="24"/>
          <w:szCs w:val="24"/>
        </w:rPr>
        <w:t xml:space="preserve"> </w:t>
      </w:r>
    </w:p>
    <w:p w14:paraId="7E598A9B" w14:textId="77777777" w:rsidR="00105226" w:rsidRPr="007178BF" w:rsidRDefault="00105226" w:rsidP="00105226">
      <w:pPr>
        <w:pStyle w:val="Head"/>
        <w:spacing w:before="0" w:after="0"/>
        <w:jc w:val="left"/>
        <w:rPr>
          <w:sz w:val="24"/>
          <w:szCs w:val="24"/>
        </w:rPr>
      </w:pPr>
    </w:p>
    <w:p w14:paraId="4C27638E" w14:textId="77777777" w:rsidR="004A10BE" w:rsidRPr="007178BF" w:rsidRDefault="00105226" w:rsidP="00105226">
      <w:pPr>
        <w:pStyle w:val="Head"/>
        <w:spacing w:before="0" w:after="0"/>
        <w:ind w:firstLine="720"/>
        <w:jc w:val="left"/>
        <w:rPr>
          <w:b w:val="0"/>
          <w:sz w:val="24"/>
          <w:szCs w:val="24"/>
          <w:vertAlign w:val="subscript"/>
        </w:rPr>
      </w:pPr>
      <w:r w:rsidRPr="007178BF">
        <w:rPr>
          <w:sz w:val="24"/>
          <w:szCs w:val="24"/>
        </w:rPr>
        <w:t>Long Title:</w:t>
      </w:r>
      <w:r w:rsidRPr="007178BF">
        <w:rPr>
          <w:b w:val="0"/>
          <w:sz w:val="24"/>
          <w:szCs w:val="24"/>
        </w:rPr>
        <w:t xml:space="preserve"> Interfacial-Redox-Induced Tuning of Superconductivity in </w:t>
      </w:r>
      <w:bookmarkStart w:id="0" w:name="_Hlk525402495"/>
      <w:r w:rsidRPr="007178BF">
        <w:rPr>
          <w:b w:val="0"/>
          <w:sz w:val="24"/>
          <w:szCs w:val="24"/>
        </w:rPr>
        <w:t>YBa</w:t>
      </w:r>
      <w:r w:rsidRPr="007178BF">
        <w:rPr>
          <w:b w:val="0"/>
          <w:sz w:val="24"/>
          <w:szCs w:val="24"/>
          <w:vertAlign w:val="subscript"/>
        </w:rPr>
        <w:t>2</w:t>
      </w:r>
      <w:r w:rsidRPr="007178BF">
        <w:rPr>
          <w:b w:val="0"/>
          <w:sz w:val="24"/>
          <w:szCs w:val="24"/>
        </w:rPr>
        <w:t>Cu</w:t>
      </w:r>
      <w:r w:rsidRPr="007178BF">
        <w:rPr>
          <w:b w:val="0"/>
          <w:sz w:val="24"/>
          <w:szCs w:val="24"/>
          <w:vertAlign w:val="subscript"/>
        </w:rPr>
        <w:t>3</w:t>
      </w:r>
      <w:r w:rsidRPr="007178BF">
        <w:rPr>
          <w:b w:val="0"/>
          <w:sz w:val="24"/>
          <w:szCs w:val="24"/>
        </w:rPr>
        <w:t>O</w:t>
      </w:r>
      <w:r w:rsidRPr="007178BF">
        <w:rPr>
          <w:b w:val="0"/>
          <w:sz w:val="24"/>
          <w:szCs w:val="24"/>
          <w:vertAlign w:val="subscript"/>
        </w:rPr>
        <w:t>7-δ</w:t>
      </w:r>
      <w:bookmarkEnd w:id="0"/>
    </w:p>
    <w:p w14:paraId="1E23132F" w14:textId="77777777" w:rsidR="00105226" w:rsidRPr="007178BF" w:rsidRDefault="00105226" w:rsidP="00105226">
      <w:pPr>
        <w:pStyle w:val="Head"/>
        <w:spacing w:before="0" w:after="0"/>
        <w:ind w:firstLine="720"/>
        <w:jc w:val="left"/>
        <w:rPr>
          <w:b w:val="0"/>
          <w:sz w:val="24"/>
          <w:szCs w:val="24"/>
          <w:vertAlign w:val="subscript"/>
        </w:rPr>
      </w:pPr>
      <w:r w:rsidRPr="007178BF">
        <w:rPr>
          <w:sz w:val="24"/>
          <w:szCs w:val="24"/>
        </w:rPr>
        <w:t>Short Title:</w:t>
      </w:r>
      <w:r w:rsidRPr="007178BF">
        <w:rPr>
          <w:b w:val="0"/>
          <w:sz w:val="24"/>
          <w:szCs w:val="24"/>
        </w:rPr>
        <w:t xml:space="preserve"> Interfacial Tuning of Superconductivity in YB</w:t>
      </w:r>
      <w:r w:rsidR="00A2134B" w:rsidRPr="007178BF">
        <w:rPr>
          <w:b w:val="0"/>
          <w:sz w:val="24"/>
          <w:szCs w:val="24"/>
        </w:rPr>
        <w:t>CO</w:t>
      </w:r>
    </w:p>
    <w:p w14:paraId="42A3A853" w14:textId="77777777" w:rsidR="00105226" w:rsidRPr="007178BF" w:rsidRDefault="00105226" w:rsidP="00105226">
      <w:pPr>
        <w:pStyle w:val="Head"/>
        <w:spacing w:before="0" w:after="0"/>
        <w:ind w:firstLine="720"/>
        <w:jc w:val="left"/>
        <w:rPr>
          <w:sz w:val="24"/>
          <w:szCs w:val="24"/>
        </w:rPr>
      </w:pPr>
    </w:p>
    <w:p w14:paraId="1B7D3F1D" w14:textId="77777777" w:rsidR="00A16C38" w:rsidRPr="007178BF" w:rsidRDefault="004A10BE" w:rsidP="00AC2069">
      <w:pPr>
        <w:pStyle w:val="Teaser"/>
        <w:spacing w:before="0"/>
        <w:rPr>
          <w:b/>
        </w:rPr>
      </w:pPr>
      <w:r w:rsidRPr="007178BF">
        <w:rPr>
          <w:b/>
        </w:rPr>
        <w:t>Authors</w:t>
      </w:r>
    </w:p>
    <w:p w14:paraId="2EEAEF89" w14:textId="77777777" w:rsidR="00105226" w:rsidRPr="007178BF" w:rsidRDefault="00105226" w:rsidP="00AC2069">
      <w:pPr>
        <w:pStyle w:val="Teaser"/>
        <w:spacing w:before="0"/>
      </w:pPr>
    </w:p>
    <w:p w14:paraId="04E95278" w14:textId="3451D020" w:rsidR="00105226" w:rsidRDefault="00FE7710" w:rsidP="00AC2069">
      <w:pPr>
        <w:pStyle w:val="Paragraph"/>
        <w:spacing w:before="0"/>
        <w:ind w:firstLine="0"/>
      </w:pPr>
      <w:r w:rsidRPr="00FE7710">
        <w:t>Peyton D. Murray,</w:t>
      </w:r>
      <w:r w:rsidRPr="00FE7710">
        <w:rPr>
          <w:vertAlign w:val="superscript"/>
        </w:rPr>
        <w:t>1ξ</w:t>
      </w:r>
      <w:r>
        <w:t xml:space="preserve"> </w:t>
      </w:r>
      <w:r w:rsidRPr="00FE7710">
        <w:t>Dustin A. Gilbert,</w:t>
      </w:r>
      <w:r w:rsidRPr="00FE7710">
        <w:rPr>
          <w:vertAlign w:val="superscript"/>
        </w:rPr>
        <w:t>2ξ</w:t>
      </w:r>
      <w:r w:rsidRPr="00FE7710">
        <w:t xml:space="preserve"> Alexander J. Grutter,</w:t>
      </w:r>
      <w:r w:rsidRPr="00FE7710">
        <w:rPr>
          <w:vertAlign w:val="superscript"/>
        </w:rPr>
        <w:t>2</w:t>
      </w:r>
      <w:r w:rsidRPr="00FE7710">
        <w:t xml:space="preserve"> Brian J. Kirby,</w:t>
      </w:r>
      <w:r w:rsidRPr="00FE7710">
        <w:rPr>
          <w:vertAlign w:val="superscript"/>
        </w:rPr>
        <w:t>2</w:t>
      </w:r>
      <w:r w:rsidRPr="00FE7710">
        <w:t xml:space="preserve"> David Hernandez-Maldonado,</w:t>
      </w:r>
      <w:r w:rsidRPr="00FE7710">
        <w:rPr>
          <w:vertAlign w:val="superscript"/>
        </w:rPr>
        <w:t>3</w:t>
      </w:r>
      <w:r w:rsidRPr="00FE7710">
        <w:t xml:space="preserve"> Maria Varela,</w:t>
      </w:r>
      <w:r w:rsidRPr="00FE7710">
        <w:rPr>
          <w:vertAlign w:val="superscript"/>
        </w:rPr>
        <w:t>3</w:t>
      </w:r>
      <w:r w:rsidRPr="00FE7710">
        <w:t xml:space="preserve"> Zachary E. Brubaker,</w:t>
      </w:r>
      <w:r w:rsidRPr="00FE7710">
        <w:rPr>
          <w:vertAlign w:val="superscript"/>
        </w:rPr>
        <w:t>1,4</w:t>
      </w:r>
      <w:r w:rsidRPr="00FE7710">
        <w:t xml:space="preserve"> Rajesh V. Chopdekar,</w:t>
      </w:r>
      <w:r w:rsidRPr="00FE7710">
        <w:rPr>
          <w:vertAlign w:val="superscript"/>
        </w:rPr>
        <w:t>5,6</w:t>
      </w:r>
      <w:r w:rsidRPr="00FE7710">
        <w:t xml:space="preserve"> Valentin Taufour,</w:t>
      </w:r>
      <w:r w:rsidRPr="00FE7710">
        <w:rPr>
          <w:vertAlign w:val="superscript"/>
        </w:rPr>
        <w:t>1</w:t>
      </w:r>
      <w:r w:rsidRPr="00FE7710">
        <w:t xml:space="preserve"> Rena J. Zieve,</w:t>
      </w:r>
      <w:r w:rsidRPr="00FE7710">
        <w:rPr>
          <w:vertAlign w:val="superscript"/>
        </w:rPr>
        <w:t>1</w:t>
      </w:r>
      <w:r w:rsidRPr="00FE7710">
        <w:t xml:space="preserve"> Jason R. Jeffries,</w:t>
      </w:r>
      <w:r w:rsidRPr="00FE7710">
        <w:rPr>
          <w:vertAlign w:val="superscript"/>
        </w:rPr>
        <w:t>7</w:t>
      </w:r>
      <w:r w:rsidRPr="00FE7710">
        <w:t xml:space="preserve"> Elke Arenholz,</w:t>
      </w:r>
      <w:r w:rsidRPr="00FE7710">
        <w:rPr>
          <w:vertAlign w:val="superscript"/>
        </w:rPr>
        <w:t>6</w:t>
      </w:r>
      <w:r w:rsidRPr="00FE7710">
        <w:t xml:space="preserve"> Yayoi Takamura,</w:t>
      </w:r>
      <w:r w:rsidRPr="00FE7710">
        <w:rPr>
          <w:vertAlign w:val="superscript"/>
        </w:rPr>
        <w:t>5</w:t>
      </w:r>
      <w:r w:rsidRPr="00FE7710">
        <w:t xml:space="preserve"> Julie A. Borchers,</w:t>
      </w:r>
      <w:r w:rsidRPr="00FE7710">
        <w:rPr>
          <w:vertAlign w:val="superscript"/>
        </w:rPr>
        <w:t>2</w:t>
      </w:r>
      <w:r w:rsidRPr="00FE7710">
        <w:t xml:space="preserve"> Kai Liu</w:t>
      </w:r>
      <w:r w:rsidRPr="00FE7710">
        <w:rPr>
          <w:vertAlign w:val="superscript"/>
        </w:rPr>
        <w:t>1,</w:t>
      </w:r>
      <w:r>
        <w:rPr>
          <w:vertAlign w:val="superscript"/>
        </w:rPr>
        <w:t>8</w:t>
      </w:r>
      <w:r w:rsidRPr="00FE7710">
        <w:rPr>
          <w:vertAlign w:val="superscript"/>
        </w:rPr>
        <w:t>*</w:t>
      </w:r>
    </w:p>
    <w:p w14:paraId="292D6409" w14:textId="77777777" w:rsidR="00FE7710" w:rsidRPr="007178BF" w:rsidRDefault="00FE7710" w:rsidP="00AC2069">
      <w:pPr>
        <w:pStyle w:val="Paragraph"/>
        <w:spacing w:before="0"/>
        <w:ind w:firstLine="0"/>
        <w:rPr>
          <w:b/>
        </w:rPr>
      </w:pPr>
    </w:p>
    <w:p w14:paraId="060D7015" w14:textId="77777777" w:rsidR="00A4424B" w:rsidRPr="007178BF" w:rsidRDefault="004A10BE" w:rsidP="00AC2069">
      <w:pPr>
        <w:pStyle w:val="Paragraph"/>
        <w:spacing w:before="0"/>
        <w:ind w:firstLine="0"/>
      </w:pPr>
      <w:r w:rsidRPr="007178BF">
        <w:rPr>
          <w:b/>
        </w:rPr>
        <w:t>Affiliations</w:t>
      </w:r>
      <w:r w:rsidR="00A4424B" w:rsidRPr="007178BF">
        <w:t xml:space="preserve"> </w:t>
      </w:r>
    </w:p>
    <w:p w14:paraId="4C9188BB" w14:textId="77777777" w:rsidR="00105226" w:rsidRPr="007178BF" w:rsidRDefault="00105226" w:rsidP="00AC2069">
      <w:pPr>
        <w:pStyle w:val="Paragraph"/>
        <w:spacing w:before="0"/>
        <w:ind w:firstLine="0"/>
      </w:pPr>
    </w:p>
    <w:p w14:paraId="06374322" w14:textId="77777777" w:rsidR="00105226" w:rsidRPr="007178BF" w:rsidRDefault="00105226" w:rsidP="00DE181E">
      <w:pPr>
        <w:pStyle w:val="Paragraph"/>
        <w:spacing w:line="360" w:lineRule="auto"/>
        <w:ind w:firstLine="0"/>
      </w:pPr>
      <w:r w:rsidRPr="007178BF">
        <w:rPr>
          <w:vertAlign w:val="superscript"/>
        </w:rPr>
        <w:t>1</w:t>
      </w:r>
      <w:r w:rsidRPr="007178BF">
        <w:t>Physics Department, University of California, Davis, CA 95616</w:t>
      </w:r>
      <w:r w:rsidR="007B0C94" w:rsidRPr="007178BF">
        <w:t>, USA.</w:t>
      </w:r>
    </w:p>
    <w:p w14:paraId="1117109F" w14:textId="77777777" w:rsidR="00105226" w:rsidRPr="007178BF" w:rsidRDefault="00105226" w:rsidP="00DE181E">
      <w:pPr>
        <w:pStyle w:val="Paragraph"/>
        <w:spacing w:line="360" w:lineRule="auto"/>
        <w:ind w:firstLine="0"/>
      </w:pPr>
      <w:r w:rsidRPr="007178BF">
        <w:rPr>
          <w:vertAlign w:val="superscript"/>
        </w:rPr>
        <w:t>2</w:t>
      </w:r>
      <w:r w:rsidRPr="007178BF">
        <w:t>NIST Center for Neutron Research, National Institute of Standards and Technology, Gaithersburg, MD 20899</w:t>
      </w:r>
      <w:r w:rsidR="008F5BF9" w:rsidRPr="007178BF">
        <w:t>, USA</w:t>
      </w:r>
      <w:r w:rsidR="007B0C94" w:rsidRPr="007178BF">
        <w:t>.</w:t>
      </w:r>
    </w:p>
    <w:p w14:paraId="3CE5701D" w14:textId="77777777" w:rsidR="00105226" w:rsidRPr="007178BF" w:rsidRDefault="00105226" w:rsidP="00DE181E">
      <w:pPr>
        <w:pStyle w:val="Paragraph"/>
        <w:spacing w:line="360" w:lineRule="auto"/>
        <w:ind w:firstLine="0"/>
      </w:pPr>
      <w:r w:rsidRPr="007178BF">
        <w:rPr>
          <w:vertAlign w:val="superscript"/>
        </w:rPr>
        <w:t>3</w:t>
      </w:r>
      <w:r w:rsidRPr="007178BF">
        <w:t xml:space="preserve">Universidad </w:t>
      </w:r>
      <w:proofErr w:type="spellStart"/>
      <w:r w:rsidRPr="007178BF">
        <w:t>Complutense</w:t>
      </w:r>
      <w:proofErr w:type="spellEnd"/>
      <w:r w:rsidRPr="007178BF">
        <w:t xml:space="preserve"> de Madrid, Madrid 28040, Spain</w:t>
      </w:r>
      <w:r w:rsidR="007B0C94" w:rsidRPr="007178BF">
        <w:t>.</w:t>
      </w:r>
    </w:p>
    <w:p w14:paraId="7DF55D63" w14:textId="77777777" w:rsidR="00261A68" w:rsidRDefault="00105226" w:rsidP="00DE181E">
      <w:pPr>
        <w:pStyle w:val="Paragraph"/>
        <w:spacing w:line="360" w:lineRule="auto"/>
        <w:ind w:firstLine="0"/>
      </w:pPr>
      <w:r w:rsidRPr="007178BF">
        <w:rPr>
          <w:vertAlign w:val="superscript"/>
        </w:rPr>
        <w:t>4</w:t>
      </w:r>
      <w:r w:rsidR="00FB1E3C">
        <w:t xml:space="preserve">Materials Science </w:t>
      </w:r>
      <w:r w:rsidR="00FE7710" w:rsidRPr="00FE7710">
        <w:t>Division,</w:t>
      </w:r>
      <w:r w:rsidR="00FE7710">
        <w:rPr>
          <w:vertAlign w:val="superscript"/>
        </w:rPr>
        <w:t xml:space="preserve"> </w:t>
      </w:r>
      <w:r w:rsidRPr="007178BF">
        <w:t>Lawrence Livermore National Laboratory, Livermore, CA 94550</w:t>
      </w:r>
      <w:r w:rsidR="008F5BF9" w:rsidRPr="007178BF">
        <w:t>, USA</w:t>
      </w:r>
      <w:r w:rsidR="007B0C94" w:rsidRPr="007178BF">
        <w:t>.</w:t>
      </w:r>
    </w:p>
    <w:p w14:paraId="42226878" w14:textId="637E43A1" w:rsidR="00105226" w:rsidRPr="007178BF" w:rsidRDefault="00105226" w:rsidP="00DE181E">
      <w:pPr>
        <w:pStyle w:val="Paragraph"/>
        <w:spacing w:line="360" w:lineRule="auto"/>
        <w:ind w:firstLine="0"/>
      </w:pPr>
      <w:r w:rsidRPr="007178BF">
        <w:rPr>
          <w:vertAlign w:val="superscript"/>
        </w:rPr>
        <w:t>5</w:t>
      </w:r>
      <w:r w:rsidRPr="007178BF">
        <w:t>Department of Materials Science and Engineering, University of California, Davis, CA 95616</w:t>
      </w:r>
      <w:r w:rsidR="008F5BF9" w:rsidRPr="007178BF">
        <w:t>, USA</w:t>
      </w:r>
      <w:r w:rsidR="007B0C94" w:rsidRPr="007178BF">
        <w:t>.</w:t>
      </w:r>
    </w:p>
    <w:p w14:paraId="3D0E9B1C" w14:textId="77777777" w:rsidR="00105226" w:rsidRPr="007178BF" w:rsidRDefault="00105226" w:rsidP="00DE181E">
      <w:pPr>
        <w:pStyle w:val="Paragraph"/>
        <w:spacing w:line="360" w:lineRule="auto"/>
        <w:ind w:firstLine="0"/>
      </w:pPr>
      <w:r w:rsidRPr="007178BF">
        <w:rPr>
          <w:vertAlign w:val="superscript"/>
        </w:rPr>
        <w:t>6</w:t>
      </w:r>
      <w:r w:rsidRPr="007178BF">
        <w:t>Advanced Light Source, Lawrence Berkeley National Laboratory, Berkeley, CA 94720</w:t>
      </w:r>
      <w:r w:rsidR="008F5BF9" w:rsidRPr="007178BF">
        <w:t>, USA</w:t>
      </w:r>
      <w:r w:rsidR="007B0C94" w:rsidRPr="007178BF">
        <w:t>.</w:t>
      </w:r>
    </w:p>
    <w:p w14:paraId="2E64A4BD" w14:textId="7658E8CB" w:rsidR="00FE7710" w:rsidRPr="00FE7710" w:rsidRDefault="00FE7710" w:rsidP="00DE181E">
      <w:pPr>
        <w:pStyle w:val="Paragraph"/>
        <w:spacing w:line="360" w:lineRule="auto"/>
        <w:ind w:firstLine="0"/>
      </w:pPr>
      <w:r>
        <w:rPr>
          <w:vertAlign w:val="superscript"/>
        </w:rPr>
        <w:t>7</w:t>
      </w:r>
      <w:r w:rsidR="00FB1E3C">
        <w:t>Physics Division</w:t>
      </w:r>
      <w:r w:rsidRPr="00FE7710">
        <w:t>,</w:t>
      </w:r>
      <w:r>
        <w:rPr>
          <w:vertAlign w:val="superscript"/>
        </w:rPr>
        <w:t xml:space="preserve"> </w:t>
      </w:r>
      <w:r w:rsidRPr="007178BF">
        <w:t>Lawrence Livermore National Laboratory, Livermore, CA 94550, USA.</w:t>
      </w:r>
    </w:p>
    <w:p w14:paraId="74616101" w14:textId="728CC0ED" w:rsidR="00105226" w:rsidRDefault="00FE7710" w:rsidP="00DE181E">
      <w:pPr>
        <w:pStyle w:val="Paragraph"/>
        <w:spacing w:line="360" w:lineRule="auto"/>
        <w:ind w:firstLine="0"/>
      </w:pPr>
      <w:r>
        <w:rPr>
          <w:vertAlign w:val="superscript"/>
        </w:rPr>
        <w:t>8</w:t>
      </w:r>
      <w:r w:rsidR="00105226" w:rsidRPr="007178BF">
        <w:t>Physics Department, Georgetown University, Washington, DC 20057</w:t>
      </w:r>
      <w:r w:rsidR="008F5BF9" w:rsidRPr="007178BF">
        <w:t>, USA</w:t>
      </w:r>
      <w:r w:rsidR="007B0C94" w:rsidRPr="007178BF">
        <w:t>.</w:t>
      </w:r>
    </w:p>
    <w:p w14:paraId="34717538" w14:textId="77777777" w:rsidR="00FE7710" w:rsidRPr="007178BF" w:rsidRDefault="00FE7710" w:rsidP="00105226">
      <w:pPr>
        <w:pStyle w:val="Paragraph"/>
        <w:ind w:firstLine="0"/>
      </w:pPr>
    </w:p>
    <w:p w14:paraId="56D3496A" w14:textId="77777777" w:rsidR="00105226" w:rsidRPr="007178BF" w:rsidRDefault="00105226" w:rsidP="00105226">
      <w:pPr>
        <w:pStyle w:val="Paragraph"/>
        <w:spacing w:before="0"/>
        <w:ind w:firstLine="0"/>
      </w:pPr>
    </w:p>
    <w:p w14:paraId="02B450A3" w14:textId="3A53D381" w:rsidR="006B17D7" w:rsidRDefault="006B17D7" w:rsidP="006B17D7">
      <w:pPr>
        <w:pStyle w:val="Paragraph"/>
        <w:spacing w:before="0"/>
        <w:ind w:firstLine="0"/>
      </w:pPr>
      <w:r w:rsidRPr="007178BF">
        <w:t xml:space="preserve">* Corresponding author: </w:t>
      </w:r>
      <w:hyperlink r:id="rId8" w:history="1">
        <w:r w:rsidR="00FE7710" w:rsidRPr="003A532B">
          <w:rPr>
            <w:rStyle w:val="Hyperlink"/>
          </w:rPr>
          <w:t>Kai.Liu@georgetown.edu</w:t>
        </w:r>
      </w:hyperlink>
    </w:p>
    <w:p w14:paraId="6793C8D0" w14:textId="0B9D0F1C" w:rsidR="00FE7710" w:rsidRPr="007178BF" w:rsidRDefault="00FE7710" w:rsidP="006B17D7">
      <w:pPr>
        <w:pStyle w:val="Paragraph"/>
        <w:spacing w:before="0"/>
        <w:ind w:firstLine="0"/>
      </w:pPr>
      <w:r w:rsidRPr="00FE7710">
        <w:t>ξ</w:t>
      </w:r>
      <w:r>
        <w:t xml:space="preserve"> These authors contributed equally to this work.</w:t>
      </w:r>
    </w:p>
    <w:p w14:paraId="5A862A9F" w14:textId="77777777" w:rsidR="00A16C38" w:rsidRPr="007178BF" w:rsidRDefault="00A16C38" w:rsidP="00AC2069">
      <w:pPr>
        <w:pStyle w:val="AbstractSummary"/>
        <w:shd w:val="clear" w:color="auto" w:fill="FFFFFF"/>
        <w:spacing w:before="0"/>
        <w:rPr>
          <w:b/>
        </w:rPr>
      </w:pPr>
    </w:p>
    <w:p w14:paraId="681DF273" w14:textId="77777777" w:rsidR="007E1FBC" w:rsidRPr="007178BF" w:rsidRDefault="004A10BE" w:rsidP="00AC2069">
      <w:pPr>
        <w:pStyle w:val="AbstractSummary"/>
        <w:spacing w:before="0"/>
        <w:rPr>
          <w:b/>
        </w:rPr>
      </w:pPr>
      <w:r w:rsidRPr="007178BF">
        <w:rPr>
          <w:b/>
        </w:rPr>
        <w:t>Abstract</w:t>
      </w:r>
    </w:p>
    <w:p w14:paraId="5FEB0AB4" w14:textId="77777777" w:rsidR="00EC3CBF" w:rsidRPr="007178BF" w:rsidRDefault="00EC3CBF" w:rsidP="00AC2069">
      <w:pPr>
        <w:pStyle w:val="AbstractSummary"/>
        <w:spacing w:before="0"/>
      </w:pPr>
    </w:p>
    <w:p w14:paraId="28B8A24F" w14:textId="275FE284" w:rsidR="00033AD2" w:rsidRPr="00033AD2" w:rsidRDefault="00033AD2" w:rsidP="00033AD2">
      <w:pPr>
        <w:pBdr>
          <w:top w:val="nil"/>
          <w:left w:val="nil"/>
          <w:bottom w:val="nil"/>
          <w:right w:val="nil"/>
          <w:between w:val="nil"/>
        </w:pBdr>
        <w:spacing w:line="480" w:lineRule="auto"/>
        <w:ind w:firstLine="720"/>
        <w:jc w:val="both"/>
        <w:rPr>
          <w:rFonts w:eastAsia="Times New Roman"/>
          <w:color w:val="000000"/>
          <w:sz w:val="24"/>
          <w:szCs w:val="24"/>
        </w:rPr>
      </w:pPr>
      <w:r w:rsidRPr="00033AD2">
        <w:rPr>
          <w:rFonts w:eastAsia="Times New Roman"/>
          <w:color w:val="000000"/>
          <w:sz w:val="24"/>
          <w:szCs w:val="24"/>
        </w:rPr>
        <w:t>Novel approaches for modifying ion distributions in the solid</w:t>
      </w:r>
      <w:r w:rsidR="00897472">
        <w:rPr>
          <w:rFonts w:eastAsia="Times New Roman"/>
          <w:color w:val="000000"/>
          <w:sz w:val="24"/>
          <w:szCs w:val="24"/>
        </w:rPr>
        <w:t>-</w:t>
      </w:r>
      <w:r w:rsidRPr="00033AD2">
        <w:rPr>
          <w:rFonts w:eastAsia="Times New Roman"/>
          <w:color w:val="000000"/>
          <w:sz w:val="24"/>
          <w:szCs w:val="24"/>
        </w:rPr>
        <w:t xml:space="preserve">state offer unprecedented control over material properties, enabling the development of multifunctional materials. We report </w:t>
      </w:r>
      <w:r w:rsidRPr="00033AD2">
        <w:rPr>
          <w:rFonts w:eastAsia="Times New Roman"/>
          <w:color w:val="000000"/>
          <w:sz w:val="24"/>
          <w:szCs w:val="24"/>
        </w:rPr>
        <w:lastRenderedPageBreak/>
        <w:t>a scalable approach</w:t>
      </w:r>
      <w:r w:rsidR="00125AC7">
        <w:rPr>
          <w:rFonts w:eastAsia="Times New Roman"/>
          <w:color w:val="000000"/>
          <w:sz w:val="24"/>
          <w:szCs w:val="24"/>
        </w:rPr>
        <w:t xml:space="preserve"> allowing </w:t>
      </w:r>
      <w:r w:rsidR="00136404">
        <w:rPr>
          <w:rFonts w:eastAsia="Times New Roman"/>
          <w:color w:val="000000"/>
          <w:sz w:val="24"/>
          <w:szCs w:val="24"/>
        </w:rPr>
        <w:t xml:space="preserve">for </w:t>
      </w:r>
      <w:r w:rsidR="00125AC7">
        <w:rPr>
          <w:rFonts w:eastAsia="Times New Roman"/>
          <w:color w:val="000000"/>
          <w:sz w:val="24"/>
          <w:szCs w:val="24"/>
        </w:rPr>
        <w:t xml:space="preserve">total </w:t>
      </w:r>
      <w:r w:rsidR="00B6340E">
        <w:rPr>
          <w:rFonts w:eastAsia="Times New Roman"/>
          <w:color w:val="000000"/>
          <w:sz w:val="24"/>
          <w:szCs w:val="24"/>
        </w:rPr>
        <w:t>control of the superconducting transition</w:t>
      </w:r>
      <w:r w:rsidRPr="00033AD2">
        <w:rPr>
          <w:rFonts w:eastAsia="Times New Roman"/>
          <w:color w:val="000000"/>
          <w:sz w:val="24"/>
          <w:szCs w:val="24"/>
        </w:rPr>
        <w:t xml:space="preserve"> in films of optimally doped YBa</w:t>
      </w:r>
      <w:r w:rsidRPr="00033AD2">
        <w:rPr>
          <w:rFonts w:eastAsia="Times New Roman"/>
          <w:color w:val="000000"/>
          <w:sz w:val="24"/>
          <w:szCs w:val="24"/>
          <w:vertAlign w:val="subscript"/>
        </w:rPr>
        <w:t>2</w:t>
      </w:r>
      <w:r w:rsidRPr="00033AD2">
        <w:rPr>
          <w:rFonts w:eastAsia="Times New Roman"/>
          <w:color w:val="000000"/>
          <w:sz w:val="24"/>
          <w:szCs w:val="24"/>
        </w:rPr>
        <w:t>Cu</w:t>
      </w:r>
      <w:r w:rsidRPr="00033AD2">
        <w:rPr>
          <w:rFonts w:eastAsia="Times New Roman"/>
          <w:color w:val="000000"/>
          <w:sz w:val="24"/>
          <w:szCs w:val="24"/>
          <w:vertAlign w:val="subscript"/>
        </w:rPr>
        <w:t>3</w:t>
      </w:r>
      <w:r w:rsidRPr="00033AD2">
        <w:rPr>
          <w:rFonts w:eastAsia="Times New Roman"/>
          <w:color w:val="000000"/>
          <w:sz w:val="24"/>
          <w:szCs w:val="24"/>
        </w:rPr>
        <w:t>O</w:t>
      </w:r>
      <w:r w:rsidRPr="00033AD2">
        <w:rPr>
          <w:rFonts w:eastAsia="Times New Roman"/>
          <w:color w:val="000000"/>
          <w:sz w:val="24"/>
          <w:szCs w:val="24"/>
          <w:vertAlign w:val="subscript"/>
        </w:rPr>
        <w:t>7-δ</w:t>
      </w:r>
      <w:r w:rsidRPr="00033AD2">
        <w:rPr>
          <w:rFonts w:eastAsia="Times New Roman"/>
          <w:color w:val="000000"/>
          <w:sz w:val="24"/>
          <w:szCs w:val="24"/>
        </w:rPr>
        <w:t xml:space="preserve"> (YBCO)</w:t>
      </w:r>
      <w:r w:rsidR="00D25FE2">
        <w:rPr>
          <w:rFonts w:eastAsia="Times New Roman"/>
          <w:color w:val="000000"/>
          <w:sz w:val="24"/>
          <w:szCs w:val="24"/>
        </w:rPr>
        <w:t xml:space="preserve"> via a chemically-driven ionic migration mechanism</w:t>
      </w:r>
      <w:r w:rsidRPr="00033AD2">
        <w:rPr>
          <w:rFonts w:eastAsia="Times New Roman"/>
          <w:color w:val="000000"/>
          <w:sz w:val="24"/>
          <w:szCs w:val="24"/>
        </w:rPr>
        <w:t>. In our approach, a Gd cap</w:t>
      </w:r>
      <w:r w:rsidR="007D51DC">
        <w:rPr>
          <w:rFonts w:eastAsia="Times New Roman"/>
          <w:color w:val="000000"/>
          <w:sz w:val="24"/>
          <w:szCs w:val="24"/>
        </w:rPr>
        <w:t xml:space="preserve"> </w:t>
      </w:r>
      <w:r w:rsidRPr="00033AD2">
        <w:rPr>
          <w:rFonts w:eastAsia="Times New Roman"/>
          <w:color w:val="000000"/>
          <w:sz w:val="24"/>
          <w:szCs w:val="24"/>
        </w:rPr>
        <w:t>is deposited onto epitaxial YBCO films. The extremely high oxygen affinity of Gd initiates a solid</w:t>
      </w:r>
      <w:r w:rsidR="00897472">
        <w:rPr>
          <w:rFonts w:eastAsia="Times New Roman"/>
          <w:color w:val="000000"/>
          <w:sz w:val="24"/>
          <w:szCs w:val="24"/>
        </w:rPr>
        <w:t>-</w:t>
      </w:r>
      <w:r w:rsidRPr="00033AD2">
        <w:rPr>
          <w:rFonts w:eastAsia="Times New Roman"/>
          <w:color w:val="000000"/>
          <w:sz w:val="24"/>
          <w:szCs w:val="24"/>
        </w:rPr>
        <w:t xml:space="preserve">state redox reaction at the interface, removing oxygen from </w:t>
      </w:r>
      <w:r w:rsidR="00CF1FED">
        <w:rPr>
          <w:rFonts w:eastAsia="Times New Roman"/>
          <w:color w:val="000000"/>
          <w:sz w:val="24"/>
          <w:szCs w:val="24"/>
        </w:rPr>
        <w:t xml:space="preserve">deep within </w:t>
      </w:r>
      <w:r w:rsidRPr="00033AD2">
        <w:rPr>
          <w:rFonts w:eastAsia="Times New Roman"/>
          <w:color w:val="000000"/>
          <w:sz w:val="24"/>
          <w:szCs w:val="24"/>
        </w:rPr>
        <w:t xml:space="preserve">the YBCO. Progressive reduction of the superconducting transition is observed, with complete suppression possible for a sufficiently thick Gd layer. </w:t>
      </w:r>
      <w:r w:rsidR="00ED3B1D">
        <w:rPr>
          <w:rFonts w:eastAsia="Times New Roman"/>
          <w:color w:val="000000"/>
          <w:sz w:val="24"/>
          <w:szCs w:val="24"/>
        </w:rPr>
        <w:t xml:space="preserve"> These effects </w:t>
      </w:r>
      <w:r w:rsidR="00352ECD">
        <w:rPr>
          <w:rFonts w:eastAsia="Times New Roman"/>
          <w:color w:val="000000"/>
          <w:sz w:val="24"/>
          <w:szCs w:val="24"/>
        </w:rPr>
        <w:t>arise</w:t>
      </w:r>
      <w:r w:rsidR="00F75573">
        <w:rPr>
          <w:rFonts w:eastAsia="Times New Roman"/>
          <w:color w:val="000000"/>
          <w:sz w:val="24"/>
          <w:szCs w:val="24"/>
        </w:rPr>
        <w:t xml:space="preserve"> from </w:t>
      </w:r>
      <w:r w:rsidR="00ED3B1D">
        <w:rPr>
          <w:rFonts w:eastAsia="Times New Roman"/>
          <w:color w:val="000000"/>
          <w:sz w:val="24"/>
          <w:szCs w:val="24"/>
        </w:rPr>
        <w:t xml:space="preserve">the combined </w:t>
      </w:r>
      <w:r w:rsidR="00352ECD">
        <w:rPr>
          <w:rFonts w:eastAsia="Times New Roman"/>
          <w:color w:val="000000"/>
          <w:sz w:val="24"/>
          <w:szCs w:val="24"/>
        </w:rPr>
        <w:t>impact</w:t>
      </w:r>
      <w:r w:rsidR="00ED3B1D">
        <w:rPr>
          <w:rFonts w:eastAsia="Times New Roman"/>
          <w:color w:val="000000"/>
          <w:sz w:val="24"/>
          <w:szCs w:val="24"/>
        </w:rPr>
        <w:t xml:space="preserve"> of redox-</w:t>
      </w:r>
      <w:r w:rsidR="00F95572">
        <w:rPr>
          <w:rFonts w:eastAsia="Times New Roman"/>
          <w:color w:val="000000"/>
          <w:sz w:val="24"/>
          <w:szCs w:val="24"/>
        </w:rPr>
        <w:t>driven</w:t>
      </w:r>
      <w:r w:rsidR="00ED3B1D">
        <w:rPr>
          <w:rFonts w:eastAsia="Times New Roman"/>
          <w:color w:val="000000"/>
          <w:sz w:val="24"/>
          <w:szCs w:val="24"/>
        </w:rPr>
        <w:t xml:space="preserve"> electron doping </w:t>
      </w:r>
      <w:r w:rsidR="00DA0E02">
        <w:rPr>
          <w:rFonts w:eastAsia="Times New Roman"/>
          <w:color w:val="000000"/>
          <w:sz w:val="24"/>
          <w:szCs w:val="24"/>
        </w:rPr>
        <w:t>and</w:t>
      </w:r>
      <w:r w:rsidR="00ED3B1D">
        <w:rPr>
          <w:rFonts w:eastAsia="Times New Roman"/>
          <w:color w:val="000000"/>
          <w:sz w:val="24"/>
          <w:szCs w:val="24"/>
        </w:rPr>
        <w:t xml:space="preserve"> the disruption of the YBCO microstructure </w:t>
      </w:r>
      <w:r w:rsidR="00F95572">
        <w:rPr>
          <w:rFonts w:eastAsia="Times New Roman"/>
          <w:color w:val="000000"/>
          <w:sz w:val="24"/>
          <w:szCs w:val="24"/>
        </w:rPr>
        <w:t>due to</w:t>
      </w:r>
      <w:r w:rsidR="00DA0E02">
        <w:rPr>
          <w:rFonts w:eastAsia="Times New Roman"/>
          <w:color w:val="000000"/>
          <w:sz w:val="24"/>
          <w:szCs w:val="24"/>
        </w:rPr>
        <w:t xml:space="preserve"> oxygen</w:t>
      </w:r>
      <w:r w:rsidR="00ED3B1D">
        <w:rPr>
          <w:rFonts w:eastAsia="Times New Roman"/>
          <w:color w:val="000000"/>
          <w:sz w:val="24"/>
          <w:szCs w:val="24"/>
        </w:rPr>
        <w:t xml:space="preserve"> migration</w:t>
      </w:r>
      <w:r w:rsidR="00DA0E02">
        <w:rPr>
          <w:rFonts w:eastAsia="Times New Roman"/>
          <w:color w:val="000000"/>
          <w:sz w:val="24"/>
          <w:szCs w:val="24"/>
        </w:rPr>
        <w:t xml:space="preserve"> and depletion</w:t>
      </w:r>
      <w:r w:rsidR="00ED3B1D">
        <w:rPr>
          <w:rFonts w:eastAsia="Times New Roman"/>
          <w:color w:val="000000"/>
          <w:sz w:val="24"/>
          <w:szCs w:val="24"/>
        </w:rPr>
        <w:t xml:space="preserve">. </w:t>
      </w:r>
      <w:r w:rsidRPr="00033AD2">
        <w:rPr>
          <w:rFonts w:eastAsia="Times New Roman"/>
          <w:color w:val="000000"/>
          <w:sz w:val="24"/>
          <w:szCs w:val="24"/>
        </w:rPr>
        <w:t xml:space="preserve">This work demonstrates an effective approach for tuning the superconducting properties of cuprates and extends the viability of ionic control over the </w:t>
      </w:r>
      <w:r w:rsidR="00F95572">
        <w:rPr>
          <w:rFonts w:eastAsia="Times New Roman"/>
          <w:color w:val="000000"/>
          <w:sz w:val="24"/>
          <w:szCs w:val="24"/>
        </w:rPr>
        <w:t>superconductivity</w:t>
      </w:r>
      <w:r w:rsidRPr="00033AD2">
        <w:rPr>
          <w:rFonts w:eastAsia="Times New Roman"/>
          <w:color w:val="000000"/>
          <w:sz w:val="24"/>
          <w:szCs w:val="24"/>
        </w:rPr>
        <w:t xml:space="preserve"> to the quasi-bulk regime.</w:t>
      </w:r>
    </w:p>
    <w:p w14:paraId="5BA35A22" w14:textId="7DDD07A7" w:rsidR="002E4F3B" w:rsidRPr="007178BF" w:rsidRDefault="007E1FBC" w:rsidP="002E4F3B">
      <w:pPr>
        <w:pStyle w:val="Paragraph"/>
        <w:spacing w:before="0" w:line="480" w:lineRule="auto"/>
        <w:ind w:firstLine="0"/>
        <w:rPr>
          <w:b/>
          <w:smallCaps/>
        </w:rPr>
      </w:pPr>
      <w:r w:rsidRPr="007178BF">
        <w:rPr>
          <w:b/>
          <w:smallCaps/>
        </w:rPr>
        <w:t>MAIN TEXT</w:t>
      </w:r>
    </w:p>
    <w:p w14:paraId="1E2890BE" w14:textId="24C0EA2F" w:rsidR="00AF113A" w:rsidRPr="007178BF" w:rsidRDefault="004A10BE" w:rsidP="002E4F3B">
      <w:pPr>
        <w:pStyle w:val="Paragraph"/>
        <w:spacing w:before="0" w:line="480" w:lineRule="auto"/>
        <w:ind w:firstLine="0"/>
        <w:rPr>
          <w:b/>
        </w:rPr>
      </w:pPr>
      <w:r w:rsidRPr="007178BF">
        <w:rPr>
          <w:b/>
        </w:rPr>
        <w:t>Introduction</w:t>
      </w:r>
    </w:p>
    <w:p w14:paraId="787095A5" w14:textId="38461254" w:rsidR="00033AD2" w:rsidRPr="00033AD2" w:rsidRDefault="00033AD2" w:rsidP="00033AD2">
      <w:pPr>
        <w:spacing w:after="160" w:line="480" w:lineRule="auto"/>
        <w:ind w:firstLine="720"/>
        <w:jc w:val="both"/>
        <w:rPr>
          <w:rFonts w:ascii="Calibri" w:hAnsi="Calibri" w:cs="Calibri"/>
          <w:sz w:val="24"/>
          <w:szCs w:val="24"/>
        </w:rPr>
      </w:pPr>
      <w:r w:rsidRPr="00033AD2">
        <w:rPr>
          <w:rFonts w:eastAsia="Times New Roman"/>
          <w:sz w:val="24"/>
          <w:szCs w:val="24"/>
        </w:rPr>
        <w:t>Many of the properties of the high-</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Pr="00033AD2">
        <w:rPr>
          <w:rFonts w:eastAsia="Times New Roman"/>
          <w:sz w:val="24"/>
          <w:szCs w:val="24"/>
        </w:rPr>
        <w:t xml:space="preserve"> copper oxide superconductors are strongly influenced by charge doping</w:t>
      </w:r>
      <w:r w:rsidR="0067163D">
        <w:rPr>
          <w:rFonts w:eastAsia="Times New Roman"/>
          <w:sz w:val="24"/>
          <w:szCs w:val="24"/>
        </w:rPr>
        <w:t xml:space="preserve"> </w:t>
      </w:r>
      <w:r w:rsidR="0067163D">
        <w:rPr>
          <w:rFonts w:eastAsia="Times New Roman"/>
          <w:sz w:val="24"/>
          <w:szCs w:val="24"/>
        </w:rPr>
        <w:fldChar w:fldCharType="begin" w:fldLock="1"/>
      </w:r>
      <w:r w:rsidR="00B83D88">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Pr>
          <w:rFonts w:eastAsia="Times New Roman"/>
          <w:sz w:val="24"/>
          <w:szCs w:val="24"/>
        </w:rPr>
        <w:fldChar w:fldCharType="separate"/>
      </w:r>
      <w:r w:rsidR="0067163D" w:rsidRPr="0067163D">
        <w:rPr>
          <w:rFonts w:eastAsia="Times New Roman"/>
          <w:noProof/>
          <w:sz w:val="24"/>
          <w:szCs w:val="24"/>
        </w:rPr>
        <w:t>(</w:t>
      </w:r>
      <w:r w:rsidR="0067163D" w:rsidRPr="0067163D">
        <w:rPr>
          <w:rFonts w:eastAsia="Times New Roman"/>
          <w:i/>
          <w:noProof/>
          <w:sz w:val="24"/>
          <w:szCs w:val="24"/>
        </w:rPr>
        <w:t>1</w:t>
      </w:r>
      <w:r w:rsidR="0067163D" w:rsidRPr="0067163D">
        <w:rPr>
          <w:rFonts w:eastAsia="Times New Roman"/>
          <w:noProof/>
          <w:sz w:val="24"/>
          <w:szCs w:val="24"/>
        </w:rPr>
        <w:t xml:space="preserve">, </w:t>
      </w:r>
      <w:r w:rsidR="0067163D" w:rsidRPr="0067163D">
        <w:rPr>
          <w:rFonts w:eastAsia="Times New Roman"/>
          <w:i/>
          <w:noProof/>
          <w:sz w:val="24"/>
          <w:szCs w:val="24"/>
        </w:rPr>
        <w:t>2</w:t>
      </w:r>
      <w:r w:rsidR="0067163D" w:rsidRPr="0067163D">
        <w:rPr>
          <w:rFonts w:eastAsia="Times New Roman"/>
          <w:noProof/>
          <w:sz w:val="24"/>
          <w:szCs w:val="24"/>
        </w:rPr>
        <w:t>)</w:t>
      </w:r>
      <w:r w:rsidR="0067163D">
        <w:rPr>
          <w:rFonts w:eastAsia="Times New Roman"/>
          <w:sz w:val="24"/>
          <w:szCs w:val="24"/>
        </w:rPr>
        <w:fldChar w:fldCharType="end"/>
      </w:r>
      <w:r w:rsidRPr="00033AD2">
        <w:rPr>
          <w:rFonts w:eastAsia="Times New Roman"/>
          <w:sz w:val="24"/>
          <w:szCs w:val="24"/>
        </w:rPr>
        <w:t>. The ability to control the doping level in these materials is therefore important not only for the development of experimental platforms that enable studies of correlated electron physics, but for multifunctional device applications as well. While traditionally</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 and its applications","id":"ITEM-1","issue":"1-3","issued":{"date-parts":[["1991","5"]]},"page":"95-105","title":"General trends in oxygen stoichiometry effects on T&lt;sub&gt;c&lt;/sub&gt; in Bi and Tl superconductors","type":"article-journal","volume":"176"},"uris":["http://www.mendeley.com/documents/?uuid=22f996cc-77c3-4891-811e-410179d33841"]},{"id":"ITEM-2","itemData":{"ISBN":"0034-6861","ISSN":"00346861","abstract":"This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 Gang","non-dropping-particle":"","parse-names":false,"suffix":""}],"container-title":"Reviews of Modern Physics","id":"ITEM-2","issue":"1","issued":{"date-parts":[["2006"]]},"title":"Doping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 and its applications","id":"ITEM-3","issue":"3-4","issued":{"date-parts":[["1990","2"]]},"page":"305-307","title":"Hole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3</w:t>
      </w:r>
      <w:r w:rsidR="00B83D88" w:rsidRPr="00B83D88">
        <w:rPr>
          <w:rFonts w:eastAsia="Times New Roman"/>
          <w:noProof/>
          <w:sz w:val="24"/>
          <w:szCs w:val="24"/>
        </w:rPr>
        <w:t>–</w:t>
      </w:r>
      <w:r w:rsidR="00B83D88" w:rsidRPr="00B83D88">
        <w:rPr>
          <w:rFonts w:eastAsia="Times New Roman"/>
          <w:i/>
          <w:noProof/>
          <w:sz w:val="24"/>
          <w:szCs w:val="24"/>
        </w:rPr>
        <w:t>6</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the doping level is fixed during synthesis via chemical substitution or post-growth annealing, recently several techniques have demonstrated approaches which allow for on-demand control. By leveraging electrolytic double layer techniques, gating experiments</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7</w:t>
      </w:r>
      <w:r w:rsidR="00B83D88" w:rsidRPr="00B83D88">
        <w:rPr>
          <w:rFonts w:eastAsia="Times New Roman"/>
          <w:noProof/>
          <w:sz w:val="24"/>
          <w:szCs w:val="24"/>
        </w:rPr>
        <w:t xml:space="preserve">, </w:t>
      </w:r>
      <w:r w:rsidR="00B83D88" w:rsidRPr="00B83D88">
        <w:rPr>
          <w:rFonts w:eastAsia="Times New Roman"/>
          <w:i/>
          <w:noProof/>
          <w:sz w:val="24"/>
          <w:szCs w:val="24"/>
        </w:rPr>
        <w:t>8</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on RBa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033AD2">
        <w:rPr>
          <w:rFonts w:eastAsia="Times New Roman"/>
          <w:sz w:val="24"/>
          <w:szCs w:val="24"/>
          <w:vertAlign w:val="superscript"/>
        </w:rPr>
        <w:t>2-</w:t>
      </w:r>
      <w:r w:rsidRPr="00033AD2">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Cu valence and reducing the hole concentration of the oxide. Signatures of the effects </w:t>
      </w:r>
      <w:r w:rsidRPr="00033AD2">
        <w:rPr>
          <w:rFonts w:eastAsia="Times New Roman"/>
          <w:sz w:val="24"/>
          <w:szCs w:val="24"/>
        </w:rPr>
        <w:lastRenderedPageBreak/>
        <w:t>on the electronic order in these materials are profound, and point to the efficacy of oxygen migration and vacancy formation in manipulating the properties of the cuprate superconductors. Recently, we demonstrated a different, solid-state approach to manipulate ionic distributions in oxide thin films by using a reactive Gd capping layer and thus achieved ionic control of magnetism</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Letters","id":"ITEM-2","issue":"8","issued":{"date-parts":[["2016"]]},"title":"Reversible control of magnetism in La0.67Sr0.33MnO3through chemically-induced oxygen migration","type":"article-journal","volume":"108"},"uris":["http://www.mendeley.com/documents/?uuid=32aad31d-c41b-49de-8c29-b76c8ceaf513"]},{"id":"ITEM-3","itemData":{"DOI":"10.1038/ncomms12264","ISBN":"2041-1723","ISSN":"2041-1723","abstract":"Electric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mendeley":{"formattedCitation":"(&lt;i&gt;9&lt;/i&gt;–&lt;i&gt;11&lt;/i&gt;)","plainTextFormattedCitation":"(9–11)","previouslyFormattedCitation":"(&lt;i&gt;9&lt;/i&gt;–&lt;i&gt;11&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9</w:t>
      </w:r>
      <w:r w:rsidR="00B83D88" w:rsidRPr="00B83D88">
        <w:rPr>
          <w:rFonts w:eastAsia="Times New Roman"/>
          <w:noProof/>
          <w:sz w:val="24"/>
          <w:szCs w:val="24"/>
        </w:rPr>
        <w:t>–</w:t>
      </w:r>
      <w:r w:rsidR="00B83D88" w:rsidRPr="00B83D88">
        <w:rPr>
          <w:rFonts w:eastAsia="Times New Roman"/>
          <w:i/>
          <w:noProof/>
          <w:sz w:val="24"/>
          <w:szCs w:val="24"/>
        </w:rPr>
        <w:t>11</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Leveraging the reactivity of Gd, these capping layers can extract oxygen from an adjacent oxide film, with the level of oxygen depletion controlled by the thickness of the Gd and the ion mobility in the oxide, often at room-temperature. Superconducting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(YBCO) 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cuprates, with crystal structure and electronic ordering sensitive to oxygen stoichiometry. Combined with its high ionic conductivity</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12</w:t>
      </w:r>
      <w:r w:rsidR="00B83D88" w:rsidRPr="00B83D88">
        <w:rPr>
          <w:rFonts w:eastAsia="Times New Roman"/>
          <w:noProof/>
          <w:sz w:val="24"/>
          <w:szCs w:val="24"/>
        </w:rPr>
        <w:t xml:space="preserve">, </w:t>
      </w:r>
      <w:r w:rsidR="00B83D88" w:rsidRPr="00B83D88">
        <w:rPr>
          <w:rFonts w:eastAsia="Times New Roman"/>
          <w:i/>
          <w:noProof/>
          <w:sz w:val="24"/>
          <w:szCs w:val="24"/>
        </w:rPr>
        <w:t>13</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these properties make it an ideal candidate material to explore with this method.</w:t>
      </w:r>
    </w:p>
    <w:p w14:paraId="6B6C5BE0" w14:textId="71EC56AC" w:rsidR="00033AD2" w:rsidRPr="00033AD2" w:rsidRDefault="00033AD2" w:rsidP="003154F3">
      <w:pPr>
        <w:spacing w:after="160" w:line="480" w:lineRule="auto"/>
        <w:ind w:firstLine="720"/>
        <w:jc w:val="both"/>
        <w:rPr>
          <w:rFonts w:eastAsia="Times New Roman"/>
          <w:sz w:val="24"/>
          <w:szCs w:val="24"/>
        </w:rPr>
      </w:pPr>
      <w:r w:rsidRPr="00033AD2">
        <w:rPr>
          <w:rFonts w:eastAsia="Times New Roman"/>
          <w:sz w:val="24"/>
          <w:szCs w:val="24"/>
        </w:rPr>
        <w:t>In this study Gd capping layers of varying thicknesses are deposited on 100 nm thick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films, dramatically altering the oxygen distribution throughout the underlying film without any annealing.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is increased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can precisely control the remaining oxygen content of the underlayer. The extraction of oxygen from the YBCO alters the superconductivity by reducing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and broadening the superconducting transition</w:t>
      </w:r>
      <w:r w:rsidR="006C0955">
        <w:rPr>
          <w:rFonts w:eastAsia="Times New Roman"/>
          <w:sz w:val="24"/>
          <w:szCs w:val="24"/>
        </w:rPr>
        <w:t>, with s</w:t>
      </w:r>
      <w:r w:rsidRPr="00033AD2">
        <w:rPr>
          <w:rFonts w:eastAsia="Times New Roman"/>
          <w:sz w:val="24"/>
          <w:szCs w:val="24"/>
        </w:rPr>
        <w:t xml:space="preserve">uperconductivity </w:t>
      </w:r>
      <w:r w:rsidR="006C0955">
        <w:rPr>
          <w:rFonts w:eastAsia="Times New Roman"/>
          <w:sz w:val="24"/>
          <w:szCs w:val="24"/>
        </w:rPr>
        <w:t xml:space="preserve">being </w:t>
      </w:r>
      <w:r w:rsidRPr="00033AD2">
        <w:rPr>
          <w:rFonts w:eastAsia="Times New Roman"/>
          <w:sz w:val="24"/>
          <w:szCs w:val="24"/>
        </w:rPr>
        <w:t>completely extinguished for the sample with thickest capping layer.</w:t>
      </w:r>
      <w:r w:rsidR="003154F3">
        <w:rPr>
          <w:rFonts w:eastAsia="Times New Roman"/>
          <w:sz w:val="24"/>
          <w:szCs w:val="24"/>
        </w:rPr>
        <w:t xml:space="preserve"> Differences between the superconducting transitions observed in resistivity and magnetometry suggest the formation of a percolative network of oxygen deficient regions alongside the nominally stoichiometric YBCO. </w:t>
      </w:r>
      <w:r w:rsidR="00821809">
        <w:rPr>
          <w:rFonts w:eastAsia="Times New Roman"/>
          <w:sz w:val="24"/>
          <w:szCs w:val="24"/>
        </w:rPr>
        <w:t xml:space="preserve">X-ray diffraction (XRD) patterns show an expansion in the </w:t>
      </w:r>
      <w:r w:rsidR="00821809">
        <w:rPr>
          <w:rFonts w:eastAsia="Times New Roman"/>
          <w:i/>
          <w:sz w:val="24"/>
          <w:szCs w:val="24"/>
        </w:rPr>
        <w:t>c</w:t>
      </w:r>
      <w:r w:rsidR="00821809">
        <w:rPr>
          <w:rFonts w:eastAsia="Times New Roman"/>
          <w:sz w:val="24"/>
          <w:szCs w:val="24"/>
        </w:rPr>
        <w:t>-axis lattice parameter consistent with oxygen depletion, while x</w:t>
      </w:r>
      <w:r w:rsidRPr="00033AD2">
        <w:rPr>
          <w:rFonts w:eastAsia="Times New Roman"/>
          <w:sz w:val="24"/>
          <w:szCs w:val="24"/>
        </w:rPr>
        <w:t xml:space="preserve">-ray absorption spectra (XAS) indicate a reduction of Cu valence state consistent with the removal of oxygen from </w:t>
      </w:r>
      <w:r w:rsidR="0062528D">
        <w:rPr>
          <w:rFonts w:eastAsia="Times New Roman"/>
          <w:sz w:val="24"/>
          <w:szCs w:val="24"/>
        </w:rPr>
        <w:t xml:space="preserve">deep within </w:t>
      </w:r>
      <w:r w:rsidRPr="00033AD2">
        <w:rPr>
          <w:rFonts w:eastAsia="Times New Roman"/>
          <w:sz w:val="24"/>
          <w:szCs w:val="24"/>
        </w:rPr>
        <w:t xml:space="preserve">the YBCO film, </w:t>
      </w:r>
      <w:r w:rsidR="0062528D">
        <w:rPr>
          <w:rFonts w:eastAsia="Times New Roman"/>
          <w:sz w:val="24"/>
          <w:szCs w:val="24"/>
        </w:rPr>
        <w:t xml:space="preserve">and </w:t>
      </w:r>
      <w:r w:rsidRPr="00033AD2">
        <w:rPr>
          <w:rFonts w:eastAsia="Times New Roman"/>
          <w:sz w:val="24"/>
          <w:szCs w:val="24"/>
        </w:rPr>
        <w:t>particularly from within the CuO chains. Since superconductivity in YBCO relies on charge transfer from the CuO chains to the CuO</w:t>
      </w:r>
      <w:r w:rsidRPr="00033AD2">
        <w:rPr>
          <w:rFonts w:eastAsia="Times New Roman"/>
          <w:sz w:val="24"/>
          <w:szCs w:val="24"/>
          <w:vertAlign w:val="subscript"/>
        </w:rPr>
        <w:t>2</w:t>
      </w:r>
      <w:r w:rsidRPr="00033AD2">
        <w:rPr>
          <w:rFonts w:eastAsia="Times New Roman"/>
          <w:sz w:val="24"/>
          <w:szCs w:val="24"/>
        </w:rPr>
        <w:t xml:space="preserve"> planes, the disappearance of superconductivity may be </w:t>
      </w:r>
      <w:r w:rsidR="003154F3">
        <w:rPr>
          <w:rFonts w:eastAsia="Times New Roman"/>
          <w:sz w:val="24"/>
          <w:szCs w:val="24"/>
        </w:rPr>
        <w:t>in part due</w:t>
      </w:r>
      <w:r w:rsidRPr="00033AD2">
        <w:rPr>
          <w:rFonts w:eastAsia="Times New Roman"/>
          <w:sz w:val="24"/>
          <w:szCs w:val="24"/>
        </w:rPr>
        <w:t xml:space="preserve"> to the reduction in hole doping level</w:t>
      </w:r>
      <w:r w:rsidR="003154F3">
        <w:rPr>
          <w:rFonts w:eastAsia="Times New Roman"/>
          <w:sz w:val="24"/>
          <w:szCs w:val="24"/>
        </w:rPr>
        <w:t xml:space="preserve">. At the same time, STEM images indicate </w:t>
      </w:r>
      <w:r w:rsidR="003154F3">
        <w:rPr>
          <w:rFonts w:eastAsia="Times New Roman"/>
          <w:sz w:val="24"/>
          <w:szCs w:val="24"/>
        </w:rPr>
        <w:lastRenderedPageBreak/>
        <w:t xml:space="preserve">the presence of stacking defects associated with other structural phases with lower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3154F3">
        <w:rPr>
          <w:rFonts w:eastAsia="Times New Roman"/>
          <w:sz w:val="24"/>
          <w:szCs w:val="24"/>
        </w:rPr>
        <w:t>. Whether due to redox-driven electron doping</w:t>
      </w:r>
      <w:r w:rsidRPr="00033AD2">
        <w:rPr>
          <w:rFonts w:eastAsia="Times New Roman"/>
          <w:sz w:val="24"/>
          <w:szCs w:val="24"/>
        </w:rPr>
        <w:t xml:space="preserve"> or structural changes, both effects </w:t>
      </w:r>
      <w:r w:rsidR="003154F3">
        <w:rPr>
          <w:rFonts w:eastAsia="Times New Roman"/>
          <w:sz w:val="24"/>
          <w:szCs w:val="24"/>
        </w:rPr>
        <w:t xml:space="preserve">are </w:t>
      </w:r>
      <w:r w:rsidRPr="00033AD2">
        <w:rPr>
          <w:rFonts w:eastAsia="Times New Roman"/>
          <w:sz w:val="24"/>
          <w:szCs w:val="24"/>
        </w:rPr>
        <w:t>induced by Gd-driven oxygen migration.</w:t>
      </w:r>
    </w:p>
    <w:p w14:paraId="370D80F5" w14:textId="77777777" w:rsidR="00033AD2" w:rsidRPr="00033AD2" w:rsidRDefault="00033AD2" w:rsidP="00033AD2">
      <w:pPr>
        <w:pBdr>
          <w:top w:val="nil"/>
          <w:left w:val="nil"/>
          <w:bottom w:val="nil"/>
          <w:right w:val="nil"/>
          <w:between w:val="nil"/>
        </w:pBdr>
        <w:spacing w:line="480" w:lineRule="auto"/>
        <w:rPr>
          <w:rFonts w:eastAsia="Times New Roman"/>
          <w:color w:val="000000"/>
          <w:sz w:val="24"/>
          <w:szCs w:val="24"/>
        </w:rPr>
      </w:pPr>
      <w:r w:rsidRPr="00033AD2">
        <w:rPr>
          <w:rFonts w:eastAsia="Times New Roman"/>
          <w:b/>
          <w:color w:val="000000"/>
          <w:sz w:val="24"/>
          <w:szCs w:val="24"/>
        </w:rPr>
        <w:t>Results</w:t>
      </w:r>
    </w:p>
    <w:p w14:paraId="1C191617" w14:textId="366955B2" w:rsidR="00033AD2" w:rsidRPr="00033AD2" w:rsidRDefault="00033AD2" w:rsidP="00033AD2">
      <w:pPr>
        <w:spacing w:after="160" w:line="480" w:lineRule="auto"/>
        <w:ind w:firstLine="720"/>
        <w:jc w:val="both"/>
        <w:rPr>
          <w:rFonts w:eastAsia="Times New Roman"/>
          <w:sz w:val="24"/>
          <w:szCs w:val="24"/>
        </w:rPr>
      </w:pPr>
      <w:bookmarkStart w:id="1" w:name="_30j0zll" w:colFirst="0" w:colLast="0"/>
      <w:bookmarkEnd w:id="1"/>
      <w:r w:rsidRPr="00033AD2">
        <w:rPr>
          <w:rFonts w:eastAsia="Times New Roman"/>
          <w:sz w:val="24"/>
          <w:szCs w:val="24"/>
        </w:rPr>
        <w:t>Commercially available films of pulsed-laser-deposited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(100 nm) grown on (001) SrTiO</w:t>
      </w:r>
      <w:r w:rsidRPr="00033AD2">
        <w:rPr>
          <w:rFonts w:eastAsia="Times New Roman"/>
          <w:sz w:val="24"/>
          <w:szCs w:val="24"/>
          <w:vertAlign w:val="subscript"/>
        </w:rPr>
        <w:t>3</w:t>
      </w:r>
      <w:r w:rsidRPr="00033AD2">
        <w:rPr>
          <w:rFonts w:eastAsia="Times New Roman"/>
          <w:sz w:val="24"/>
          <w:szCs w:val="24"/>
        </w:rPr>
        <w:t xml:space="preserve"> (STO) substrates were purchased for this experiment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14&lt;/i&gt;)","plainTextFormattedCitation":"(14)","previouslyFormattedCitation":"(&lt;i&gt;14&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14</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The high-symmetry STO substrate (cubic, lattice parameter of 3.905 Å) is known to yield YBCO films with 90° twinned domains</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15&lt;/i&gt;)","plainTextFormattedCitation":"(15)","previouslyFormattedCitation":"(&lt;i&gt;15&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15</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with up-to 2% tensile strain exerted at the interface due to lattice mismatch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films","type":"article-journal","volume":"76"},"uris":["http://www.mendeley.com/documents/?uuid=8352df66-2f12-409f-b3da-e8a0f0332bb9"]}],"mendeley":{"formattedCitation":"(&lt;i&gt;16&lt;/i&gt;, &lt;i&gt;17&lt;/i&gt;)","plainTextFormattedCitation":"(16, 17)","previouslyFormattedCitation":"(&lt;i&gt;16&lt;/i&gt;, &lt;i&gt;17&lt;/i&gt;)"},"properties":{"noteIndex":0},"schema":"https://github.com/citation-style-language/schema/raw/master/csl-citation.json"}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16</w:t>
      </w:r>
      <w:r w:rsidR="00B83D88" w:rsidRPr="00B83D88">
        <w:rPr>
          <w:rFonts w:eastAsia="Times New Roman"/>
          <w:noProof/>
          <w:sz w:val="24"/>
          <w:szCs w:val="24"/>
        </w:rPr>
        <w:t xml:space="preserve">, </w:t>
      </w:r>
      <w:r w:rsidR="00B83D88" w:rsidRPr="00B83D88">
        <w:rPr>
          <w:rFonts w:eastAsia="Times New Roman"/>
          <w:i/>
          <w:noProof/>
          <w:sz w:val="24"/>
          <w:szCs w:val="24"/>
        </w:rPr>
        <w:t>17</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(bulk lattice parameters of YBCO are </w:t>
      </w:r>
      <w:r w:rsidRPr="00033AD2">
        <w:rPr>
          <w:rFonts w:eastAsia="Times New Roman"/>
          <w:i/>
          <w:sz w:val="24"/>
          <w:szCs w:val="24"/>
        </w:rPr>
        <w:t>a</w:t>
      </w:r>
      <w:r w:rsidRPr="00033AD2">
        <w:rPr>
          <w:rFonts w:eastAsia="Times New Roman"/>
          <w:sz w:val="24"/>
          <w:szCs w:val="24"/>
        </w:rPr>
        <w:t xml:space="preserve"> = 3.827 Å, </w:t>
      </w:r>
      <w:r w:rsidRPr="00033AD2">
        <w:rPr>
          <w:rFonts w:eastAsia="Times New Roman"/>
          <w:i/>
          <w:sz w:val="24"/>
          <w:szCs w:val="24"/>
        </w:rPr>
        <w:t>b</w:t>
      </w:r>
      <w:r w:rsidRPr="00033AD2">
        <w:rPr>
          <w:rFonts w:eastAsia="Times New Roman"/>
          <w:sz w:val="24"/>
          <w:szCs w:val="24"/>
        </w:rPr>
        <w:t xml:space="preserve"> = 3.893 Å, and </w:t>
      </w:r>
      <w:r w:rsidRPr="00033AD2">
        <w:rPr>
          <w:rFonts w:eastAsia="Times New Roman"/>
          <w:i/>
          <w:sz w:val="24"/>
          <w:szCs w:val="24"/>
        </w:rPr>
        <w:t>c</w:t>
      </w:r>
      <w:r w:rsidRPr="00033AD2">
        <w:rPr>
          <w:rFonts w:eastAsia="Times New Roman"/>
          <w:sz w:val="24"/>
          <w:szCs w:val="24"/>
        </w:rPr>
        <w:t xml:space="preserve"> = 11.699 Å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18</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While the strain is known to suppress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the films are expected to relax away from the substrate/film interface </w:t>
      </w:r>
      <w:r w:rsidR="00B83D88">
        <w:rPr>
          <w:rFonts w:eastAsia="Times New Roman"/>
          <w:sz w:val="24"/>
          <w:szCs w:val="24"/>
        </w:rPr>
        <w:fldChar w:fldCharType="begin" w:fldLock="1"/>
      </w:r>
      <w:r w:rsidR="00ED6916">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films","type":"article-journal","volume":"57"},"uris":["http://www.mendeley.com/documents/?uuid=856606ab-1dbe-45f8-b44f-c2788ceccdbe"]}],"mendeley":{"formattedCitation":"(&lt;i&gt;19&lt;/i&gt;, &lt;i&gt;20&lt;/i&gt;)","plainTextFormattedCitation":"(19, 20)","previouslyFormattedCitation":"(&lt;i&gt;19&lt;/i&gt;, &lt;i&gt;20&lt;/i&gt;)"},"properties":{"noteIndex":0},"schema":"https://github.com/citation-style-language/schema/raw/master/csl-citation.json"}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19</w:t>
      </w:r>
      <w:r w:rsidR="00B83D88" w:rsidRPr="00B83D88">
        <w:rPr>
          <w:rFonts w:eastAsia="Times New Roman"/>
          <w:noProof/>
          <w:sz w:val="24"/>
          <w:szCs w:val="24"/>
        </w:rPr>
        <w:t xml:space="preserve">, </w:t>
      </w:r>
      <w:r w:rsidR="00B83D88" w:rsidRPr="00B83D88">
        <w:rPr>
          <w:rFonts w:eastAsia="Times New Roman"/>
          <w:i/>
          <w:noProof/>
          <w:sz w:val="24"/>
          <w:szCs w:val="24"/>
        </w:rPr>
        <w:t>20</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and show near bulk-like superconducting behavior </w:t>
      </w:r>
      <w:r w:rsidR="00D400D1">
        <w:rPr>
          <w:rFonts w:eastAsia="Times New Roman"/>
          <w:sz w:val="24"/>
          <w:szCs w:val="24"/>
        </w:rPr>
        <w:fldChar w:fldCharType="begin" w:fldLock="1"/>
      </w:r>
      <w:r w:rsidR="002D1BA8">
        <w:rPr>
          <w:rFonts w:eastAsia="Times New Roman"/>
          <w:sz w:val="24"/>
          <w:szCs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i&gt;17&lt;/i&gt;)"},"properties":{"noteIndex":0},"schema":"https://github.com/citation-style-language/schema/raw/master/csl-citation.json"}</w:instrText>
      </w:r>
      <w:r w:rsidR="00D400D1">
        <w:rPr>
          <w:rFonts w:eastAsia="Times New Roman"/>
          <w:sz w:val="24"/>
          <w:szCs w:val="24"/>
        </w:rPr>
        <w:fldChar w:fldCharType="separate"/>
      </w:r>
      <w:r w:rsidR="00D400D1" w:rsidRPr="00D400D1">
        <w:rPr>
          <w:rFonts w:eastAsia="Times New Roman"/>
          <w:noProof/>
          <w:sz w:val="24"/>
          <w:szCs w:val="24"/>
        </w:rPr>
        <w:t>(</w:t>
      </w:r>
      <w:r w:rsidR="00D400D1" w:rsidRPr="00D400D1">
        <w:rPr>
          <w:rFonts w:eastAsia="Times New Roman"/>
          <w:i/>
          <w:noProof/>
          <w:sz w:val="24"/>
          <w:szCs w:val="24"/>
        </w:rPr>
        <w:t>17</w:t>
      </w:r>
      <w:r w:rsidR="00D400D1" w:rsidRPr="00D400D1">
        <w:rPr>
          <w:rFonts w:eastAsia="Times New Roman"/>
          <w:noProof/>
          <w:sz w:val="24"/>
          <w:szCs w:val="24"/>
        </w:rPr>
        <w:t>)</w:t>
      </w:r>
      <w:r w:rsidR="00D400D1">
        <w:rPr>
          <w:rFonts w:eastAsia="Times New Roman"/>
          <w:sz w:val="24"/>
          <w:szCs w:val="24"/>
        </w:rPr>
        <w:fldChar w:fldCharType="end"/>
      </w:r>
      <w:r w:rsidRPr="00033AD2">
        <w:rPr>
          <w:rFonts w:eastAsia="Times New Roman"/>
          <w:sz w:val="24"/>
          <w:szCs w:val="24"/>
        </w:rPr>
        <w:t>. The films were then sputter coated with Gd layers of varying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033AD2">
        <w:rPr>
          <w:rFonts w:eastAsia="Times New Roman"/>
          <w:sz w:val="24"/>
          <w:szCs w:val="24"/>
        </w:rPr>
        <w:t xml:space="preserve"> 3 nm, 7 nm, 20 nm) and an Au (5 nm) protective cap, with one witness sample of YBCO/STO kept in the as-grown state for comparison. </w:t>
      </w:r>
    </w:p>
    <w:p w14:paraId="09713717" w14:textId="3825E536" w:rsidR="00033AD2" w:rsidRPr="00033AD2" w:rsidRDefault="00033AD2" w:rsidP="009977C0">
      <w:pPr>
        <w:spacing w:after="160" w:line="480" w:lineRule="auto"/>
        <w:ind w:firstLine="720"/>
        <w:jc w:val="both"/>
        <w:rPr>
          <w:rFonts w:eastAsia="Times New Roman"/>
          <w:sz w:val="24"/>
          <w:szCs w:val="24"/>
        </w:rPr>
      </w:pPr>
      <w:bookmarkStart w:id="2" w:name="_1fob9te" w:colFirst="0" w:colLast="0"/>
      <w:bookmarkEnd w:id="2"/>
      <w:r w:rsidRPr="00033AD2">
        <w:rPr>
          <w:rFonts w:eastAsia="Times New Roman"/>
          <w:sz w:val="24"/>
          <w:szCs w:val="24"/>
        </w:rPr>
        <w:t xml:space="preserve">X-ray diffraction (XRD) scan of the as-grown film (Fig. 1A) shows only the </w:t>
      </w:r>
      <m:oMath>
        <m:d>
          <m:dPr>
            <m:ctrlPr>
              <w:rPr>
                <w:rFonts w:ascii="Cambria Math" w:eastAsia="Cambria" w:hAnsi="Cambria Math" w:cs="Cambria"/>
                <w:sz w:val="24"/>
                <w:szCs w:val="24"/>
              </w:rPr>
            </m:ctrlPr>
          </m:dPr>
          <m:e>
            <m:r>
              <w:rPr>
                <w:rFonts w:ascii="Cambria Math" w:eastAsia="Cambria" w:hAnsi="Cambria Math" w:cs="Cambria"/>
                <w:sz w:val="24"/>
                <w:szCs w:val="24"/>
              </w:rPr>
              <m:t>00l</m:t>
            </m:r>
          </m:e>
        </m:d>
      </m:oMath>
      <w:r w:rsidRPr="00033AD2">
        <w:rPr>
          <w:rFonts w:eastAsia="Times New Roman"/>
          <w:sz w:val="24"/>
          <w:szCs w:val="24"/>
        </w:rPr>
        <w:t xml:space="preserve"> family of peaks, corresponding to a lattice parameter of </w:t>
      </w:r>
      <w:r w:rsidRPr="00033AD2">
        <w:rPr>
          <w:rFonts w:eastAsia="Times New Roman"/>
          <w:i/>
          <w:sz w:val="24"/>
          <w:szCs w:val="24"/>
        </w:rPr>
        <w:t>c</w:t>
      </w:r>
      <w:r w:rsidRPr="00033AD2">
        <w:rPr>
          <w:rFonts w:eastAsia="Times New Roman"/>
          <w:sz w:val="24"/>
          <w:szCs w:val="24"/>
        </w:rPr>
        <w:t xml:space="preserve"> =11.678 Å, similar to the bulk value of 11.699 Å </w:t>
      </w:r>
      <w:r w:rsidR="002D1BA8">
        <w:rPr>
          <w:rFonts w:eastAsia="Times New Roman"/>
          <w:sz w:val="24"/>
          <w:szCs w:val="24"/>
        </w:rPr>
        <w:fldChar w:fldCharType="begin" w:fldLock="1"/>
      </w:r>
      <w:r w:rsidR="001B6D2C">
        <w:rPr>
          <w:rFonts w:eastAsia="Times New Roman"/>
          <w:sz w:val="24"/>
          <w:szCs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2D1BA8">
        <w:rPr>
          <w:rFonts w:eastAsia="Times New Roman"/>
          <w:sz w:val="24"/>
          <w:szCs w:val="24"/>
        </w:rPr>
        <w:fldChar w:fldCharType="separate"/>
      </w:r>
      <w:r w:rsidR="002D1BA8" w:rsidRPr="002D1BA8">
        <w:rPr>
          <w:rFonts w:eastAsia="Times New Roman"/>
          <w:noProof/>
          <w:sz w:val="24"/>
          <w:szCs w:val="24"/>
        </w:rPr>
        <w:t>(</w:t>
      </w:r>
      <w:r w:rsidR="002D1BA8" w:rsidRPr="002D1BA8">
        <w:rPr>
          <w:rFonts w:eastAsia="Times New Roman"/>
          <w:i/>
          <w:noProof/>
          <w:sz w:val="24"/>
          <w:szCs w:val="24"/>
        </w:rPr>
        <w:t>18</w:t>
      </w:r>
      <w:r w:rsidR="002D1BA8" w:rsidRPr="002D1BA8">
        <w:rPr>
          <w:rFonts w:eastAsia="Times New Roman"/>
          <w:noProof/>
          <w:sz w:val="24"/>
          <w:szCs w:val="24"/>
        </w:rPr>
        <w:t>)</w:t>
      </w:r>
      <w:r w:rsidR="002D1BA8">
        <w:rPr>
          <w:rFonts w:eastAsia="Times New Roman"/>
          <w:sz w:val="24"/>
          <w:szCs w:val="24"/>
        </w:rPr>
        <w:fldChar w:fldCharType="end"/>
      </w:r>
      <w:r w:rsidRPr="00033AD2">
        <w:rPr>
          <w:rFonts w:eastAsia="Times New Roman"/>
          <w:sz w:val="24"/>
          <w:szCs w:val="24"/>
        </w:rPr>
        <w:t xml:space="preserve">. The slightly smaller </w:t>
      </w:r>
      <w:r w:rsidRPr="00033AD2">
        <w:rPr>
          <w:rFonts w:eastAsia="Times New Roman"/>
          <w:i/>
          <w:sz w:val="24"/>
          <w:szCs w:val="24"/>
        </w:rPr>
        <w:t>c</w:t>
      </w:r>
      <w:r w:rsidRPr="00033AD2">
        <w:rPr>
          <w:rFonts w:eastAsia="Times New Roman"/>
          <w:sz w:val="24"/>
          <w:szCs w:val="24"/>
        </w:rPr>
        <w:t xml:space="preserve">-axis lattice parameter may be due to the tensile strain from the substrate </w:t>
      </w:r>
      <w:r w:rsidR="001B6D2C">
        <w:rPr>
          <w:rFonts w:eastAsia="Times New Roman"/>
          <w:sz w:val="24"/>
          <w:szCs w:val="24"/>
        </w:rPr>
        <w:fldChar w:fldCharType="begin" w:fldLock="1"/>
      </w:r>
      <w:r w:rsidR="005E7E8C">
        <w:rPr>
          <w:rFonts w:eastAsia="Times New Roman"/>
          <w:sz w:val="24"/>
          <w:szCs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21&lt;/i&gt;)","plainTextFormattedCitation":"(21)","previouslyFormattedCitation":"(&lt;i&gt;21&lt;/i&gt;)"},"properties":{"noteIndex":0},"schema":"https://github.com/citation-style-language/schema/raw/master/csl-citation.json"}</w:instrText>
      </w:r>
      <w:r w:rsidR="001B6D2C">
        <w:rPr>
          <w:rFonts w:eastAsia="Times New Roman"/>
          <w:sz w:val="24"/>
          <w:szCs w:val="24"/>
        </w:rPr>
        <w:fldChar w:fldCharType="separate"/>
      </w:r>
      <w:r w:rsidR="001B6D2C" w:rsidRPr="001B6D2C">
        <w:rPr>
          <w:rFonts w:eastAsia="Times New Roman"/>
          <w:noProof/>
          <w:sz w:val="24"/>
          <w:szCs w:val="24"/>
        </w:rPr>
        <w:t>(</w:t>
      </w:r>
      <w:r w:rsidR="001B6D2C" w:rsidRPr="001B6D2C">
        <w:rPr>
          <w:rFonts w:eastAsia="Times New Roman"/>
          <w:i/>
          <w:noProof/>
          <w:sz w:val="24"/>
          <w:szCs w:val="24"/>
        </w:rPr>
        <w:t>21</w:t>
      </w:r>
      <w:r w:rsidR="001B6D2C" w:rsidRPr="001B6D2C">
        <w:rPr>
          <w:rFonts w:eastAsia="Times New Roman"/>
          <w:noProof/>
          <w:sz w:val="24"/>
          <w:szCs w:val="24"/>
        </w:rPr>
        <w:t>)</w:t>
      </w:r>
      <w:r w:rsidR="001B6D2C">
        <w:rPr>
          <w:rFonts w:eastAsia="Times New Roman"/>
          <w:sz w:val="24"/>
          <w:szCs w:val="24"/>
        </w:rPr>
        <w:fldChar w:fldCharType="end"/>
      </w:r>
      <w:r w:rsidRPr="00033AD2">
        <w:rPr>
          <w:rFonts w:eastAsia="Times New Roman"/>
          <w:sz w:val="24"/>
          <w:szCs w:val="24"/>
        </w:rPr>
        <w:t xml:space="preserve">. As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is increased, a monotonic shift towards lower </w:t>
      </w:r>
      <m:oMath>
        <m:r>
          <w:rPr>
            <w:rFonts w:ascii="Cambria Math" w:eastAsia="Cambria" w:hAnsi="Cambria Math" w:cs="Cambria"/>
            <w:sz w:val="24"/>
            <w:szCs w:val="24"/>
          </w:rPr>
          <m:t>2θ</m:t>
        </m:r>
      </m:oMath>
      <w:r w:rsidRPr="00033AD2">
        <w:rPr>
          <w:rFonts w:eastAsia="Times New Roman"/>
          <w:sz w:val="24"/>
          <w:szCs w:val="24"/>
        </w:rPr>
        <w:t xml:space="preserve"> is observed in the YBCO </w:t>
      </w:r>
      <m:oMath>
        <m:d>
          <m:dPr>
            <m:ctrlPr>
              <w:rPr>
                <w:rFonts w:ascii="Cambria Math" w:eastAsia="Cambria" w:hAnsi="Cambria Math" w:cs="Cambria"/>
                <w:sz w:val="24"/>
                <w:szCs w:val="24"/>
              </w:rPr>
            </m:ctrlPr>
          </m:dPr>
          <m:e>
            <m:r>
              <w:rPr>
                <w:rFonts w:ascii="Cambria Math" w:eastAsia="Cambria" w:hAnsi="Cambria Math" w:cs="Cambria"/>
                <w:sz w:val="24"/>
                <w:szCs w:val="24"/>
              </w:rPr>
              <m:t>00l</m:t>
            </m:r>
          </m:e>
        </m:d>
      </m:oMath>
      <w:r w:rsidRPr="00033AD2">
        <w:rPr>
          <w:rFonts w:eastAsia="Times New Roman"/>
          <w:sz w:val="24"/>
          <w:szCs w:val="24"/>
        </w:rPr>
        <w:t xml:space="preserve"> diffraction peaks, indicating expansion in the </w:t>
      </w:r>
      <w:r w:rsidRPr="00033AD2">
        <w:rPr>
          <w:rFonts w:eastAsia="Times New Roman"/>
          <w:i/>
          <w:sz w:val="24"/>
          <w:szCs w:val="24"/>
        </w:rPr>
        <w:t>c</w:t>
      </w:r>
      <w:r w:rsidRPr="00033AD2">
        <w:rPr>
          <w:rFonts w:eastAsia="Times New Roman"/>
          <w:sz w:val="24"/>
          <w:szCs w:val="24"/>
        </w:rPr>
        <w:t xml:space="preserve">-axis, similar to those previously reported in other perovskite systems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22&lt;/i&gt;)","plainTextFormattedCitation":"(22)","previouslyFormattedCitation":"(&lt;i&gt;22&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22</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as a signature of oxygen depletion.</w:t>
      </w:r>
      <w:r w:rsidR="00A12CE4">
        <w:rPr>
          <w:rFonts w:eastAsia="Times New Roman"/>
          <w:sz w:val="24"/>
          <w:szCs w:val="24"/>
        </w:rPr>
        <w:t xml:space="preserve"> Between the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=7 </m:t>
        </m:r>
        <m:r>
          <m:rPr>
            <m:sty m:val="p"/>
          </m:rPr>
          <w:rPr>
            <w:rFonts w:ascii="Cambria Math" w:eastAsia="Times New Roman" w:hAnsi="Cambria Math"/>
            <w:sz w:val="24"/>
            <w:szCs w:val="24"/>
          </w:rPr>
          <m:t>nm</m:t>
        </m:r>
      </m:oMath>
      <w:r w:rsidR="00A12CE4">
        <w:rPr>
          <w:rFonts w:eastAsia="Times New Roman"/>
          <w:sz w:val="24"/>
          <w:szCs w:val="24"/>
        </w:rPr>
        <w:t xml:space="preserve"> and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=20</m:t>
        </m:r>
      </m:oMath>
      <w:r w:rsidR="00A12CE4">
        <w:rPr>
          <w:rFonts w:eastAsia="Times New Roman"/>
          <w:sz w:val="24"/>
          <w:szCs w:val="24"/>
        </w:rPr>
        <w:t xml:space="preserve"> nm samples,</w:t>
      </w:r>
      <w:r w:rsidR="00F521A8">
        <w:rPr>
          <w:rFonts w:eastAsia="Times New Roman"/>
          <w:sz w:val="24"/>
          <w:szCs w:val="24"/>
        </w:rPr>
        <w:t xml:space="preserve"> a significant shift and broadening of the </w:t>
      </w:r>
      <m:oMath>
        <m:r>
          <w:rPr>
            <w:rFonts w:ascii="Cambria Math" w:eastAsia="Times New Roman" w:hAnsi="Cambria Math"/>
            <w:sz w:val="24"/>
            <w:szCs w:val="24"/>
          </w:rPr>
          <m:t>(00l)</m:t>
        </m:r>
      </m:oMath>
      <w:r w:rsidR="00F521A8">
        <w:rPr>
          <w:rFonts w:eastAsia="Times New Roman"/>
          <w:sz w:val="24"/>
          <w:szCs w:val="24"/>
        </w:rPr>
        <w:t xml:space="preserve"> peaks is observed, </w:t>
      </w:r>
      <w:r w:rsidR="000C10ED">
        <w:rPr>
          <w:rFonts w:eastAsia="Times New Roman"/>
          <w:sz w:val="24"/>
          <w:szCs w:val="24"/>
        </w:rPr>
        <w:t>indicating</w:t>
      </w:r>
      <w:r w:rsidR="00F521A8">
        <w:rPr>
          <w:rFonts w:eastAsia="Times New Roman"/>
          <w:sz w:val="24"/>
          <w:szCs w:val="24"/>
        </w:rPr>
        <w:t xml:space="preserve"> </w:t>
      </w:r>
      <w:r w:rsidR="000A7527">
        <w:rPr>
          <w:rFonts w:eastAsia="Times New Roman"/>
          <w:sz w:val="24"/>
          <w:szCs w:val="24"/>
        </w:rPr>
        <w:t xml:space="preserve">further </w:t>
      </w:r>
      <w:r w:rsidR="000A7527" w:rsidRPr="000A7527">
        <w:rPr>
          <w:rFonts w:eastAsia="Times New Roman"/>
          <w:i/>
          <w:sz w:val="24"/>
          <w:szCs w:val="24"/>
        </w:rPr>
        <w:t>c</w:t>
      </w:r>
      <w:r w:rsidR="000A7527">
        <w:rPr>
          <w:rFonts w:eastAsia="Times New Roman"/>
          <w:sz w:val="24"/>
          <w:szCs w:val="24"/>
        </w:rPr>
        <w:t xml:space="preserve">-axis expansion as well as </w:t>
      </w:r>
      <w:r w:rsidR="00F521A8">
        <w:rPr>
          <w:rFonts w:eastAsia="Times New Roman"/>
          <w:sz w:val="24"/>
          <w:szCs w:val="24"/>
        </w:rPr>
        <w:t>disruption of the crystalline structure.</w:t>
      </w:r>
      <w:r w:rsidR="00F521A8" w:rsidRPr="00033AD2">
        <w:rPr>
          <w:rFonts w:eastAsia="Times New Roman"/>
        </w:rPr>
        <w:t xml:space="preserve"> </w:t>
      </w:r>
      <w:r w:rsidRPr="00033AD2">
        <w:rPr>
          <w:rFonts w:eastAsia="Times New Roman"/>
          <w:sz w:val="24"/>
          <w:szCs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033AD2">
        <w:rPr>
          <w:rFonts w:eastAsia="Times New Roman"/>
          <w:sz w:val="24"/>
          <w:szCs w:val="24"/>
        </w:rPr>
        <w:t xml:space="preserve"> STO substrate reflection (Figs. 1B-E, G-J). Coordinates of the RSMs identify the </w:t>
      </w:r>
      <w:r w:rsidRPr="00033AD2">
        <w:rPr>
          <w:rFonts w:eastAsia="Times New Roman"/>
          <w:i/>
          <w:sz w:val="24"/>
          <w:szCs w:val="24"/>
        </w:rPr>
        <w:t>h</w:t>
      </w:r>
      <w:r w:rsidRPr="00033AD2">
        <w:rPr>
          <w:rFonts w:eastAsia="Times New Roman"/>
          <w:sz w:val="24"/>
          <w:szCs w:val="24"/>
        </w:rPr>
        <w:t xml:space="preserve"> (</w:t>
      </w:r>
      <w:r w:rsidRPr="00033AD2">
        <w:rPr>
          <w:rFonts w:eastAsia="Times New Roman"/>
          <w:i/>
          <w:sz w:val="24"/>
          <w:szCs w:val="24"/>
        </w:rPr>
        <w:t>x</w:t>
      </w:r>
      <w:r w:rsidRPr="00033AD2">
        <w:rPr>
          <w:rFonts w:eastAsia="Times New Roman"/>
          <w:sz w:val="24"/>
          <w:szCs w:val="24"/>
        </w:rPr>
        <w:t xml:space="preserve">-axis) and </w:t>
      </w:r>
      <w:r w:rsidRPr="00033AD2">
        <w:rPr>
          <w:rFonts w:eastAsia="Times New Roman"/>
          <w:i/>
          <w:sz w:val="24"/>
          <w:szCs w:val="24"/>
        </w:rPr>
        <w:t>l</w:t>
      </w:r>
      <w:r w:rsidRPr="00033AD2">
        <w:rPr>
          <w:rFonts w:eastAsia="Times New Roman"/>
          <w:sz w:val="24"/>
          <w:szCs w:val="24"/>
        </w:rPr>
        <w:t xml:space="preserve"> (</w:t>
      </w:r>
      <w:r w:rsidRPr="00033AD2">
        <w:rPr>
          <w:rFonts w:eastAsia="Times New Roman"/>
          <w:i/>
          <w:sz w:val="24"/>
          <w:szCs w:val="24"/>
        </w:rPr>
        <w:t>y</w:t>
      </w:r>
      <w:r w:rsidRPr="00033AD2">
        <w:rPr>
          <w:rFonts w:eastAsia="Times New Roman"/>
          <w:sz w:val="24"/>
          <w:szCs w:val="24"/>
        </w:rPr>
        <w:t xml:space="preserve">-axis) Miller indices relative to the STO substrate. When grown on cubic STO substrate, nominally orthorhombic YBCO is expected to form a twinned crystal structure, resulting </w:t>
      </w:r>
      <w:r w:rsidRPr="00033AD2">
        <w:rPr>
          <w:rFonts w:eastAsia="Times New Roman"/>
          <w:sz w:val="24"/>
          <w:szCs w:val="24"/>
        </w:rPr>
        <w:lastRenderedPageBreak/>
        <w:t xml:space="preserve">in a splitting of the in-plane Bragg reflections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16&lt;/i&gt;)","plainTextFormattedCitation":"(16)","previouslyFormattedCitation":"(&lt;i&gt;16&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16</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For each sample, the RSM shows a bright substrate peak (Figs. 1B-E), </w:t>
      </w:r>
      <w:r w:rsidR="00F521A8">
        <w:rPr>
          <w:rFonts w:eastAsia="Times New Roman"/>
          <w:sz w:val="24"/>
          <w:szCs w:val="24"/>
        </w:rPr>
        <w:t>with the</w:t>
      </w:r>
      <w:r w:rsidR="007F4259">
        <w:rPr>
          <w:rFonts w:eastAsia="Times New Roman"/>
          <w:sz w:val="24"/>
          <w:szCs w:val="24"/>
        </w:rPr>
        <w:t xml:space="preserve"> multiple peaks observed in the</w:t>
      </w:r>
      <w:r w:rsidR="00F521A8">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=3</m:t>
        </m:r>
      </m:oMath>
      <w:r w:rsidR="00F521A8">
        <w:rPr>
          <w:rFonts w:eastAsia="Times New Roman"/>
          <w:sz w:val="24"/>
          <w:szCs w:val="24"/>
        </w:rPr>
        <w:t xml:space="preserve"> nm and 7 nm samples likely due to impurities.</w:t>
      </w:r>
      <w:r w:rsidR="002D7E56">
        <w:rPr>
          <w:rFonts w:eastAsia="Times New Roman"/>
          <w:sz w:val="24"/>
          <w:szCs w:val="24"/>
        </w:rPr>
        <w:t xml:space="preserve"> </w:t>
      </w:r>
      <w:r w:rsidR="00844703">
        <w:rPr>
          <w:rFonts w:eastAsia="Times New Roman"/>
          <w:sz w:val="24"/>
          <w:szCs w:val="24"/>
        </w:rPr>
        <w:t xml:space="preserve">Each of the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=0</m:t>
        </m:r>
      </m:oMath>
      <w:r w:rsidR="00844703">
        <w:rPr>
          <w:rFonts w:eastAsia="Times New Roman"/>
          <w:sz w:val="24"/>
          <w:szCs w:val="24"/>
        </w:rPr>
        <w:t xml:space="preserve"> nm, 3nm, and 7 nm samples also shows a</w:t>
      </w:r>
      <w:r w:rsidRPr="00033AD2">
        <w:rPr>
          <w:rFonts w:eastAsia="Times New Roman"/>
          <w:sz w:val="24"/>
          <w:szCs w:val="24"/>
        </w:rPr>
        <w:t xml:space="preserve"> lower-intensity, broadened YBCO peak near </w:t>
      </w:r>
      <m:oMath>
        <m:r>
          <w:rPr>
            <w:rFonts w:ascii="Cambria Math" w:eastAsia="Cambria" w:hAnsi="Cambria Math" w:cs="Cambria"/>
            <w:sz w:val="24"/>
            <w:szCs w:val="24"/>
          </w:rPr>
          <m:t>h=-1.01,l=2.67</m:t>
        </m:r>
      </m:oMath>
      <w:r w:rsidR="008E602B">
        <w:rPr>
          <w:rFonts w:eastAsia="Times New Roman"/>
          <w:sz w:val="24"/>
          <w:szCs w:val="24"/>
        </w:rPr>
        <w:t xml:space="preserve">; </w:t>
      </w:r>
      <w:r w:rsidR="008B617B">
        <w:rPr>
          <w:rFonts w:eastAsia="Times New Roman"/>
          <w:sz w:val="24"/>
          <w:szCs w:val="24"/>
        </w:rPr>
        <w:t>for</w:t>
      </w:r>
      <w:r w:rsidR="008E602B">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=20</m:t>
        </m:r>
        <m:r>
          <m:rPr>
            <m:sty m:val="p"/>
          </m:rPr>
          <w:rPr>
            <w:rFonts w:ascii="Cambria Math" w:eastAsia="Times New Roman" w:hAnsi="Cambria Math"/>
            <w:sz w:val="24"/>
            <w:szCs w:val="24"/>
          </w:rPr>
          <m:t xml:space="preserve"> nm</m:t>
        </m:r>
      </m:oMath>
      <w:r w:rsidR="008E602B">
        <w:rPr>
          <w:rFonts w:eastAsia="Times New Roman"/>
          <w:sz w:val="24"/>
          <w:szCs w:val="24"/>
        </w:rPr>
        <w:t xml:space="preserve"> this peak is absent</w:t>
      </w:r>
      <w:r w:rsidR="00224D1A">
        <w:rPr>
          <w:rFonts w:eastAsia="Times New Roman"/>
          <w:sz w:val="24"/>
          <w:szCs w:val="24"/>
        </w:rPr>
        <w:t xml:space="preserve"> (Fig. 1G-J)</w:t>
      </w:r>
      <w:r w:rsidR="00844703">
        <w:rPr>
          <w:rFonts w:eastAsia="Times New Roman"/>
          <w:sz w:val="24"/>
          <w:szCs w:val="24"/>
        </w:rPr>
        <w:t>.</w:t>
      </w:r>
      <w:r w:rsidR="009940A0">
        <w:rPr>
          <w:rFonts w:eastAsia="Times New Roman"/>
          <w:sz w:val="24"/>
          <w:szCs w:val="24"/>
        </w:rPr>
        <w:t xml:space="preserve"> </w:t>
      </w:r>
      <w:r w:rsidRPr="00033AD2">
        <w:rPr>
          <w:rFonts w:eastAsia="Times New Roman"/>
          <w:sz w:val="24"/>
          <w:szCs w:val="24"/>
        </w:rPr>
        <w:t xml:space="preserve">Owing to the nearly identical in-plane lattice parameters, two closely spaced Bragg reflections are expected from the </w:t>
      </w:r>
      <m:oMath>
        <m:d>
          <m:dPr>
            <m:ctrlPr>
              <w:rPr>
                <w:rFonts w:ascii="Cambria Math" w:eastAsia="Cambria" w:hAnsi="Cambria Math" w:cs="Cambria"/>
                <w:sz w:val="24"/>
                <w:szCs w:val="24"/>
              </w:rPr>
            </m:ctrlPr>
          </m:dPr>
          <m:e>
            <m:bar>
              <m:barPr>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08</m:t>
            </m:r>
          </m:e>
        </m:d>
      </m:oMath>
      <w:r w:rsidRPr="00033AD2">
        <w:rPr>
          <w:rFonts w:eastAsia="Times New Roman"/>
          <w:sz w:val="24"/>
          <w:szCs w:val="24"/>
        </w:rPr>
        <w:t xml:space="preserve"> and </w:t>
      </w:r>
      <m:oMath>
        <m:d>
          <m:dPr>
            <m:ctrlPr>
              <w:rPr>
                <w:rFonts w:ascii="Cambria Math" w:eastAsia="Cambria" w:hAnsi="Cambria Math" w:cs="Cambria"/>
                <w:sz w:val="24"/>
                <w:szCs w:val="24"/>
              </w:rPr>
            </m:ctrlPr>
          </m:dPr>
          <m:e>
            <m:r>
              <w:rPr>
                <w:rFonts w:ascii="Cambria Math" w:eastAsia="Cambria" w:hAnsi="Cambria Math" w:cs="Cambria"/>
                <w:sz w:val="24"/>
                <w:szCs w:val="24"/>
              </w:rPr>
              <m:t>0</m:t>
            </m:r>
            <m:bar>
              <m:barPr>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8</m:t>
            </m:r>
          </m:e>
        </m:d>
      </m:oMath>
      <w:r w:rsidRPr="00033AD2">
        <w:rPr>
          <w:rFonts w:eastAsia="Times New Roman"/>
          <w:sz w:val="24"/>
          <w:szCs w:val="24"/>
        </w:rPr>
        <w:t xml:space="preserve"> YBCO crystal planes; however, only a single peak is observed in the as-grown YBCO (Fig. 1G).</w:t>
      </w:r>
      <w:r w:rsidR="009B33F2">
        <w:rPr>
          <w:rFonts w:eastAsia="Times New Roman"/>
          <w:sz w:val="24"/>
          <w:szCs w:val="24"/>
        </w:rPr>
        <w:t xml:space="preserve"> </w:t>
      </w:r>
      <w:r w:rsidR="00DE677B">
        <w:rPr>
          <w:rFonts w:eastAsia="Times New Roman"/>
          <w:sz w:val="24"/>
          <w:szCs w:val="24"/>
        </w:rPr>
        <w:t>The center of this peak</w:t>
      </w:r>
      <w:r w:rsidR="009B33F2">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Pr>
          <w:rFonts w:eastAsia="Times New Roman"/>
          <w:sz w:val="24"/>
          <w:szCs w:val="24"/>
        </w:rPr>
        <w:t xml:space="preserve"> than the </w:t>
      </w:r>
      <m:oMath>
        <m:r>
          <w:rPr>
            <w:rFonts w:ascii="Cambria Math" w:eastAsia="Times New Roman" w:hAnsi="Cambria Math"/>
            <w:sz w:val="24"/>
            <w:szCs w:val="24"/>
          </w:rPr>
          <m:t>(</m:t>
        </m:r>
        <m:bar>
          <m:barPr>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Pr>
          <w:rFonts w:eastAsia="Times New Roman"/>
          <w:sz w:val="24"/>
          <w:szCs w:val="24"/>
        </w:rPr>
        <w:t xml:space="preserve"> STO peak</w:t>
      </w:r>
      <w:r w:rsidR="0087642B">
        <w:rPr>
          <w:rFonts w:eastAsia="Times New Roman"/>
          <w:sz w:val="24"/>
          <w:szCs w:val="24"/>
        </w:rPr>
        <w:t>, meaning these films are relaxed in-plane before Gd capping layers are deposited</w:t>
      </w:r>
      <w:r w:rsidR="00BE5D86">
        <w:rPr>
          <w:rFonts w:eastAsia="Times New Roman"/>
          <w:sz w:val="24"/>
          <w:szCs w:val="24"/>
        </w:rPr>
        <w:t>.</w:t>
      </w:r>
      <w:r w:rsidR="00B74A0B">
        <w:rPr>
          <w:rFonts w:eastAsia="Times New Roman"/>
          <w:sz w:val="24"/>
          <w:szCs w:val="24"/>
        </w:rPr>
        <w:t xml:space="preserve"> </w:t>
      </w:r>
      <w:r w:rsidRPr="00033AD2">
        <w:rPr>
          <w:rFonts w:eastAsia="Times New Roman"/>
          <w:sz w:val="24"/>
          <w:szCs w:val="24"/>
        </w:rPr>
        <w:t xml:space="preserve">As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is increased, the YBCO film peak broadens along the (00</w:t>
      </w:r>
      <w:r w:rsidRPr="00033AD2">
        <w:rPr>
          <w:rFonts w:eastAsia="Times New Roman"/>
          <w:i/>
          <w:sz w:val="24"/>
          <w:szCs w:val="24"/>
        </w:rPr>
        <w:t>l</w:t>
      </w:r>
      <w:r w:rsidRPr="00033AD2">
        <w:rPr>
          <w:rFonts w:eastAsia="Times New Roman"/>
          <w:sz w:val="24"/>
          <w:szCs w:val="24"/>
        </w:rPr>
        <w:t xml:space="preserve">) direction and shifts to lower </w:t>
      </w:r>
      <m:oMath>
        <m:r>
          <w:rPr>
            <w:rFonts w:ascii="Cambria Math" w:eastAsia="Cambria" w:hAnsi="Cambria Math" w:cs="Cambria"/>
            <w:sz w:val="24"/>
            <w:szCs w:val="24"/>
          </w:rPr>
          <m:t>l</m:t>
        </m:r>
      </m:oMath>
      <w:r w:rsidRPr="00033AD2">
        <w:rPr>
          <w:rFonts w:eastAsia="Times New Roman"/>
          <w:sz w:val="24"/>
          <w:szCs w:val="24"/>
        </w:rPr>
        <w:t xml:space="preserve">, consistent with an expansion in the </w:t>
      </w:r>
      <w:r w:rsidRPr="00033AD2">
        <w:rPr>
          <w:rFonts w:eastAsia="Times New Roman"/>
          <w:i/>
          <w:sz w:val="24"/>
          <w:szCs w:val="24"/>
        </w:rPr>
        <w:t>c</w:t>
      </w:r>
      <w:r w:rsidRPr="00033AD2">
        <w:rPr>
          <w:rFonts w:eastAsia="Times New Roman"/>
          <w:sz w:val="24"/>
          <w:szCs w:val="24"/>
        </w:rPr>
        <w:t>-axis lattice parameter discussed above.</w:t>
      </w:r>
    </w:p>
    <w:p w14:paraId="575B32D0" w14:textId="20C869EF" w:rsidR="00033AD2" w:rsidRDefault="00033AD2" w:rsidP="00033AD2">
      <w:pPr>
        <w:spacing w:after="160" w:line="480" w:lineRule="auto"/>
        <w:ind w:firstLine="720"/>
        <w:jc w:val="both"/>
        <w:rPr>
          <w:rFonts w:eastAsia="Times New Roman"/>
          <w:sz w:val="24"/>
          <w:szCs w:val="24"/>
        </w:rPr>
      </w:pPr>
      <w:bookmarkStart w:id="3" w:name="_3znysh7" w:colFirst="0" w:colLast="0"/>
      <w:bookmarkEnd w:id="3"/>
      <w:r w:rsidRPr="00033AD2">
        <w:rPr>
          <w:rFonts w:eastAsia="Times New Roman"/>
          <w:sz w:val="24"/>
          <w:szCs w:val="24"/>
        </w:rPr>
        <w:t>The effects of Gd deposition on the YBCO superconducting properties</w:t>
      </w:r>
      <w:r w:rsidR="00AD6E95">
        <w:rPr>
          <w:rFonts w:eastAsia="Times New Roman"/>
          <w:sz w:val="24"/>
          <w:szCs w:val="24"/>
        </w:rPr>
        <w:t xml:space="preserve"> were investigated by</w:t>
      </w:r>
      <w:r w:rsidRPr="00033AD2">
        <w:rPr>
          <w:rFonts w:eastAsia="Times New Roman"/>
          <w:sz w:val="24"/>
          <w:szCs w:val="24"/>
        </w:rPr>
        <w:t xml:space="preserve"> magnetometry and Van der Paw resistivity. </w:t>
      </w:r>
      <w:r w:rsidR="001E14BA">
        <w:rPr>
          <w:rFonts w:eastAsia="Times New Roman"/>
          <w:sz w:val="24"/>
          <w:szCs w:val="24"/>
        </w:rPr>
        <w:t>Z</w:t>
      </w:r>
      <w:r w:rsidRPr="00033AD2">
        <w:rPr>
          <w:rFonts w:eastAsia="Times New Roman"/>
          <w:sz w:val="24"/>
          <w:szCs w:val="24"/>
        </w:rPr>
        <w:t>ero-field cooled (ZFC)</w:t>
      </w:r>
      <w:r w:rsidR="006B2F1E">
        <w:rPr>
          <w:rFonts w:eastAsia="Times New Roman"/>
          <w:sz w:val="24"/>
          <w:szCs w:val="24"/>
        </w:rPr>
        <w:t xml:space="preserve"> magnetometry</w:t>
      </w:r>
      <w:r w:rsidR="001E14BA">
        <w:rPr>
          <w:rFonts w:eastAsia="Times New Roman"/>
          <w:sz w:val="24"/>
          <w:szCs w:val="24"/>
        </w:rPr>
        <w:t xml:space="preserve"> </w:t>
      </w:r>
      <w:r w:rsidR="00F516D5">
        <w:rPr>
          <w:rFonts w:eastAsia="Times New Roman"/>
          <w:sz w:val="24"/>
          <w:szCs w:val="24"/>
        </w:rPr>
        <w:t xml:space="preserve">measurements </w:t>
      </w:r>
      <w:r w:rsidR="001E14BA">
        <w:rPr>
          <w:rFonts w:eastAsia="Times New Roman"/>
          <w:sz w:val="24"/>
          <w:szCs w:val="24"/>
        </w:rPr>
        <w:t>w</w:t>
      </w:r>
      <w:r w:rsidR="00F516D5">
        <w:rPr>
          <w:rFonts w:eastAsia="Times New Roman"/>
          <w:sz w:val="24"/>
          <w:szCs w:val="24"/>
        </w:rPr>
        <w:t>ere</w:t>
      </w:r>
      <w:r w:rsidR="001E14BA">
        <w:rPr>
          <w:rFonts w:eastAsia="Times New Roman"/>
          <w:sz w:val="24"/>
          <w:szCs w:val="24"/>
        </w:rPr>
        <w:t xml:space="preserve"> </w:t>
      </w:r>
      <w:r w:rsidR="002117FB">
        <w:rPr>
          <w:rFonts w:eastAsia="Times New Roman"/>
          <w:sz w:val="24"/>
          <w:szCs w:val="24"/>
        </w:rPr>
        <w:t>carried out</w:t>
      </w:r>
      <w:r w:rsidR="001E14BA">
        <w:rPr>
          <w:rFonts w:eastAsia="Times New Roman"/>
          <w:sz w:val="24"/>
          <w:szCs w:val="24"/>
        </w:rPr>
        <w:t xml:space="preserve"> by </w:t>
      </w:r>
      <w:r w:rsidR="006B2F1E">
        <w:rPr>
          <w:rFonts w:eastAsia="Times New Roman"/>
          <w:sz w:val="24"/>
          <w:szCs w:val="24"/>
        </w:rPr>
        <w:t>first cool</w:t>
      </w:r>
      <w:r w:rsidR="001E14BA">
        <w:rPr>
          <w:rFonts w:eastAsia="Times New Roman"/>
          <w:sz w:val="24"/>
          <w:szCs w:val="24"/>
        </w:rPr>
        <w:t>ing each sample</w:t>
      </w:r>
      <w:r w:rsidR="006B2F1E">
        <w:rPr>
          <w:rFonts w:eastAsia="Times New Roman"/>
          <w:sz w:val="24"/>
          <w:szCs w:val="24"/>
        </w:rPr>
        <w:t xml:space="preserve"> in zero field to 5 K before a</w:t>
      </w:r>
      <w:r w:rsidR="001E14BA">
        <w:rPr>
          <w:rFonts w:eastAsia="Times New Roman"/>
          <w:sz w:val="24"/>
          <w:szCs w:val="24"/>
        </w:rPr>
        <w:t>pplying a</w:t>
      </w:r>
      <w:r w:rsidR="006B2F1E">
        <w:rPr>
          <w:rFonts w:eastAsia="Times New Roman"/>
          <w:sz w:val="24"/>
          <w:szCs w:val="24"/>
        </w:rPr>
        <w:t xml:space="preserve"> 10 Oe magnetic field</w:t>
      </w:r>
      <w:r w:rsidR="001E14BA">
        <w:rPr>
          <w:rFonts w:eastAsia="Times New Roman"/>
          <w:sz w:val="24"/>
          <w:szCs w:val="24"/>
        </w:rPr>
        <w:t>.</w:t>
      </w:r>
      <w:r w:rsidR="006B2F1E">
        <w:rPr>
          <w:rFonts w:eastAsia="Times New Roman"/>
          <w:sz w:val="24"/>
          <w:szCs w:val="24"/>
        </w:rPr>
        <w:t xml:space="preserve"> </w:t>
      </w:r>
      <w:r w:rsidR="001E14BA">
        <w:rPr>
          <w:rFonts w:eastAsia="Times New Roman"/>
          <w:sz w:val="24"/>
          <w:szCs w:val="24"/>
        </w:rPr>
        <w:t xml:space="preserve">The </w:t>
      </w:r>
      <w:r w:rsidR="006B2F1E">
        <w:rPr>
          <w:rFonts w:eastAsia="Times New Roman"/>
          <w:sz w:val="24"/>
          <w:szCs w:val="24"/>
        </w:rPr>
        <w:t xml:space="preserve">magnetic moment was </w:t>
      </w:r>
      <w:r w:rsidR="001E14BA">
        <w:rPr>
          <w:rFonts w:eastAsia="Times New Roman"/>
          <w:sz w:val="24"/>
          <w:szCs w:val="24"/>
        </w:rPr>
        <w:t xml:space="preserve">then </w:t>
      </w:r>
      <w:r w:rsidR="006B2F1E">
        <w:rPr>
          <w:rFonts w:eastAsia="Times New Roman"/>
          <w:sz w:val="24"/>
          <w:szCs w:val="24"/>
        </w:rPr>
        <w:t xml:space="preserve">measured as the sample warmed </w:t>
      </w:r>
      <w:r w:rsidR="005F3835">
        <w:rPr>
          <w:rFonts w:eastAsia="Times New Roman"/>
          <w:sz w:val="24"/>
          <w:szCs w:val="24"/>
        </w:rPr>
        <w:t xml:space="preserve">from 5 K </w:t>
      </w:r>
      <w:r w:rsidR="006B2F1E">
        <w:rPr>
          <w:rFonts w:eastAsia="Times New Roman"/>
          <w:sz w:val="24"/>
          <w:szCs w:val="24"/>
        </w:rPr>
        <w:t>back to 100 K.</w:t>
      </w:r>
      <w:r w:rsidR="0013230B">
        <w:rPr>
          <w:rFonts w:eastAsia="Times New Roman"/>
          <w:sz w:val="24"/>
          <w:szCs w:val="24"/>
        </w:rPr>
        <w:t xml:space="preserve"> </w:t>
      </w:r>
      <w:r w:rsidR="00A6285C">
        <w:rPr>
          <w:rFonts w:eastAsia="Times New Roman"/>
          <w:sz w:val="24"/>
          <w:szCs w:val="24"/>
        </w:rPr>
        <w:t xml:space="preserve">The magnetometry </w:t>
      </w:r>
      <w:r w:rsidR="00621554">
        <w:rPr>
          <w:rFonts w:eastAsia="Times New Roman"/>
          <w:sz w:val="24"/>
          <w:szCs w:val="24"/>
        </w:rPr>
        <w:t xml:space="preserve">of the as-grown YBCO film </w:t>
      </w:r>
      <w:r w:rsidRPr="00033AD2">
        <w:rPr>
          <w:rFonts w:eastAsia="Times New Roman"/>
          <w:sz w:val="24"/>
          <w:szCs w:val="24"/>
        </w:rPr>
        <w:t>(Fig. 2) show</w:t>
      </w:r>
      <w:r w:rsidR="00A6285C">
        <w:rPr>
          <w:rFonts w:eastAsia="Times New Roman"/>
          <w:sz w:val="24"/>
          <w:szCs w:val="24"/>
        </w:rPr>
        <w:t>s</w:t>
      </w:r>
      <w:r w:rsidRPr="00033AD2">
        <w:rPr>
          <w:rFonts w:eastAsia="Times New Roman"/>
          <w:sz w:val="24"/>
          <w:szCs w:val="24"/>
        </w:rPr>
        <w:t xml:space="preserve"> a sharp superconducting transition at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r>
          <w:rPr>
            <w:rFonts w:ascii="Cambria Math" w:eastAsia="Cambria" w:hAnsi="Cambria Math" w:cs="Cambria"/>
            <w:sz w:val="24"/>
            <w:szCs w:val="24"/>
          </w:rPr>
          <m:t>≈84</m:t>
        </m:r>
      </m:oMath>
      <w:r w:rsidRPr="00033AD2">
        <w:rPr>
          <w:rFonts w:eastAsia="Times New Roman"/>
          <w:sz w:val="24"/>
          <w:szCs w:val="24"/>
        </w:rPr>
        <w:t xml:space="preserve"> K, which is typical of YBCO films grown on STO substrates</w:t>
      </w:r>
      <w:r w:rsidR="00ED6916">
        <w:rPr>
          <w:rFonts w:eastAsia="Times New Roman"/>
          <w:sz w:val="24"/>
          <w:szCs w:val="24"/>
        </w:rPr>
        <w:t xml:space="preserve"> </w:t>
      </w:r>
      <w:r w:rsidR="00ED6916">
        <w:rPr>
          <w:rFonts w:eastAsia="Times New Roman"/>
          <w:sz w:val="24"/>
          <w:szCs w:val="24"/>
        </w:rPr>
        <w:fldChar w:fldCharType="begin" w:fldLock="1"/>
      </w:r>
      <w:r w:rsidR="00ED6916">
        <w:rPr>
          <w:rFonts w:eastAsia="Times New Roman"/>
          <w:sz w:val="24"/>
          <w:szCs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operties":{"noteIndex":0},"schema":"https://github.com/citation-style-language/schema/raw/master/csl-citation.json"}</w:instrText>
      </w:r>
      <w:r w:rsidR="00ED6916">
        <w:rPr>
          <w:rFonts w:eastAsia="Times New Roman"/>
          <w:sz w:val="24"/>
          <w:szCs w:val="24"/>
        </w:rPr>
        <w:fldChar w:fldCharType="separate"/>
      </w:r>
      <w:r w:rsidR="00ED6916" w:rsidRPr="00ED6916">
        <w:rPr>
          <w:rFonts w:eastAsia="Times New Roman"/>
          <w:noProof/>
          <w:sz w:val="24"/>
          <w:szCs w:val="24"/>
        </w:rPr>
        <w:t>(</w:t>
      </w:r>
      <w:r w:rsidR="00ED6916" w:rsidRPr="00ED6916">
        <w:rPr>
          <w:rFonts w:eastAsia="Times New Roman"/>
          <w:i/>
          <w:noProof/>
          <w:sz w:val="24"/>
          <w:szCs w:val="24"/>
        </w:rPr>
        <w:t>17</w:t>
      </w:r>
      <w:r w:rsidR="00ED6916" w:rsidRPr="00ED6916">
        <w:rPr>
          <w:rFonts w:eastAsia="Times New Roman"/>
          <w:noProof/>
          <w:sz w:val="24"/>
          <w:szCs w:val="24"/>
        </w:rPr>
        <w:t>)</w:t>
      </w:r>
      <w:r w:rsidR="00ED6916">
        <w:rPr>
          <w:rFonts w:eastAsia="Times New Roman"/>
          <w:sz w:val="24"/>
          <w:szCs w:val="24"/>
        </w:rPr>
        <w:fldChar w:fldCharType="end"/>
      </w:r>
      <w:r w:rsidRPr="00033AD2">
        <w:rPr>
          <w:rFonts w:eastAsia="Times New Roman"/>
          <w:sz w:val="24"/>
          <w:szCs w:val="24"/>
        </w:rPr>
        <w:t xml:space="preserve">. </w:t>
      </w:r>
      <w:r w:rsidR="001D0D36">
        <w:rPr>
          <w:rFonts w:eastAsia="Times New Roman"/>
          <w:sz w:val="24"/>
          <w:szCs w:val="24"/>
        </w:rPr>
        <w:t xml:space="preserve">Below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D0D36">
        <w:rPr>
          <w:rFonts w:eastAsia="Times New Roman"/>
          <w:sz w:val="24"/>
          <w:szCs w:val="24"/>
        </w:rPr>
        <w:t>, the moment saturates as the</w:t>
      </w:r>
      <w:r w:rsidR="001D0D36" w:rsidRPr="00033AD2">
        <w:rPr>
          <w:rFonts w:eastAsia="Times New Roman"/>
          <w:sz w:val="24"/>
          <w:szCs w:val="24"/>
        </w:rPr>
        <w:t xml:space="preserve"> Meissner effect</w:t>
      </w:r>
      <w:r w:rsidR="001D0D36">
        <w:rPr>
          <w:rFonts w:eastAsia="Times New Roman"/>
          <w:sz w:val="24"/>
          <w:szCs w:val="24"/>
        </w:rPr>
        <w:t xml:space="preserve"> causes all externally applied magnetic fields to be expelled from the sample.</w:t>
      </w:r>
      <w:r w:rsidR="001340B5" w:rsidRPr="00033AD2">
        <w:rPr>
          <w:rFonts w:eastAsia="Times New Roman"/>
          <w:sz w:val="24"/>
          <w:szCs w:val="24"/>
        </w:rPr>
        <w:t xml:space="preserve"> </w:t>
      </w:r>
      <w:r w:rsidRPr="00033AD2">
        <w:rPr>
          <w:rFonts w:eastAsia="Times New Roman"/>
          <w:sz w:val="24"/>
          <w:szCs w:val="24"/>
        </w:rPr>
        <w:t xml:space="preserve">Accompanying the magnetic transition is a precipitous </w:t>
      </w:r>
      <w:r w:rsidR="000F561B">
        <w:rPr>
          <w:rFonts w:eastAsia="Times New Roman"/>
          <w:sz w:val="24"/>
          <w:szCs w:val="24"/>
        </w:rPr>
        <w:t xml:space="preserve">drop in </w:t>
      </w:r>
      <w:r w:rsidRPr="00033AD2">
        <w:rPr>
          <w:rFonts w:eastAsia="Times New Roman"/>
          <w:sz w:val="24"/>
          <w:szCs w:val="24"/>
        </w:rPr>
        <w:t>resistivity to zero, further confirming the superconducting transition. With increasing Gd capping layer thickness the magnetic transition shows a smooth reduction in the</w:t>
      </w:r>
      <w:r w:rsidR="001340B5">
        <w:rPr>
          <w:rFonts w:eastAsia="Times New Roman"/>
          <w:sz w:val="24"/>
          <w:szCs w:val="24"/>
        </w:rPr>
        <w:t xml:space="preserve"> magnetic</w:t>
      </w:r>
      <w:r w:rsidRPr="00033AD2">
        <w:rPr>
          <w:rFonts w:eastAsia="Times New Roman"/>
          <w:sz w:val="24"/>
          <w:szCs w:val="24"/>
        </w:rPr>
        <w:t xml:space="preserve"> transition temperature</w:t>
      </w:r>
      <w:r w:rsidR="0085721E">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A07F2">
        <w:rPr>
          <w:rFonts w:eastAsia="Times New Roman"/>
          <w:sz w:val="24"/>
          <w:szCs w:val="24"/>
        </w:rPr>
        <w:t>,</w:t>
      </w:r>
      <w:r w:rsidR="0085721E">
        <w:rPr>
          <w:rFonts w:eastAsia="Times New Roman"/>
          <w:sz w:val="24"/>
          <w:szCs w:val="24"/>
        </w:rPr>
        <w:t xml:space="preserve"> to 62 K for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m:t>
        </m:r>
        <m:r>
          <m:rPr>
            <m:sty m:val="p"/>
          </m:rPr>
          <w:rPr>
            <w:rFonts w:ascii="Cambria Math" w:eastAsia="Times New Roman" w:hAnsi="Cambria Math"/>
            <w:sz w:val="24"/>
            <w:szCs w:val="24"/>
          </w:rPr>
          <m:t>3 nm</m:t>
        </m:r>
      </m:oMath>
      <w:r w:rsidR="0085721E">
        <w:rPr>
          <w:rFonts w:eastAsia="Times New Roman"/>
          <w:sz w:val="24"/>
          <w:szCs w:val="24"/>
        </w:rPr>
        <w:t xml:space="preserve"> </w:t>
      </w:r>
      <w:r w:rsidR="0085721E" w:rsidRPr="0085721E">
        <w:rPr>
          <w:rFonts w:eastAsia="Times New Roman"/>
          <w:sz w:val="24"/>
          <w:szCs w:val="24"/>
        </w:rPr>
        <w:t>and</w:t>
      </w:r>
      <w:r w:rsidR="0085721E">
        <w:rPr>
          <w:rFonts w:eastAsia="Times New Roman"/>
          <w:sz w:val="24"/>
          <w:szCs w:val="24"/>
        </w:rPr>
        <w:t xml:space="preserve"> 36 K for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=7</m:t>
        </m:r>
        <m:r>
          <m:rPr>
            <m:sty m:val="p"/>
          </m:rPr>
          <w:rPr>
            <w:rFonts w:ascii="Cambria Math" w:eastAsia="Times New Roman" w:hAnsi="Cambria Math"/>
            <w:sz w:val="24"/>
            <w:szCs w:val="24"/>
          </w:rPr>
          <m:t xml:space="preserve"> nm</m:t>
        </m:r>
      </m:oMath>
      <w:r w:rsidRPr="00033AD2">
        <w:rPr>
          <w:rFonts w:eastAsia="Times New Roman"/>
          <w:sz w:val="24"/>
          <w:szCs w:val="24"/>
        </w:rPr>
        <w:t xml:space="preserve">, with complete suppression of the Meissner effect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=20</m:t>
        </m:r>
      </m:oMath>
      <w:r w:rsidRPr="00033AD2">
        <w:rPr>
          <w:rFonts w:eastAsia="Times New Roman"/>
          <w:sz w:val="24"/>
          <w:szCs w:val="24"/>
        </w:rPr>
        <w:t xml:space="preserve"> nm. In contrast to the magnetometry, resistivity measurements initially show only a small shift toward lower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=3</m:t>
        </m:r>
      </m:oMath>
      <w:r w:rsidRPr="00033AD2">
        <w:rPr>
          <w:rFonts w:eastAsia="Times New Roman"/>
          <w:sz w:val="24"/>
          <w:szCs w:val="24"/>
        </w:rPr>
        <w:t xml:space="preserve"> nm. However,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=7</m:t>
        </m:r>
      </m:oMath>
      <w:r w:rsidRPr="00033AD2">
        <w:rPr>
          <w:rFonts w:eastAsia="Times New Roman"/>
          <w:sz w:val="24"/>
          <w:szCs w:val="24"/>
        </w:rPr>
        <w:t xml:space="preserve"> nm and </w:t>
      </w:r>
      <m:oMath>
        <m:r>
          <w:rPr>
            <w:rFonts w:ascii="Cambria Math" w:eastAsia="Cambria" w:hAnsi="Cambria Math" w:cs="Cambria"/>
            <w:sz w:val="24"/>
            <w:szCs w:val="24"/>
          </w:rPr>
          <m:t>20</m:t>
        </m:r>
      </m:oMath>
      <w:r w:rsidRPr="00033AD2">
        <w:rPr>
          <w:rFonts w:eastAsia="Times New Roman"/>
          <w:sz w:val="24"/>
          <w:szCs w:val="24"/>
        </w:rPr>
        <w:t xml:space="preserve"> </w:t>
      </w:r>
      <w:r w:rsidRPr="00033AD2">
        <w:rPr>
          <w:rFonts w:eastAsia="Times New Roman"/>
          <w:sz w:val="24"/>
          <w:szCs w:val="24"/>
        </w:rPr>
        <w:lastRenderedPageBreak/>
        <w:t>nm the</w:t>
      </w:r>
      <w:r w:rsidR="00836434">
        <w:rPr>
          <w:rFonts w:eastAsia="Times New Roman"/>
          <w:sz w:val="24"/>
          <w:szCs w:val="24"/>
        </w:rPr>
        <w:t xml:space="preserve"> resistive</w:t>
      </w:r>
      <w:r w:rsidRPr="00033AD2">
        <w:rPr>
          <w:rFonts w:eastAsia="Times New Roman"/>
          <w:sz w:val="24"/>
          <w:szCs w:val="24"/>
        </w:rPr>
        <w:t xml:space="preserve"> superconducting transition is completely suppressed, with no apparent transition down to the lowest measured temperature (5 K).</w:t>
      </w:r>
    </w:p>
    <w:p w14:paraId="60B93E03" w14:textId="137F71EB" w:rsidR="00033AD2" w:rsidRPr="00033AD2" w:rsidRDefault="00981D83" w:rsidP="00033AD2">
      <w:pPr>
        <w:spacing w:after="160" w:line="480" w:lineRule="auto"/>
        <w:ind w:firstLine="720"/>
        <w:jc w:val="both"/>
        <w:rPr>
          <w:rFonts w:eastAsia="Times New Roman"/>
          <w:sz w:val="24"/>
          <w:szCs w:val="24"/>
        </w:rPr>
      </w:pPr>
      <w:r>
        <w:rPr>
          <w:rFonts w:eastAsia="Times New Roman"/>
          <w:sz w:val="24"/>
          <w:szCs w:val="24"/>
        </w:rPr>
        <w:t xml:space="preserve">While </w:t>
      </w:r>
      <w:r w:rsidR="0005499E">
        <w:rPr>
          <w:rFonts w:eastAsia="Times New Roman"/>
          <w:sz w:val="24"/>
          <w:szCs w:val="24"/>
        </w:rPr>
        <w:t xml:space="preserve">resistivity probes a contiguous </w:t>
      </w:r>
      <w:r w:rsidR="002124CC">
        <w:rPr>
          <w:rFonts w:eastAsia="Times New Roman"/>
          <w:sz w:val="24"/>
          <w:szCs w:val="24"/>
        </w:rPr>
        <w:t>super</w:t>
      </w:r>
      <w:r w:rsidR="0005499E">
        <w:rPr>
          <w:rFonts w:eastAsia="Times New Roman"/>
          <w:sz w:val="24"/>
          <w:szCs w:val="24"/>
        </w:rPr>
        <w:t xml:space="preserve">conducting path, </w:t>
      </w:r>
      <w:r>
        <w:rPr>
          <w:rFonts w:eastAsia="Times New Roman"/>
          <w:sz w:val="24"/>
          <w:szCs w:val="24"/>
        </w:rPr>
        <w:t xml:space="preserve">magnetometry is sensitive to bulk Meissner effect. The different temperature dependence observed in magnetometry and resistivity therefore reflects different properties of the YBCO, with magnetometry equally sensitive to regions with any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Pr>
          <w:rFonts w:eastAsia="Times New Roman"/>
          <w:sz w:val="24"/>
          <w:szCs w:val="24"/>
        </w:rPr>
        <w:t xml:space="preserve">, and resistivity sensitive only to the </w:t>
      </w:r>
      <w:r w:rsidR="005548E8">
        <w:rPr>
          <w:rFonts w:eastAsia="Times New Roman"/>
          <w:sz w:val="24"/>
          <w:szCs w:val="24"/>
        </w:rPr>
        <w:t xml:space="preserve">regions of the film with highest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5548E8">
        <w:rPr>
          <w:rFonts w:eastAsia="Times New Roman"/>
          <w:sz w:val="24"/>
          <w:szCs w:val="24"/>
        </w:rPr>
        <w:t xml:space="preserve"> – so long as a superconducting path is maintained. </w:t>
      </w:r>
      <w:r w:rsidR="00033AD2" w:rsidRPr="00033AD2">
        <w:rPr>
          <w:rFonts w:eastAsia="Times New Roman"/>
          <w:sz w:val="24"/>
          <w:szCs w:val="24"/>
        </w:rPr>
        <w:t>T</w:t>
      </w:r>
      <w:r w:rsidR="005548E8">
        <w:rPr>
          <w:rFonts w:eastAsia="Times New Roman"/>
          <w:sz w:val="24"/>
          <w:szCs w:val="24"/>
        </w:rPr>
        <w:t xml:space="preserve">he observed </w:t>
      </w:r>
      <w:r w:rsidR="00033AD2" w:rsidRPr="00033AD2">
        <w:rPr>
          <w:rFonts w:eastAsia="Times New Roman"/>
          <w:sz w:val="24"/>
          <w:szCs w:val="24"/>
        </w:rPr>
        <w:t>transitions can be explained by the presence of a</w:t>
      </w:r>
      <w:r w:rsidR="00376155">
        <w:rPr>
          <w:rFonts w:eastAsia="Times New Roman"/>
          <w:sz w:val="24"/>
          <w:szCs w:val="24"/>
        </w:rPr>
        <w:t>n</w:t>
      </w:r>
      <w:r w:rsidR="00033AD2" w:rsidRPr="00033AD2">
        <w:rPr>
          <w:rFonts w:eastAsia="Times New Roman"/>
          <w:sz w:val="24"/>
          <w:szCs w:val="24"/>
        </w:rPr>
        <w:t xml:space="preserve"> oxygen-deficient (OD) phase with lower</w:t>
      </w:r>
      <w:r w:rsidR="00FE1BFC">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033AD2" w:rsidRPr="00033AD2">
        <w:rPr>
          <w:rFonts w:eastAsia="Times New Roman"/>
          <w:sz w:val="24"/>
          <w:szCs w:val="24"/>
        </w:rPr>
        <w:t xml:space="preserve">, stabilized alongside the optimally doped (OP) YBCO phase. </w:t>
      </w:r>
      <w:r w:rsidR="002124CC">
        <w:rPr>
          <w:rFonts w:eastAsia="Times New Roman"/>
          <w:sz w:val="24"/>
          <w:szCs w:val="24"/>
        </w:rPr>
        <w:t>For the</w:t>
      </w:r>
      <w:r w:rsidR="00033AD2" w:rsidRPr="00033AD2">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=3</m:t>
        </m:r>
      </m:oMath>
      <w:r w:rsidR="00033AD2" w:rsidRPr="00033AD2">
        <w:rPr>
          <w:rFonts w:eastAsia="Times New Roman"/>
          <w:sz w:val="24"/>
          <w:szCs w:val="24"/>
        </w:rPr>
        <w:t xml:space="preserve"> nm sample most of the film possesses the initial structure and nominal stoichiometry of YBa</w:t>
      </w:r>
      <w:r w:rsidR="00033AD2" w:rsidRPr="00033AD2">
        <w:rPr>
          <w:rFonts w:eastAsia="Times New Roman"/>
          <w:sz w:val="24"/>
          <w:szCs w:val="24"/>
          <w:vertAlign w:val="subscript"/>
        </w:rPr>
        <w:t>2</w:t>
      </w:r>
      <w:r w:rsidR="00033AD2" w:rsidRPr="00033AD2">
        <w:rPr>
          <w:rFonts w:eastAsia="Times New Roman"/>
          <w:sz w:val="24"/>
          <w:szCs w:val="24"/>
        </w:rPr>
        <w:t>Cu</w:t>
      </w:r>
      <w:r w:rsidR="00033AD2" w:rsidRPr="00033AD2">
        <w:rPr>
          <w:rFonts w:eastAsia="Times New Roman"/>
          <w:sz w:val="24"/>
          <w:szCs w:val="24"/>
          <w:vertAlign w:val="subscript"/>
        </w:rPr>
        <w:t>3</w:t>
      </w:r>
      <w:r w:rsidR="00033AD2" w:rsidRPr="00033AD2">
        <w:rPr>
          <w:rFonts w:eastAsia="Times New Roman"/>
          <w:sz w:val="24"/>
          <w:szCs w:val="24"/>
        </w:rPr>
        <w:t>O</w:t>
      </w:r>
      <w:r w:rsidR="00033AD2" w:rsidRPr="00033AD2">
        <w:rPr>
          <w:rFonts w:eastAsia="Times New Roman"/>
          <w:sz w:val="24"/>
          <w:szCs w:val="24"/>
          <w:vertAlign w:val="subscript"/>
        </w:rPr>
        <w:t>7-δ</w:t>
      </w:r>
      <w:r w:rsidR="002124CC">
        <w:rPr>
          <w:rFonts w:eastAsia="Times New Roman"/>
          <w:sz w:val="24"/>
          <w:szCs w:val="24"/>
        </w:rPr>
        <w:t xml:space="preserve">, meaning a contiguous path through the </w:t>
      </w:r>
      <w:r w:rsidR="00FD0A71">
        <w:rPr>
          <w:rFonts w:eastAsia="Times New Roman"/>
          <w:sz w:val="24"/>
          <w:szCs w:val="24"/>
        </w:rPr>
        <w:t>OP</w:t>
      </w:r>
      <w:r w:rsidR="002124CC">
        <w:rPr>
          <w:rFonts w:eastAsia="Times New Roman"/>
          <w:sz w:val="24"/>
          <w:szCs w:val="24"/>
        </w:rPr>
        <w:t xml:space="preserve"> phase still exists, and the resistive transition is observed close to the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124CC">
        <w:rPr>
          <w:rFonts w:eastAsia="Times New Roman"/>
          <w:sz w:val="24"/>
          <w:szCs w:val="24"/>
        </w:rPr>
        <w:t xml:space="preserve"> of the as-grown film.</w:t>
      </w:r>
      <w:r w:rsidR="00033AD2" w:rsidRPr="00033AD2">
        <w:rPr>
          <w:rFonts w:eastAsia="Times New Roman"/>
          <w:sz w:val="24"/>
          <w:szCs w:val="24"/>
        </w:rPr>
        <w:t xml:space="preserve"> By comparison, the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=7</m:t>
        </m:r>
      </m:oMath>
      <w:r w:rsidR="00033AD2" w:rsidRPr="00033AD2">
        <w:rPr>
          <w:rFonts w:eastAsia="Times New Roman"/>
          <w:sz w:val="24"/>
          <w:szCs w:val="24"/>
        </w:rPr>
        <w:t xml:space="preserve"> nm sample shows a transition in the magnetometry, but not in the resistivity. Therefore, the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=7</m:t>
        </m:r>
      </m:oMath>
      <w:r w:rsidR="00033AD2" w:rsidRPr="00033AD2">
        <w:rPr>
          <w:rFonts w:eastAsia="Times New Roman"/>
          <w:sz w:val="24"/>
          <w:szCs w:val="24"/>
        </w:rPr>
        <w:t xml:space="preserve"> nm sample possesses some</w:t>
      </w:r>
      <w:r w:rsidR="00FD0A71">
        <w:rPr>
          <w:rFonts w:eastAsia="Times New Roman"/>
          <w:sz w:val="24"/>
          <w:szCs w:val="24"/>
        </w:rPr>
        <w:t xml:space="preserve"> OD</w:t>
      </w:r>
      <w:r w:rsidR="006A349B">
        <w:rPr>
          <w:rFonts w:eastAsia="Times New Roman"/>
          <w:sz w:val="24"/>
          <w:szCs w:val="24"/>
        </w:rPr>
        <w:t xml:space="preserve"> phase</w:t>
      </w:r>
      <w:r w:rsidR="00033AD2" w:rsidRPr="00033AD2">
        <w:rPr>
          <w:rFonts w:eastAsia="Times New Roman"/>
          <w:sz w:val="24"/>
          <w:szCs w:val="24"/>
        </w:rPr>
        <w:t xml:space="preserve"> fraction which is still superconducting</w:t>
      </w:r>
      <w:r w:rsidR="0084373F">
        <w:rPr>
          <w:rFonts w:eastAsia="Times New Roman"/>
          <w:sz w:val="24"/>
          <w:szCs w:val="24"/>
        </w:rPr>
        <w:t xml:space="preserve"> </w:t>
      </w:r>
      <w:r w:rsidR="00716AE0">
        <w:rPr>
          <w:rFonts w:eastAsia="Times New Roman"/>
          <w:sz w:val="24"/>
          <w:szCs w:val="24"/>
        </w:rPr>
        <w:t>at a</w:t>
      </w:r>
      <w:r w:rsidR="0084373F">
        <w:rPr>
          <w:rFonts w:eastAsia="Times New Roman"/>
          <w:sz w:val="24"/>
          <w:szCs w:val="24"/>
        </w:rPr>
        <w:t xml:space="preserve"> lower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033AD2" w:rsidRPr="00033AD2">
        <w:rPr>
          <w:rFonts w:eastAsia="Times New Roman"/>
          <w:sz w:val="24"/>
          <w:szCs w:val="24"/>
        </w:rPr>
        <w:t xml:space="preserve">, as </w:t>
      </w:r>
      <w:r w:rsidR="003966FE">
        <w:rPr>
          <w:rFonts w:eastAsia="Times New Roman"/>
          <w:sz w:val="24"/>
          <w:szCs w:val="24"/>
        </w:rPr>
        <w:t>seen in</w:t>
      </w:r>
      <w:r w:rsidR="00033AD2" w:rsidRPr="00033AD2">
        <w:rPr>
          <w:rFonts w:eastAsia="Times New Roman"/>
          <w:sz w:val="24"/>
          <w:szCs w:val="24"/>
        </w:rPr>
        <w:t xml:space="preserve"> magnetometry, but is beyond the percolation limit for the resistive OD phase, as evidenced by the absence of a transition in the resistance. Finally, for the thickest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=20</m:t>
        </m:r>
      </m:oMath>
      <w:r w:rsidR="00033AD2" w:rsidRPr="00033AD2">
        <w:rPr>
          <w:rFonts w:eastAsia="Times New Roman"/>
          <w:sz w:val="24"/>
          <w:szCs w:val="24"/>
        </w:rPr>
        <w:t xml:space="preserve"> nm sample the absence of a transition in either the resistance or magnetic data suggests few, if any, regions undergo superconducting transition in the sample. The distinctly different superconducting properties of the OD phase may be the result of structural changes or electron doping, both of which are consequences of the oxygen leaching. </w:t>
      </w:r>
    </w:p>
    <w:p w14:paraId="3D8CDADF" w14:textId="3B299B60" w:rsidR="00033AD2" w:rsidRPr="00033AD2" w:rsidRDefault="00033AD2" w:rsidP="00033AD2">
      <w:pPr>
        <w:spacing w:after="160" w:line="480" w:lineRule="auto"/>
        <w:ind w:firstLine="720"/>
        <w:jc w:val="both"/>
        <w:rPr>
          <w:rFonts w:eastAsia="Times New Roman"/>
          <w:sz w:val="24"/>
          <w:szCs w:val="24"/>
        </w:rPr>
      </w:pPr>
      <w:bookmarkStart w:id="4" w:name="_2et92p0" w:colFirst="0" w:colLast="0"/>
      <w:bookmarkEnd w:id="4"/>
      <w:r w:rsidRPr="00033AD2">
        <w:rPr>
          <w:rFonts w:eastAsia="Times New Roman"/>
          <w:sz w:val="24"/>
          <w:szCs w:val="24"/>
        </w:rPr>
        <w:t>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YBCO growth consistent with XRD patterns. The layered structure of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 xml:space="preserve">7-δ </w:t>
      </w:r>
      <w:r w:rsidRPr="00033AD2">
        <w:rPr>
          <w:rFonts w:eastAsia="Times New Roman"/>
          <w:sz w:val="24"/>
          <w:szCs w:val="24"/>
        </w:rPr>
        <w:t>is well resolved</w:t>
      </w:r>
      <w:r w:rsidR="006646BE">
        <w:rPr>
          <w:rFonts w:eastAsia="Times New Roman"/>
          <w:sz w:val="24"/>
          <w:szCs w:val="24"/>
        </w:rPr>
        <w:t xml:space="preserve"> (Fig. 3A-C)</w:t>
      </w:r>
      <w:r w:rsidRPr="00033AD2">
        <w:rPr>
          <w:rFonts w:eastAsia="Times New Roman"/>
          <w:sz w:val="24"/>
          <w:szCs w:val="24"/>
        </w:rPr>
        <w:t xml:space="preserve">, with </w:t>
      </w:r>
      <w:r w:rsidR="006646BE">
        <w:rPr>
          <w:rFonts w:eastAsia="Times New Roman"/>
          <w:sz w:val="24"/>
          <w:szCs w:val="24"/>
        </w:rPr>
        <w:t>the crystal structures of the substrate (Fig</w:t>
      </w:r>
      <w:r w:rsidR="00F77622">
        <w:rPr>
          <w:rFonts w:eastAsia="Times New Roman"/>
          <w:sz w:val="24"/>
          <w:szCs w:val="24"/>
        </w:rPr>
        <w:t>.</w:t>
      </w:r>
      <w:r w:rsidR="006646BE">
        <w:rPr>
          <w:rFonts w:eastAsia="Times New Roman"/>
          <w:sz w:val="24"/>
          <w:szCs w:val="24"/>
        </w:rPr>
        <w:t xml:space="preserve"> 3A inset) and the YBCO film (Fig. 3B, C insets)</w:t>
      </w:r>
      <w:r w:rsidR="00BC6483">
        <w:rPr>
          <w:rFonts w:eastAsia="Times New Roman"/>
          <w:sz w:val="24"/>
          <w:szCs w:val="24"/>
        </w:rPr>
        <w:t xml:space="preserve"> labeled in color</w:t>
      </w:r>
      <w:r w:rsidR="006646BE">
        <w:rPr>
          <w:rFonts w:eastAsia="Times New Roman"/>
          <w:sz w:val="24"/>
          <w:szCs w:val="24"/>
        </w:rPr>
        <w:t>.</w:t>
      </w:r>
      <w:r w:rsidR="002A249D">
        <w:rPr>
          <w:rFonts w:eastAsia="Times New Roman"/>
          <w:sz w:val="24"/>
          <w:szCs w:val="24"/>
        </w:rPr>
        <w:t xml:space="preserve"> Multi</w:t>
      </w:r>
      <w:r w:rsidRPr="00033AD2">
        <w:rPr>
          <w:rFonts w:eastAsia="Times New Roman"/>
          <w:sz w:val="24"/>
          <w:szCs w:val="24"/>
        </w:rPr>
        <w:t xml:space="preserve">-CuO layer </w:t>
      </w:r>
      <w:r w:rsidRPr="00033AD2">
        <w:rPr>
          <w:rFonts w:eastAsia="Times New Roman"/>
          <w:sz w:val="24"/>
          <w:szCs w:val="24"/>
        </w:rPr>
        <w:lastRenderedPageBreak/>
        <w:t>stacking faults</w:t>
      </w:r>
      <w:r w:rsidR="00051FBD">
        <w:rPr>
          <w:rFonts w:eastAsia="Times New Roman"/>
          <w:sz w:val="24"/>
          <w:szCs w:val="24"/>
        </w:rPr>
        <w:t xml:space="preserve">, which disrupt the </w:t>
      </w:r>
      <w:r w:rsidR="00FB5D89">
        <w:rPr>
          <w:rFonts w:eastAsia="Times New Roman"/>
          <w:sz w:val="24"/>
          <w:szCs w:val="24"/>
        </w:rPr>
        <w:t>crystallinity</w:t>
      </w:r>
      <w:r w:rsidR="00051FBD">
        <w:rPr>
          <w:rFonts w:eastAsia="Times New Roman"/>
          <w:sz w:val="24"/>
          <w:szCs w:val="24"/>
        </w:rPr>
        <w:t>,</w:t>
      </w:r>
      <w:r w:rsidRPr="00033AD2">
        <w:rPr>
          <w:rFonts w:eastAsia="Times New Roman"/>
          <w:sz w:val="24"/>
          <w:szCs w:val="24"/>
        </w:rPr>
        <w:t xml:space="preserve"> </w:t>
      </w:r>
      <w:r w:rsidR="002A249D">
        <w:rPr>
          <w:rFonts w:eastAsia="Times New Roman"/>
          <w:sz w:val="24"/>
          <w:szCs w:val="24"/>
        </w:rPr>
        <w:t xml:space="preserve">are </w:t>
      </w:r>
      <w:r w:rsidRPr="00033AD2">
        <w:rPr>
          <w:rFonts w:eastAsia="Times New Roman"/>
          <w:sz w:val="24"/>
          <w:szCs w:val="24"/>
        </w:rPr>
        <w:t xml:space="preserve">distributed throughout </w:t>
      </w:r>
      <w:r w:rsidR="004469E4">
        <w:rPr>
          <w:rFonts w:eastAsia="Times New Roman"/>
          <w:sz w:val="24"/>
          <w:szCs w:val="24"/>
        </w:rPr>
        <w:t xml:space="preserve">the imaged regions </w:t>
      </w:r>
      <w:r w:rsidRPr="00033AD2">
        <w:rPr>
          <w:rFonts w:eastAsia="Times New Roman"/>
          <w:sz w:val="24"/>
          <w:szCs w:val="24"/>
        </w:rPr>
        <w:t xml:space="preserve">(Fig. 3A-C). Examples of similar double-CuO stacking faults have been </w:t>
      </w:r>
      <w:r w:rsidR="00C87D4A">
        <w:rPr>
          <w:rFonts w:eastAsia="Times New Roman"/>
          <w:sz w:val="24"/>
          <w:szCs w:val="24"/>
        </w:rPr>
        <w:t xml:space="preserve">previously </w:t>
      </w:r>
      <w:r w:rsidRPr="00033AD2">
        <w:rPr>
          <w:rFonts w:eastAsia="Times New Roman"/>
          <w:sz w:val="24"/>
          <w:szCs w:val="24"/>
        </w:rPr>
        <w:t xml:space="preserve">reported in </w:t>
      </w:r>
      <w:r w:rsidR="00C87D4A">
        <w:rPr>
          <w:rFonts w:eastAsia="Times New Roman"/>
          <w:sz w:val="24"/>
          <w:szCs w:val="24"/>
        </w:rPr>
        <w:t>laser deposited</w:t>
      </w:r>
      <w:r w:rsidRPr="00033AD2">
        <w:rPr>
          <w:rFonts w:eastAsia="Times New Roman"/>
          <w:sz w:val="24"/>
          <w:szCs w:val="24"/>
        </w:rPr>
        <w:t xml:space="preserve"> films of YBCO </w:t>
      </w:r>
      <w:r w:rsidR="005E7E8C">
        <w:rPr>
          <w:rFonts w:eastAsia="Times New Roman"/>
          <w:sz w:val="24"/>
          <w:szCs w:val="24"/>
        </w:rPr>
        <w:fldChar w:fldCharType="begin" w:fldLock="1"/>
      </w:r>
      <w:r w:rsidR="005E7E8C">
        <w:rPr>
          <w:rFonts w:eastAsia="Times New Roman"/>
          <w:sz w:val="24"/>
          <w:szCs w:val="24"/>
        </w:rPr>
        <w:instrText>ADDIN CSL_CITATION {"citationItems":[{"id":"ITEM-1","itemData":{"DOI":"DOI 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 (New York, N.Y.)","id":"ITEM-1","issue":"4938","issued":{"date-parts":[["1990"]]},"page":"57-59","title":"Direct Observation of Structural Defects in Laser-Deposited Superconducting Y-Ba-Cu-O Thin-Films","type":"article-journal","volume":"247"},"uris":["http://www.mendeley.com/documents/?uuid=64f4861c-fd1d-4fbe-8a03-d46e663b569c"]},{"id":"ITEM-2","itemData":{"DOI":"10.1088/0022-3727/40/1/013","ISSN":"00223727","abstract":"YBa2Cu3O7-δ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heterojunction","type":"article-journal","volume":"40"},"uris":["http://www.mendeley.com/documents/?uuid=90bcee86-2dd8-44e0-acc2-9a8540088ff0"]},{"id":"ITEM-3","itemData":{"DOI":"10.1557/JMR.1990.0704","ISSN":"20445326 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M.","non-dropping-particle":"","parse-names":false,"suffix":""},{"dropping-particle":"","family":"Barner","given":"J.B.","non-dropping-particle":"","parse-names":false,"suffix":""},{"dropping-particle":"","family":"Nazar","given":"L.","non-dropping-particle":"","parse-names":false,"suffix":""},{"dropping-particle":"","family":"Ravi","given":"T.S.","non-dropping-particle":"","parse-names":false,"suffix":""},{"dropping-particle":"","family":"Inam","given":"A.","non-dropping-particle":"","parse-names":false,"suffix":""},{"dropping-particle":"","family":"Dutta","given":"B.","non-dropping-particle":"","parse-names":false,"suffix":""},{"dropping-particle":"","family":"Wu","given":"X.D.","non-dropping-particle":"","parse-names":false,"suffix":""},{"dropping-particle":"","family":"Venkatesan","given":"T.","non-dropping-particle":"","parse-names":false,"suffix":""}],"container-title":"Journal of Materials Research","id":"ITEM-3","issue":"4","issued":{"date-parts":[["1990"]]},"title":"Defect Structure of Laser Deposited Y-Ba-Cu-O Thin Films on Single Crystal MgO Substrate","type":"article-journal","volume":"5"},"uris":["http://www.mendeley.com/documents/?uuid=4f9099b2-a265-43b2-94a7-185bf4656a27"]}],"mendeley":{"formattedCitation":"(&lt;i&gt;23&lt;/i&gt;–&lt;i&gt;25&lt;/i&gt;)","plainTextFormattedCitation":"(23–25)","previouslyFormattedCitation":"(&lt;i&gt;23&lt;/i&gt;–&lt;i&gt;25&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23</w:t>
      </w:r>
      <w:r w:rsidR="005E7E8C" w:rsidRPr="005E7E8C">
        <w:rPr>
          <w:rFonts w:eastAsia="Times New Roman"/>
          <w:noProof/>
          <w:sz w:val="24"/>
          <w:szCs w:val="24"/>
        </w:rPr>
        <w:t>–</w:t>
      </w:r>
      <w:r w:rsidR="005E7E8C" w:rsidRPr="005E7E8C">
        <w:rPr>
          <w:rFonts w:eastAsia="Times New Roman"/>
          <w:i/>
          <w:noProof/>
          <w:sz w:val="24"/>
          <w:szCs w:val="24"/>
        </w:rPr>
        <w:t>25</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where they have been attributed to the limited atomic diffusion range under typical laser deposition conditions. Double- or multi-CuO stacking faults form different microstructural phases than optimally doped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(Y-123, with numbers denoting cation stoichiometry), e.g. Y-124 and Y-247</w:t>
      </w:r>
      <w:r w:rsidR="00016500">
        <w:rPr>
          <w:rFonts w:eastAsia="Times New Roman"/>
          <w:sz w:val="24"/>
          <w:szCs w:val="24"/>
        </w:rPr>
        <w:t xml:space="preserve">. </w:t>
      </w:r>
      <w:r w:rsidR="001D5338">
        <w:rPr>
          <w:rFonts w:eastAsia="Times New Roman"/>
          <w:sz w:val="24"/>
          <w:szCs w:val="24"/>
        </w:rPr>
        <w:t xml:space="preserve">These defects directly alter the CuO chains, which act as charge reservoirs for superconductivity in the YBCO system. Accordingly, these types of </w:t>
      </w:r>
      <w:r w:rsidR="00A6599B">
        <w:rPr>
          <w:rFonts w:eastAsia="Times New Roman"/>
          <w:sz w:val="24"/>
          <w:szCs w:val="24"/>
        </w:rPr>
        <w:t>defects</w:t>
      </w:r>
      <w:r w:rsidR="001D5338">
        <w:rPr>
          <w:rFonts w:eastAsia="Times New Roman"/>
          <w:sz w:val="24"/>
          <w:szCs w:val="24"/>
        </w:rPr>
        <w:t xml:space="preserve"> </w:t>
      </w:r>
      <w:r w:rsidRPr="00033AD2">
        <w:rPr>
          <w:rFonts w:eastAsia="Times New Roman"/>
          <w:sz w:val="24"/>
          <w:szCs w:val="24"/>
        </w:rPr>
        <w:t xml:space="preserve">affect the superconducting transition, and </w:t>
      </w:r>
      <w:r w:rsidR="001D5338">
        <w:rPr>
          <w:rFonts w:eastAsia="Times New Roman"/>
          <w:sz w:val="24"/>
          <w:szCs w:val="24"/>
        </w:rPr>
        <w:t xml:space="preserve">result in </w:t>
      </w:r>
      <w:r w:rsidRPr="00033AD2">
        <w:rPr>
          <w:rFonts w:eastAsia="Times New Roman"/>
          <w:sz w:val="24"/>
          <w:szCs w:val="24"/>
        </w:rPr>
        <w:t>lower</w:t>
      </w:r>
      <w:r w:rsidR="001D5338">
        <w:rPr>
          <w:rFonts w:eastAsia="Times New Roman"/>
          <w:sz w:val="24"/>
          <w:szCs w:val="24"/>
        </w:rPr>
        <w:t>ed</w:t>
      </w:r>
      <w:r w:rsidRPr="00033AD2">
        <w:rPr>
          <w:rFonts w:eastAsia="Times New Roman"/>
          <w:sz w:val="24"/>
          <w:szCs w:val="24"/>
        </w:rPr>
        <w:t xml:space="preserve"> critical temperatures </w:t>
      </w:r>
      <w:r w:rsidR="001D5338">
        <w:rPr>
          <w:rFonts w:eastAsia="Times New Roman"/>
          <w:sz w:val="24"/>
          <w:szCs w:val="24"/>
        </w:rPr>
        <w:t>as compared to</w:t>
      </w:r>
      <w:r w:rsidRPr="00033AD2">
        <w:rPr>
          <w:rFonts w:eastAsia="Times New Roman"/>
          <w:sz w:val="24"/>
          <w:szCs w:val="24"/>
        </w:rPr>
        <w:t xml:space="preserve"> Y-123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5E7E8C">
        <w:rPr>
          <w:rFonts w:ascii="Cambria Math" w:eastAsia="Times New Roman" w:hAnsi="Cambria Math" w:cs="Cambria Math"/>
          <w:sz w:val="24"/>
          <w:szCs w:val="24"/>
        </w:rPr>
        <w:instrText>≃</w:instrText>
      </w:r>
      <w:r w:rsidR="005E7E8C">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5E7E8C">
        <w:rPr>
          <w:rFonts w:ascii="Cambria Math" w:eastAsia="Times New Roman" w:hAnsi="Cambria Math" w:cs="Cambria Math"/>
          <w:sz w:val="24"/>
          <w:szCs w:val="24"/>
        </w:rPr>
        <w:instrText>≃</w:instrText>
      </w:r>
      <w:r w:rsidR="005E7E8C">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26&lt;/i&gt;–&lt;i&gt;29&lt;/i&gt;)","plainTextFormattedCitation":"(26–29)","previouslyFormattedCitation":"(&lt;i&gt;26&lt;/i&gt;–&lt;i&gt;29&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26</w:t>
      </w:r>
      <w:r w:rsidR="005E7E8C" w:rsidRPr="005E7E8C">
        <w:rPr>
          <w:rFonts w:eastAsia="Times New Roman"/>
          <w:noProof/>
          <w:sz w:val="24"/>
          <w:szCs w:val="24"/>
        </w:rPr>
        <w:t>–</w:t>
      </w:r>
      <w:r w:rsidR="005E7E8C" w:rsidRPr="005E7E8C">
        <w:rPr>
          <w:rFonts w:eastAsia="Times New Roman"/>
          <w:i/>
          <w:noProof/>
          <w:sz w:val="24"/>
          <w:szCs w:val="24"/>
        </w:rPr>
        <w:t>29</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These stacking faults point to the aggressive nature of the oxygen leaching effect, as the YBCO layers become increasingly disrupted when oxygen is removed from deep within the film, and suggest that changes to the microstructure likely play a key role in the suppression of superconductivity.</w:t>
      </w:r>
    </w:p>
    <w:p w14:paraId="5FB5786C" w14:textId="46639071" w:rsidR="00033AD2" w:rsidRPr="00033AD2" w:rsidRDefault="00033AD2" w:rsidP="00033AD2">
      <w:pPr>
        <w:spacing w:after="160" w:line="480" w:lineRule="auto"/>
        <w:ind w:firstLine="720"/>
        <w:jc w:val="both"/>
        <w:rPr>
          <w:rFonts w:eastAsia="Times New Roman"/>
          <w:sz w:val="24"/>
          <w:szCs w:val="24"/>
        </w:rPr>
      </w:pPr>
      <w:r w:rsidRPr="00033AD2">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(Fig. 4) confirm 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033AD2">
        <w:rPr>
          <w:rFonts w:eastAsia="Times New Roman"/>
          <w:sz w:val="24"/>
          <w:szCs w:val="24"/>
        </w:rPr>
        <w:t>) of the as-grown film is similar to the calculated value for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w:t>
      </w:r>
      <w:r w:rsidRPr="00033AD2">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Pr="00033AD2">
        <w:rPr>
          <w:rFonts w:eastAsia="Times New Roman"/>
          <w:sz w:val="24"/>
          <w:szCs w:val="24"/>
        </w:rPr>
        <w:t xml:space="preserve">.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the YBCO layer increases in thickness, in qualitative agreement with the unit cell expansion observed in XRD. Commensurate with the progressive increase in thickness, the nuclear SLD decreases, particularly near the YBCO/Gd interface, consistent with the removal of oxygen from the YBCO. In addition to the </w:t>
      </w:r>
      <w:r w:rsidR="00A74750">
        <w:rPr>
          <w:rFonts w:eastAsia="Times New Roman"/>
          <w:sz w:val="24"/>
          <w:szCs w:val="24"/>
        </w:rPr>
        <w:t>real part of the</w:t>
      </w:r>
      <w:r w:rsidRPr="00033AD2">
        <w:rPr>
          <w:rFonts w:eastAsia="Times New Roman"/>
          <w:sz w:val="24"/>
          <w:szCs w:val="24"/>
        </w:rPr>
        <w:t xml:space="preserve"> nuclear profile, the Gd layer is explicitly identifiable by the imaginary component of its SLD, which corresponds with neutron absorption. Since Gd is the only significant neutron absorber present in this system, the imaginary component of the nuclear SLD allows us to rule out the possibility of YBCO/Gd interdiffusion.</w:t>
      </w:r>
    </w:p>
    <w:p w14:paraId="4FD9B827" w14:textId="44B2EBFA" w:rsidR="00033AD2" w:rsidRPr="00033AD2" w:rsidRDefault="00033AD2" w:rsidP="00033AD2">
      <w:pPr>
        <w:spacing w:after="160" w:line="480" w:lineRule="auto"/>
        <w:ind w:firstLine="720"/>
        <w:jc w:val="both"/>
        <w:rPr>
          <w:rFonts w:ascii="Calibri" w:hAnsi="Calibri" w:cs="Calibri"/>
          <w:sz w:val="24"/>
          <w:szCs w:val="24"/>
        </w:rPr>
      </w:pPr>
      <w:bookmarkStart w:id="5" w:name="_tyjcwt" w:colFirst="0" w:colLast="0"/>
      <w:bookmarkEnd w:id="5"/>
      <w:r w:rsidRPr="00033AD2">
        <w:rPr>
          <w:rFonts w:eastAsia="Times New Roman"/>
          <w:sz w:val="24"/>
          <w:szCs w:val="24"/>
        </w:rPr>
        <w:t xml:space="preserve">While the PNR results are consistent with the extraction of oxygen from the YBCO, fluorescence yield (FY) XAS measurements performed at the Cu </w:t>
      </w:r>
      <w:r w:rsidRPr="00033AD2">
        <w:rPr>
          <w:rFonts w:eastAsia="Times New Roman"/>
          <w:i/>
          <w:sz w:val="24"/>
          <w:szCs w:val="24"/>
        </w:rPr>
        <w:t>L</w:t>
      </w:r>
      <w:r w:rsidRPr="00033AD2">
        <w:rPr>
          <w:rFonts w:eastAsia="Times New Roman"/>
          <w:sz w:val="24"/>
          <w:szCs w:val="24"/>
          <w:vertAlign w:val="subscript"/>
        </w:rPr>
        <w:t>2,3</w:t>
      </w:r>
      <w:r w:rsidRPr="00033AD2">
        <w:rPr>
          <w:rFonts w:eastAsia="Times New Roman"/>
          <w:sz w:val="24"/>
          <w:szCs w:val="24"/>
        </w:rPr>
        <w:t xml:space="preserve">-edges directly confirm a </w:t>
      </w:r>
      <w:r w:rsidRPr="00033AD2">
        <w:rPr>
          <w:rFonts w:eastAsia="Times New Roman"/>
          <w:sz w:val="24"/>
          <w:szCs w:val="24"/>
        </w:rPr>
        <w:lastRenderedPageBreak/>
        <w:t xml:space="preserve">change in the Cu valence resultant from the oxygen extraction. The XA results (Fig. 5)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Similar spectral shifts reported in other oxygen-deficient perovskite systems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31)","previouslyFormattedCitation":"(&lt;i&gt;30&lt;/i&gt;, &lt;i&gt;31&lt;/i&gt;)"},"properties":{"noteIndex":0},"schema":"https://github.com/citation-style-language/schema/raw/master/csl-citation.json"}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30</w:t>
      </w:r>
      <w:r w:rsidR="005E7E8C" w:rsidRPr="005E7E8C">
        <w:rPr>
          <w:rFonts w:eastAsia="Times New Roman"/>
          <w:noProof/>
          <w:sz w:val="24"/>
          <w:szCs w:val="24"/>
        </w:rPr>
        <w:t xml:space="preserve">, </w:t>
      </w:r>
      <w:r w:rsidR="005E7E8C" w:rsidRPr="005E7E8C">
        <w:rPr>
          <w:rFonts w:eastAsia="Times New Roman"/>
          <w:i/>
          <w:noProof/>
          <w:sz w:val="24"/>
          <w:szCs w:val="24"/>
        </w:rPr>
        <w:t>31</w:t>
      </w:r>
      <w:r w:rsidR="005E7E8C" w:rsidRPr="005E7E8C">
        <w:rPr>
          <w:rFonts w:eastAsia="Times New Roman"/>
          <w:noProof/>
          <w:sz w:val="24"/>
          <w:szCs w:val="24"/>
        </w:rPr>
        <w:t>)</w:t>
      </w:r>
      <w:r w:rsidR="005E7E8C">
        <w:rPr>
          <w:rFonts w:eastAsia="Times New Roman"/>
          <w:sz w:val="24"/>
          <w:szCs w:val="24"/>
        </w:rPr>
        <w:fldChar w:fldCharType="end"/>
      </w:r>
      <w:r w:rsidRPr="00033AD2">
        <w:rPr>
          <w:rFonts w:ascii="Calibri" w:hAnsi="Calibri" w:cs="Calibri"/>
          <w:sz w:val="24"/>
          <w:szCs w:val="24"/>
        </w:rPr>
        <w:t xml:space="preserve"> </w:t>
      </w:r>
      <w:r w:rsidRPr="00033AD2">
        <w:rPr>
          <w:rFonts w:eastAsia="Times New Roman"/>
          <w:sz w:val="24"/>
          <w:szCs w:val="24"/>
        </w:rPr>
        <w:t xml:space="preserve">have been attributed to a decrease in the average Cu valence, the result of electrons returning to the Cu ions as oxygen is leached from the film. The shoulder at </w:t>
      </w:r>
      <m:oMath>
        <m:r>
          <w:rPr>
            <w:rFonts w:ascii="Cambria Math" w:eastAsia="Cambria" w:hAnsi="Cambria Math" w:cs="Cambria"/>
            <w:sz w:val="24"/>
            <w:szCs w:val="24"/>
          </w:rPr>
          <m:t>933.5</m:t>
        </m:r>
      </m:oMath>
      <w:r w:rsidRPr="00033AD2">
        <w:rPr>
          <w:rFonts w:eastAsia="Times New Roman"/>
          <w:sz w:val="24"/>
          <w:szCs w:val="24"/>
        </w:rPr>
        <w:t xml:space="preserve"> eV in the as-grown YBCO spectra, a feature characteristic of lower-valence ligand states present in CuO chains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5E7E8C">
        <w:rPr>
          <w:rFonts w:ascii="Cambria Math" w:eastAsia="Times New Roman" w:hAnsi="Cambria Math" w:cs="Cambria Math"/>
          <w:sz w:val="24"/>
          <w:szCs w:val="24"/>
        </w:rPr>
        <w:instrText>∼</w:instrText>
      </w:r>
      <w:r w:rsidR="005E7E8C">
        <w:rPr>
          <w:rFonts w:eastAsia="Times New Roman"/>
          <w:sz w:val="24"/>
          <w:szCs w:val="24"/>
        </w:rPr>
        <w:instrText>7have been measured. Evidence for the strong localization of valence Cu 3d electrons is indicated by the Coulomb interaction Ucd</w:instrText>
      </w:r>
      <w:r w:rsidR="005E7E8C">
        <w:rPr>
          <w:rFonts w:ascii="Cambria Math" w:eastAsia="Times New Roman" w:hAnsi="Cambria Math" w:cs="Cambria Math"/>
          <w:sz w:val="24"/>
          <w:szCs w:val="24"/>
        </w:rPr>
        <w:instrText>∼</w:instrText>
      </w:r>
      <w:r w:rsidR="005E7E8C">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5E7E8C">
        <w:rPr>
          <w:rFonts w:ascii="Cambria Math" w:eastAsia="Times New Roman" w:hAnsi="Cambria Math" w:cs="Cambria Math"/>
          <w:sz w:val="24"/>
          <w:szCs w:val="24"/>
        </w:rPr>
        <w:instrText>∼</w:instrText>
      </w:r>
      <w:r w:rsidR="005E7E8C">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&lt;i&gt;32&lt;/i&gt;–&lt;i&gt;34&lt;/i&gt;)","plainTextFormattedCitation":"(8, 32–34)","previouslyFormattedCitation":"(&lt;i&gt;8&lt;/i&gt;, &lt;i&gt;32&lt;/i&gt;–&lt;i&gt;34&lt;/i&gt;)"},"properties":{"noteIndex":0},"schema":"https://github.com/citation-style-language/schema/raw/master/csl-citation.json"}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8</w:t>
      </w:r>
      <w:r w:rsidR="005E7E8C" w:rsidRPr="005E7E8C">
        <w:rPr>
          <w:rFonts w:eastAsia="Times New Roman"/>
          <w:noProof/>
          <w:sz w:val="24"/>
          <w:szCs w:val="24"/>
        </w:rPr>
        <w:t xml:space="preserve">, </w:t>
      </w:r>
      <w:r w:rsidR="005E7E8C" w:rsidRPr="005E7E8C">
        <w:rPr>
          <w:rFonts w:eastAsia="Times New Roman"/>
          <w:i/>
          <w:noProof/>
          <w:sz w:val="24"/>
          <w:szCs w:val="24"/>
        </w:rPr>
        <w:t>32</w:t>
      </w:r>
      <w:r w:rsidR="005E7E8C" w:rsidRPr="005E7E8C">
        <w:rPr>
          <w:rFonts w:eastAsia="Times New Roman"/>
          <w:noProof/>
          <w:sz w:val="24"/>
          <w:szCs w:val="24"/>
        </w:rPr>
        <w:t>–</w:t>
      </w:r>
      <w:r w:rsidR="005E7E8C" w:rsidRPr="005E7E8C">
        <w:rPr>
          <w:rFonts w:eastAsia="Times New Roman"/>
          <w:i/>
          <w:noProof/>
          <w:sz w:val="24"/>
          <w:szCs w:val="24"/>
        </w:rPr>
        <w:t>34</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is suppressed for greater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confirming the loss of oxygen within the chains. A second resonance associated with the Cu</w:t>
      </w:r>
      <w:r w:rsidRPr="00033AD2">
        <w:rPr>
          <w:rFonts w:eastAsia="Times New Roman"/>
          <w:sz w:val="24"/>
          <w:szCs w:val="24"/>
          <w:vertAlign w:val="superscript"/>
        </w:rPr>
        <w:t>1+</w:t>
      </w:r>
      <w:r w:rsidRPr="00033AD2">
        <w:rPr>
          <w:rFonts w:eastAsia="Times New Roman"/>
          <w:sz w:val="24"/>
          <w:szCs w:val="24"/>
        </w:rPr>
        <w:t xml:space="preserve"> valence state emerges at </w:t>
      </w:r>
      <m:oMath>
        <m:r>
          <w:rPr>
            <w:rFonts w:ascii="Cambria Math" w:eastAsia="Cambria" w:hAnsi="Cambria Math" w:cs="Cambria"/>
            <w:sz w:val="24"/>
            <w:szCs w:val="24"/>
          </w:rPr>
          <m:t>934</m:t>
        </m:r>
      </m:oMath>
      <w:r w:rsidRPr="00033AD2">
        <w:rPr>
          <w:rFonts w:eastAsia="Times New Roman"/>
          <w:sz w:val="24"/>
          <w:szCs w:val="24"/>
        </w:rPr>
        <w:t xml:space="preserve"> 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033AD2">
        <w:rPr>
          <w:rFonts w:eastAsia="Times New Roman"/>
          <w:sz w:val="24"/>
          <w:szCs w:val="24"/>
        </w:rPr>
        <w:t xml:space="preserve"> 7 nm and 20 nm. This new absorption peak, appearing in conjunction with the emergent low angle feature observed in XRD, again points to the formation of a stable OD phase. The bulk sensitivity of FY measurements (70% X-ray transmission through 100 nm of YBCO at Cu-</w:t>
      </w:r>
      <w:r w:rsidRPr="00033AD2">
        <w:rPr>
          <w:rFonts w:eastAsia="Times New Roman"/>
          <w:i/>
          <w:sz w:val="24"/>
          <w:szCs w:val="24"/>
        </w:rPr>
        <w:t>L</w:t>
      </w:r>
      <w:r w:rsidRPr="00033AD2">
        <w:rPr>
          <w:rFonts w:eastAsia="Times New Roman"/>
          <w:sz w:val="24"/>
          <w:szCs w:val="24"/>
          <w:vertAlign w:val="subscript"/>
        </w:rPr>
        <w:t>2</w:t>
      </w:r>
      <w:r w:rsidRPr="00033AD2">
        <w:rPr>
          <w:rFonts w:eastAsia="Times New Roman"/>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Pr>
          <w:rFonts w:eastAsia="Times New Roman"/>
          <w:sz w:val="24"/>
          <w:szCs w:val="24"/>
        </w:rPr>
        <w:fldChar w:fldCharType="begin" w:fldLock="1"/>
      </w:r>
      <w:r w:rsidR="00467E83">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12</w:t>
      </w:r>
      <w:r w:rsidR="005E7E8C" w:rsidRPr="005E7E8C">
        <w:rPr>
          <w:rFonts w:eastAsia="Times New Roman"/>
          <w:noProof/>
          <w:sz w:val="24"/>
          <w:szCs w:val="24"/>
        </w:rPr>
        <w:t xml:space="preserve">, </w:t>
      </w:r>
      <w:r w:rsidR="005E7E8C" w:rsidRPr="005E7E8C">
        <w:rPr>
          <w:rFonts w:eastAsia="Times New Roman"/>
          <w:i/>
          <w:noProof/>
          <w:sz w:val="24"/>
          <w:szCs w:val="24"/>
        </w:rPr>
        <w:t>13</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The known sensitivity of the YBCO superconductivity to the oxygen stoichiometry suggests that this approach may therefore be used as a mechanism to design the superconducting transition. </w:t>
      </w:r>
    </w:p>
    <w:p w14:paraId="6E7A7FBD" w14:textId="1C5ECD3A" w:rsidR="00033AD2" w:rsidRDefault="00033AD2" w:rsidP="00033AD2">
      <w:pPr>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Discussion</w:t>
      </w:r>
    </w:p>
    <w:p w14:paraId="26E258CA" w14:textId="3943F78F" w:rsidR="005954A5" w:rsidRPr="00033AD2" w:rsidRDefault="00FC022C" w:rsidP="00F12A1B">
      <w:pPr>
        <w:pBdr>
          <w:top w:val="nil"/>
          <w:left w:val="nil"/>
          <w:bottom w:val="nil"/>
          <w:right w:val="nil"/>
          <w:between w:val="nil"/>
        </w:pBdr>
        <w:spacing w:line="480" w:lineRule="auto"/>
        <w:jc w:val="both"/>
        <w:rPr>
          <w:rFonts w:eastAsia="Times New Roman"/>
          <w:color w:val="000000"/>
          <w:sz w:val="24"/>
          <w:szCs w:val="24"/>
        </w:rPr>
      </w:pPr>
      <w:r>
        <w:rPr>
          <w:rFonts w:eastAsia="Times New Roman"/>
          <w:color w:val="000000"/>
          <w:sz w:val="24"/>
          <w:szCs w:val="24"/>
        </w:rPr>
        <w:tab/>
      </w:r>
      <w:r w:rsidR="004E732E">
        <w:rPr>
          <w:rFonts w:eastAsia="Times New Roman"/>
          <w:color w:val="000000"/>
          <w:sz w:val="24"/>
          <w:szCs w:val="24"/>
        </w:rPr>
        <w:t>In summary, two different mechanisms may contribut</w:t>
      </w:r>
      <w:r w:rsidR="0020600A">
        <w:rPr>
          <w:rFonts w:eastAsia="Times New Roman"/>
          <w:color w:val="000000"/>
          <w:sz w:val="24"/>
          <w:szCs w:val="24"/>
        </w:rPr>
        <w:t>e</w:t>
      </w:r>
      <w:r w:rsidR="004E732E">
        <w:rPr>
          <w:rFonts w:eastAsia="Times New Roman"/>
          <w:color w:val="000000"/>
          <w:sz w:val="24"/>
          <w:szCs w:val="24"/>
        </w:rPr>
        <w:t xml:space="preserve"> to the suppression of superconductivity. </w:t>
      </w:r>
      <w:r w:rsidR="0020600A">
        <w:rPr>
          <w:rFonts w:eastAsia="Times New Roman"/>
          <w:color w:val="000000"/>
          <w:sz w:val="24"/>
          <w:szCs w:val="24"/>
        </w:rPr>
        <w:t>The first mechanism</w:t>
      </w:r>
      <w:r w:rsidR="00163D07">
        <w:rPr>
          <w:rFonts w:eastAsia="Times New Roman"/>
          <w:color w:val="000000"/>
          <w:sz w:val="24"/>
          <w:szCs w:val="24"/>
        </w:rPr>
        <w:t xml:space="preserve"> </w:t>
      </w:r>
      <w:r w:rsidR="00263ACC">
        <w:rPr>
          <w:rFonts w:eastAsia="Times New Roman"/>
          <w:color w:val="000000"/>
          <w:sz w:val="24"/>
          <w:szCs w:val="24"/>
        </w:rPr>
        <w:t xml:space="preserve">is </w:t>
      </w:r>
      <w:r w:rsidR="0020600A">
        <w:rPr>
          <w:rFonts w:eastAsia="Times New Roman"/>
          <w:color w:val="000000"/>
          <w:sz w:val="24"/>
          <w:szCs w:val="24"/>
        </w:rPr>
        <w:t>electron doping</w:t>
      </w:r>
      <w:r w:rsidR="00263ACC">
        <w:rPr>
          <w:rFonts w:eastAsia="Times New Roman"/>
          <w:color w:val="000000"/>
          <w:sz w:val="24"/>
          <w:szCs w:val="24"/>
        </w:rPr>
        <w:t xml:space="preserve">; as observed in </w:t>
      </w:r>
      <w:r w:rsidR="00C034E4">
        <w:rPr>
          <w:rFonts w:eastAsia="Times New Roman"/>
          <w:color w:val="000000"/>
          <w:sz w:val="24"/>
          <w:szCs w:val="24"/>
        </w:rPr>
        <w:t>XAS</w:t>
      </w:r>
      <w:r w:rsidR="00263ACC">
        <w:rPr>
          <w:rFonts w:eastAsia="Times New Roman"/>
          <w:color w:val="000000"/>
          <w:sz w:val="24"/>
          <w:szCs w:val="24"/>
        </w:rPr>
        <w:t>,</w:t>
      </w:r>
      <w:r w:rsidR="00C034E4">
        <w:rPr>
          <w:rFonts w:eastAsia="Times New Roman"/>
          <w:color w:val="000000"/>
          <w:sz w:val="24"/>
          <w:szCs w:val="24"/>
        </w:rPr>
        <w:t xml:space="preserve"> the more oxygen </w:t>
      </w:r>
      <w:r w:rsidR="008C7FCF">
        <w:rPr>
          <w:rFonts w:eastAsia="Times New Roman"/>
          <w:color w:val="000000"/>
          <w:sz w:val="24"/>
          <w:szCs w:val="24"/>
        </w:rPr>
        <w:t>stripped away by the adjacent Gd capping layer</w:t>
      </w:r>
      <w:r w:rsidR="00C034E4">
        <w:rPr>
          <w:rFonts w:eastAsia="Times New Roman"/>
          <w:color w:val="000000"/>
          <w:sz w:val="24"/>
          <w:szCs w:val="24"/>
        </w:rPr>
        <w:t xml:space="preserve">, the more the Cu valence state decreases. </w:t>
      </w:r>
      <w:r w:rsidR="00263ACC">
        <w:rPr>
          <w:rFonts w:eastAsia="Times New Roman"/>
          <w:color w:val="000000"/>
          <w:sz w:val="24"/>
          <w:szCs w:val="24"/>
        </w:rPr>
        <w:t xml:space="preserve">This electron doping effectively shifts the YBCO film from the optimally doped state, where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263ACC">
        <w:rPr>
          <w:rFonts w:eastAsia="Times New Roman"/>
          <w:color w:val="000000"/>
          <w:sz w:val="24"/>
          <w:szCs w:val="24"/>
        </w:rPr>
        <w:t xml:space="preserve"> is maximized, back towards the electron-doped region of the global phase diagram, with a corresponding decrease in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263ACC">
        <w:rPr>
          <w:rFonts w:eastAsia="Times New Roman"/>
          <w:color w:val="000000"/>
          <w:sz w:val="24"/>
          <w:szCs w:val="24"/>
        </w:rPr>
        <w:t xml:space="preserve">. Magnetometry shows that for intermediate capping layer thicknesses, the superconducting transition broadens across a range of temperatures, indicating regions with a distribution of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263ACC">
        <w:rPr>
          <w:rFonts w:eastAsia="Times New Roman"/>
          <w:color w:val="000000"/>
          <w:sz w:val="24"/>
          <w:szCs w:val="24"/>
        </w:rPr>
        <w:t xml:space="preserve"> coexist within the same film.</w:t>
      </w:r>
      <w:r w:rsidR="00490746">
        <w:rPr>
          <w:rFonts w:eastAsia="Times New Roman"/>
          <w:color w:val="000000"/>
          <w:sz w:val="24"/>
          <w:szCs w:val="24"/>
        </w:rPr>
        <w:t xml:space="preserve"> The second mechanism </w:t>
      </w:r>
      <w:r w:rsidR="001D7833">
        <w:rPr>
          <w:rFonts w:eastAsia="Times New Roman"/>
          <w:color w:val="000000"/>
          <w:sz w:val="24"/>
          <w:szCs w:val="24"/>
        </w:rPr>
        <w:t xml:space="preserve">involves the disruption to </w:t>
      </w:r>
      <w:r w:rsidR="001D7833">
        <w:rPr>
          <w:rFonts w:eastAsia="Times New Roman"/>
          <w:color w:val="000000"/>
          <w:sz w:val="24"/>
          <w:szCs w:val="24"/>
        </w:rPr>
        <w:lastRenderedPageBreak/>
        <w:t xml:space="preserve">the film microstructure. </w:t>
      </w:r>
      <w:r w:rsidR="00492EE8">
        <w:rPr>
          <w:rFonts w:eastAsia="Times New Roman"/>
          <w:color w:val="000000"/>
          <w:sz w:val="24"/>
          <w:szCs w:val="24"/>
        </w:rPr>
        <w:t>The crystal structure of optimally doped YBCO contains both CuO</w:t>
      </w:r>
      <w:r w:rsidR="00492EE8" w:rsidRPr="006066E4">
        <w:rPr>
          <w:rFonts w:eastAsia="Times New Roman"/>
          <w:color w:val="000000"/>
          <w:sz w:val="24"/>
          <w:szCs w:val="24"/>
          <w:vertAlign w:val="subscript"/>
        </w:rPr>
        <w:t>2</w:t>
      </w:r>
      <w:r w:rsidR="00492EE8">
        <w:rPr>
          <w:rFonts w:eastAsia="Times New Roman"/>
          <w:color w:val="000000"/>
          <w:sz w:val="24"/>
          <w:szCs w:val="24"/>
        </w:rPr>
        <w:t xml:space="preserve"> planes – where superconductivity resides – and CuO chains, which act as the doping centers for the planes. As oxygen is removed from the film, the chains become progressively more oxygen deficient, with resulting defects observed via STEM. </w:t>
      </w:r>
      <w:r w:rsidR="001D7833">
        <w:rPr>
          <w:rFonts w:eastAsia="Times New Roman"/>
          <w:color w:val="000000"/>
          <w:sz w:val="24"/>
          <w:szCs w:val="24"/>
        </w:rPr>
        <w:t>The presence of double- and multi-CuO stacking faults</w:t>
      </w:r>
      <w:r w:rsidR="00492EE8">
        <w:rPr>
          <w:rFonts w:eastAsia="Times New Roman"/>
          <w:color w:val="000000"/>
          <w:sz w:val="24"/>
          <w:szCs w:val="24"/>
        </w:rPr>
        <w:t xml:space="preserve"> directly modifies these doping centers,</w:t>
      </w:r>
      <w:r w:rsidR="001D7833">
        <w:rPr>
          <w:rFonts w:eastAsia="Times New Roman"/>
          <w:color w:val="000000"/>
          <w:sz w:val="24"/>
          <w:szCs w:val="24"/>
        </w:rPr>
        <w:t xml:space="preserve"> </w:t>
      </w:r>
      <w:r w:rsidR="00AD166F">
        <w:rPr>
          <w:rFonts w:eastAsia="Times New Roman"/>
          <w:color w:val="000000"/>
          <w:sz w:val="24"/>
          <w:szCs w:val="24"/>
        </w:rPr>
        <w:t>locally forming</w:t>
      </w:r>
      <w:r w:rsidR="001D7833">
        <w:rPr>
          <w:rFonts w:eastAsia="Times New Roman"/>
          <w:color w:val="000000"/>
          <w:sz w:val="24"/>
          <w:szCs w:val="24"/>
        </w:rPr>
        <w:t xml:space="preserve"> separate </w:t>
      </w:r>
      <w:r w:rsidR="00492EE8">
        <w:rPr>
          <w:rFonts w:eastAsia="Times New Roman"/>
          <w:color w:val="000000"/>
          <w:sz w:val="24"/>
          <w:szCs w:val="24"/>
        </w:rPr>
        <w:t xml:space="preserve">structural </w:t>
      </w:r>
      <w:r w:rsidR="001D7833">
        <w:rPr>
          <w:rFonts w:eastAsia="Times New Roman"/>
          <w:color w:val="000000"/>
          <w:sz w:val="24"/>
          <w:szCs w:val="24"/>
        </w:rPr>
        <w:t xml:space="preserve">phases with lower values of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AD166F">
        <w:rPr>
          <w:rFonts w:eastAsia="Times New Roman"/>
          <w:color w:val="000000"/>
          <w:sz w:val="24"/>
          <w:szCs w:val="24"/>
        </w:rPr>
        <w:t>.</w:t>
      </w:r>
    </w:p>
    <w:p w14:paraId="6C83721D" w14:textId="78CECBE4" w:rsidR="00033AD2" w:rsidRPr="00033AD2" w:rsidRDefault="00033AD2" w:rsidP="00033AD2">
      <w:pPr>
        <w:spacing w:after="160" w:line="480" w:lineRule="auto"/>
        <w:ind w:firstLine="720"/>
        <w:jc w:val="both"/>
        <w:rPr>
          <w:rFonts w:eastAsia="Times New Roman"/>
          <w:b/>
        </w:rPr>
      </w:pPr>
      <w:r w:rsidRPr="00033AD2">
        <w:rPr>
          <w:rFonts w:eastAsia="Times New Roman"/>
          <w:sz w:val="24"/>
          <w:szCs w:val="24"/>
        </w:rPr>
        <w:t xml:space="preserve">In summary, Gd capping layers deposited at room temperature on optimally doped YBCO thin films have been shown to remove oxygen from the underlying film via an interfacial redox reaction, with the extent dependent on capping layer thickness. This redox-induced oxygen migration results in a percolative phase transformation from the optimally doped state to an oxygen deficient state which does not support superconductivity. As measured in magnetometry and resistivity, the superconducting transition temperature is significantly reduced with increasing Gd thickness, and for sufficiently thick capping layer, the transition is extinguished completely. </w:t>
      </w:r>
      <w:r w:rsidR="00E22640">
        <w:rPr>
          <w:rFonts w:eastAsia="Times New Roman"/>
          <w:sz w:val="24"/>
          <w:szCs w:val="24"/>
        </w:rPr>
        <w:t xml:space="preserve">Spectroscopic measurements reveal the loss of oxygen with the CuO chains as well as a decrease in the average Cu valence, indicating that oxygen leaching effectively acts to electron dope the YBCO, decreasing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Pr>
          <w:rFonts w:eastAsia="Times New Roman"/>
          <w:sz w:val="24"/>
          <w:szCs w:val="24"/>
        </w:rPr>
        <w:t>.</w:t>
      </w:r>
      <w:r w:rsidR="00F12A1B">
        <w:rPr>
          <w:rFonts w:eastAsia="Times New Roman"/>
          <w:sz w:val="24"/>
          <w:szCs w:val="24"/>
        </w:rPr>
        <w:t xml:space="preserve"> Meanwhile, STEM images reveal the presence of defects associated with separate</w:t>
      </w:r>
      <w:r w:rsidR="00E22640">
        <w:rPr>
          <w:rFonts w:eastAsia="Times New Roman"/>
          <w:sz w:val="24"/>
          <w:szCs w:val="24"/>
        </w:rPr>
        <w:t>, oxygen-deficient</w:t>
      </w:r>
      <w:r w:rsidR="00F12A1B">
        <w:rPr>
          <w:rFonts w:eastAsia="Times New Roman"/>
          <w:sz w:val="24"/>
          <w:szCs w:val="24"/>
        </w:rPr>
        <w:t xml:space="preserve"> structural</w:t>
      </w:r>
      <w:r w:rsidR="00E22640">
        <w:rPr>
          <w:rFonts w:eastAsia="Times New Roman"/>
          <w:sz w:val="24"/>
          <w:szCs w:val="24"/>
        </w:rPr>
        <w:t xml:space="preserve"> phases</w:t>
      </w:r>
      <w:r w:rsidR="00493316">
        <w:rPr>
          <w:rFonts w:eastAsia="Times New Roman"/>
          <w:sz w:val="24"/>
          <w:szCs w:val="24"/>
        </w:rPr>
        <w:t>,</w:t>
      </w:r>
      <w:r w:rsidRPr="00033AD2">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this approach for controlling the hole-doping level to the quasi-bulk regime.</w:t>
      </w:r>
    </w:p>
    <w:p w14:paraId="09BDB780" w14:textId="77777777" w:rsidR="00033AD2" w:rsidRPr="00033AD2" w:rsidRDefault="00033AD2" w:rsidP="00033AD2">
      <w:pPr>
        <w:pBdr>
          <w:top w:val="nil"/>
          <w:left w:val="nil"/>
          <w:bottom w:val="nil"/>
          <w:right w:val="nil"/>
          <w:between w:val="nil"/>
        </w:pBdr>
        <w:rPr>
          <w:rFonts w:eastAsia="Times New Roman"/>
          <w:b/>
          <w:color w:val="000000"/>
          <w:sz w:val="24"/>
          <w:szCs w:val="24"/>
        </w:rPr>
      </w:pPr>
      <w:r w:rsidRPr="00033AD2">
        <w:rPr>
          <w:rFonts w:eastAsia="Times New Roman"/>
          <w:b/>
          <w:color w:val="000000"/>
          <w:sz w:val="24"/>
          <w:szCs w:val="24"/>
        </w:rPr>
        <w:t>Materials and Methods</w:t>
      </w:r>
    </w:p>
    <w:p w14:paraId="4E3571CE" w14:textId="77777777" w:rsidR="00033AD2" w:rsidRPr="00033AD2" w:rsidRDefault="00033AD2" w:rsidP="00033AD2">
      <w:pPr>
        <w:keepNext/>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Film growth and characterization</w:t>
      </w:r>
    </w:p>
    <w:p w14:paraId="735BD089" w14:textId="65678A3A" w:rsidR="00033AD2" w:rsidRPr="00033AD2" w:rsidRDefault="00033AD2" w:rsidP="007E2048">
      <w:pPr>
        <w:keepNext/>
        <w:pBdr>
          <w:top w:val="nil"/>
          <w:left w:val="nil"/>
          <w:bottom w:val="nil"/>
          <w:right w:val="nil"/>
          <w:between w:val="nil"/>
        </w:pBdr>
        <w:spacing w:line="480" w:lineRule="auto"/>
        <w:ind w:left="720"/>
        <w:jc w:val="both"/>
        <w:rPr>
          <w:rFonts w:eastAsia="Times New Roman"/>
          <w:color w:val="000000"/>
          <w:sz w:val="24"/>
          <w:szCs w:val="24"/>
        </w:rPr>
      </w:pPr>
      <w:bookmarkStart w:id="6" w:name="_3dy6vkm" w:colFirst="0" w:colLast="0"/>
      <w:bookmarkEnd w:id="6"/>
      <w:r w:rsidRPr="00033AD2">
        <w:rPr>
          <w:rFonts w:eastAsia="Times New Roman"/>
          <w:color w:val="000000"/>
          <w:sz w:val="24"/>
          <w:szCs w:val="24"/>
        </w:rPr>
        <w:t>Commercially available 100 nm thick YBCO films grown on STO substrates</w:t>
      </w:r>
      <w:r w:rsidR="0001513D">
        <w:rPr>
          <w:rFonts w:eastAsia="Times New Roman"/>
          <w:color w:val="000000"/>
          <w:sz w:val="24"/>
          <w:szCs w:val="24"/>
        </w:rPr>
        <w:t xml:space="preserve"> were </w:t>
      </w:r>
      <w:r w:rsidRPr="00033AD2">
        <w:rPr>
          <w:rFonts w:eastAsia="Times New Roman"/>
          <w:color w:val="000000"/>
          <w:sz w:val="24"/>
          <w:szCs w:val="24"/>
        </w:rPr>
        <w:t xml:space="preserve">purchased </w:t>
      </w:r>
      <w:r w:rsidR="0001513D">
        <w:rPr>
          <w:rFonts w:eastAsia="Times New Roman"/>
          <w:color w:val="000000"/>
          <w:sz w:val="24"/>
          <w:szCs w:val="24"/>
        </w:rPr>
        <w:t xml:space="preserve">from MTI Corporation for this experiment. The films, which were </w:t>
      </w:r>
      <w:r w:rsidR="0011460B">
        <w:rPr>
          <w:rFonts w:eastAsia="Times New Roman"/>
          <w:color w:val="000000"/>
          <w:sz w:val="24"/>
          <w:szCs w:val="24"/>
        </w:rPr>
        <w:t xml:space="preserve">delivered and </w:t>
      </w:r>
      <w:r w:rsidR="0001513D">
        <w:rPr>
          <w:rFonts w:eastAsia="Times New Roman"/>
          <w:color w:val="000000"/>
          <w:sz w:val="24"/>
          <w:szCs w:val="24"/>
        </w:rPr>
        <w:t>kept in a vacuum</w:t>
      </w:r>
      <w:r w:rsidR="0011460B">
        <w:rPr>
          <w:rFonts w:eastAsia="Times New Roman"/>
          <w:color w:val="000000"/>
          <w:sz w:val="24"/>
          <w:szCs w:val="24"/>
        </w:rPr>
        <w:t>-</w:t>
      </w:r>
      <w:r w:rsidR="0001513D">
        <w:rPr>
          <w:rFonts w:eastAsia="Times New Roman"/>
          <w:color w:val="000000"/>
          <w:sz w:val="24"/>
          <w:szCs w:val="24"/>
        </w:rPr>
        <w:t xml:space="preserve">sealed box prior to Gd deposition, were exposed to atmosphere for &lt; 1 h </w:t>
      </w:r>
      <w:r w:rsidR="0001513D">
        <w:rPr>
          <w:rFonts w:eastAsia="Times New Roman"/>
          <w:color w:val="000000"/>
          <w:sz w:val="24"/>
          <w:szCs w:val="24"/>
        </w:rPr>
        <w:lastRenderedPageBreak/>
        <w:t>before</w:t>
      </w:r>
      <w:r w:rsidR="007E2048">
        <w:rPr>
          <w:rFonts w:eastAsia="Times New Roman"/>
          <w:color w:val="000000"/>
          <w:sz w:val="24"/>
          <w:szCs w:val="24"/>
        </w:rPr>
        <w:t xml:space="preserve"> being transferred to a high vacuum environment, where they were </w:t>
      </w:r>
      <w:r w:rsidRPr="00033AD2">
        <w:rPr>
          <w:rFonts w:eastAsia="Times New Roman"/>
          <w:color w:val="000000"/>
          <w:sz w:val="24"/>
          <w:szCs w:val="24"/>
        </w:rPr>
        <w:t xml:space="preserve">sputter coated with Gd (3 nm, 7 nm, 20 nm) and a Au (5 nm) protective capping layer using Ar </w:t>
      </w:r>
      <w:r w:rsidRPr="00FB0B5D">
        <w:rPr>
          <w:rFonts w:eastAsia="Times New Roman"/>
          <w:color w:val="000000"/>
          <w:sz w:val="24"/>
          <w:szCs w:val="24"/>
        </w:rPr>
        <w:t xml:space="preserve">gas at </w:t>
      </w:r>
      <m:oMath>
        <m:r>
          <w:rPr>
            <w:rFonts w:ascii="Cambria Math" w:eastAsia="Cambria" w:hAnsi="Cambria Math" w:cs="Cambria"/>
            <w:color w:val="000000"/>
            <w:sz w:val="24"/>
            <w:szCs w:val="24"/>
          </w:rPr>
          <m:t>0.67</m:t>
        </m:r>
      </m:oMath>
      <w:r w:rsidRPr="00FB0B5D">
        <w:rPr>
          <w:rFonts w:eastAsia="Times New Roman"/>
          <w:color w:val="000000"/>
          <w:sz w:val="24"/>
          <w:szCs w:val="24"/>
        </w:rPr>
        <w:t xml:space="preserve"> Pa</w:t>
      </w:r>
      <w:r w:rsidRPr="00033AD2">
        <w:rPr>
          <w:rFonts w:eastAsia="Times New Roman"/>
          <w:color w:val="000000"/>
          <w:sz w:val="24"/>
          <w:szCs w:val="24"/>
        </w:rPr>
        <w:t xml:space="preserve"> working pressure in a chamber with a base pressure of</w:t>
      </w:r>
      <w:r w:rsidRPr="00FB0B5D">
        <w:rPr>
          <w:rFonts w:eastAsia="Times New Roman"/>
          <w:color w:val="000000"/>
          <w:sz w:val="24"/>
          <w:szCs w:val="24"/>
        </w:rPr>
        <w:t xml:space="preserve"> </w:t>
      </w:r>
      <m:oMath>
        <m:r>
          <w:rPr>
            <w:rFonts w:ascii="Cambria Math" w:eastAsia="Cambria" w:hAnsi="Cambria Math" w:cs="Cambria"/>
            <w:color w:val="000000"/>
            <w:sz w:val="24"/>
            <w:szCs w:val="24"/>
          </w:rPr>
          <m:t>1×</m:t>
        </m:r>
        <m:sSup>
          <m:sSupPr>
            <m:ctrlPr>
              <w:rPr>
                <w:rFonts w:ascii="Cambria Math" w:eastAsia="Cambria" w:hAnsi="Cambria Math" w:cs="Cambria"/>
                <w:color w:val="000000"/>
                <w:sz w:val="24"/>
                <w:szCs w:val="24"/>
              </w:rPr>
            </m:ctrlPr>
          </m:sSupPr>
          <m:e>
            <m:r>
              <w:rPr>
                <w:rFonts w:ascii="Cambria Math" w:eastAsia="Cambria" w:hAnsi="Cambria Math" w:cs="Cambria"/>
                <w:color w:val="000000"/>
                <w:sz w:val="24"/>
                <w:szCs w:val="24"/>
              </w:rPr>
              <m:t>10</m:t>
            </m:r>
          </m:e>
          <m:sup>
            <m:r>
              <w:rPr>
                <w:rFonts w:ascii="Cambria Math" w:eastAsia="Cambria" w:hAnsi="Cambria Math" w:cs="Cambria"/>
                <w:color w:val="000000"/>
                <w:sz w:val="24"/>
                <w:szCs w:val="24"/>
              </w:rPr>
              <m:t>-5</m:t>
            </m:r>
          </m:sup>
        </m:sSup>
      </m:oMath>
      <w:r w:rsidRPr="00033AD2">
        <w:rPr>
          <w:rFonts w:eastAsia="Times New Roman"/>
          <w:color w:val="000000"/>
          <w:sz w:val="24"/>
          <w:szCs w:val="24"/>
        </w:rPr>
        <w:t xml:space="preserve"> Pa. XRD characterization, including </w:t>
      </w:r>
      <w:r w:rsidRPr="00FB0B5D">
        <w:rPr>
          <w:rFonts w:eastAsia="Times New Roman"/>
          <w:color w:val="000000"/>
          <w:sz w:val="24"/>
          <w:szCs w:val="24"/>
        </w:rPr>
        <w:t xml:space="preserve">both </w:t>
      </w:r>
      <m:oMath>
        <m:r>
          <w:rPr>
            <w:rFonts w:ascii="Cambria Math" w:eastAsia="Cambria" w:hAnsi="Cambria Math" w:cs="Cambria"/>
            <w:color w:val="000000"/>
            <w:sz w:val="24"/>
            <w:szCs w:val="24"/>
          </w:rPr>
          <m:t>θ-2θ</m:t>
        </m:r>
      </m:oMath>
      <w:r w:rsidRPr="00033AD2">
        <w:rPr>
          <w:rFonts w:eastAsia="Times New Roman"/>
          <w:color w:val="000000"/>
          <w:sz w:val="24"/>
          <w:szCs w:val="24"/>
        </w:rPr>
        <w:t xml:space="preserve"> symmetric scans and reciprocal space maps, was performed on a X-ray diffractometer equipped with parallel beam optics </w:t>
      </w:r>
      <w:r w:rsidRPr="00FB0B5D">
        <w:rPr>
          <w:rFonts w:eastAsia="Times New Roman"/>
          <w:color w:val="000000"/>
          <w:sz w:val="24"/>
          <w:szCs w:val="24"/>
        </w:rPr>
        <w:t xml:space="preserve">and Cu </w:t>
      </w:r>
      <m:oMath>
        <m:r>
          <w:rPr>
            <w:rFonts w:ascii="Cambria Math" w:eastAsia="Cambria" w:hAnsi="Cambria Math" w:cs="Cambria"/>
            <w:color w:val="000000"/>
            <w:sz w:val="24"/>
            <w:szCs w:val="24"/>
          </w:rPr>
          <m:t>K</m:t>
        </m:r>
        <m:sSub>
          <m:sSubPr>
            <m:ctrlPr>
              <w:rPr>
                <w:rFonts w:ascii="Cambria Math" w:eastAsia="Cambria" w:hAnsi="Cambria Math" w:cs="Cambria"/>
                <w:color w:val="000000"/>
                <w:sz w:val="24"/>
                <w:szCs w:val="24"/>
              </w:rPr>
            </m:ctrlPr>
          </m:sSubPr>
          <m:e>
            <m:r>
              <w:rPr>
                <w:rFonts w:ascii="Cambria Math" w:eastAsia="Cambria" w:hAnsi="Cambria Math" w:cs="Cambria"/>
                <w:color w:val="000000"/>
                <w:sz w:val="24"/>
                <w:szCs w:val="24"/>
              </w:rPr>
              <m:t>α</m:t>
            </m:r>
          </m:e>
          <m:sub>
            <m:r>
              <w:rPr>
                <w:rFonts w:ascii="Cambria Math" w:eastAsia="Cambria" w:hAnsi="Cambria Math" w:cs="Cambria"/>
                <w:color w:val="000000"/>
                <w:sz w:val="24"/>
                <w:szCs w:val="24"/>
              </w:rPr>
              <m:t>1</m:t>
            </m:r>
          </m:sub>
        </m:sSub>
      </m:oMath>
      <w:r w:rsidRPr="00FB0B5D">
        <w:rPr>
          <w:rFonts w:eastAsia="Times New Roman"/>
          <w:color w:val="000000"/>
          <w:sz w:val="24"/>
          <w:szCs w:val="24"/>
        </w:rPr>
        <w:t xml:space="preserve"> monochromator</w:t>
      </w:r>
      <w:r w:rsidRPr="00033AD2">
        <w:rPr>
          <w:rFonts w:eastAsia="Times New Roman"/>
          <w:color w:val="000000"/>
          <w:sz w:val="24"/>
          <w:szCs w:val="24"/>
        </w:rPr>
        <w:t>. Polarized neutron reflectometry was measured at the NIST Center for Neutron Research on the PBR and MAGIK beamlines. The experiment used 5 Å neutrons, and were carried out at a temperature of 6 K. Fitting of the PNR data was performed using the Refl1d software package, following a Markov-chain Monte Carlo fitting algorithm</w:t>
      </w:r>
      <w:r w:rsidR="00467E83">
        <w:rPr>
          <w:rFonts w:eastAsia="Times New Roman"/>
          <w:color w:val="000000"/>
          <w:sz w:val="24"/>
          <w:szCs w:val="24"/>
        </w:rPr>
        <w:t xml:space="preserve"> </w:t>
      </w:r>
      <w:r w:rsidR="00467E83">
        <w:rPr>
          <w:rFonts w:eastAsia="Times New Roman"/>
          <w:color w:val="000000"/>
          <w:sz w:val="24"/>
          <w:szCs w:val="24"/>
        </w:rPr>
        <w:fldChar w:fldCharType="begin" w:fldLock="1"/>
      </w:r>
      <w:r w:rsidR="00ED6916">
        <w:rPr>
          <w:rFonts w:eastAsia="Times New Roman"/>
          <w:color w:val="000000"/>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35&lt;/i&gt;)","plainTextFormattedCitation":"(35)","previouslyFormattedCitation":"(&lt;i&gt;35&lt;/i&gt;)"},"properties":{"noteIndex":0},"schema":"https://github.com/citation-style-language/schema/raw/master/csl-citation.json"}</w:instrText>
      </w:r>
      <w:r w:rsidR="00467E83">
        <w:rPr>
          <w:rFonts w:eastAsia="Times New Roman"/>
          <w:color w:val="000000"/>
          <w:sz w:val="24"/>
          <w:szCs w:val="24"/>
        </w:rPr>
        <w:fldChar w:fldCharType="separate"/>
      </w:r>
      <w:r w:rsidR="00467E83" w:rsidRPr="00467E83">
        <w:rPr>
          <w:rFonts w:eastAsia="Times New Roman"/>
          <w:noProof/>
          <w:color w:val="000000"/>
          <w:sz w:val="24"/>
          <w:szCs w:val="24"/>
        </w:rPr>
        <w:t>(</w:t>
      </w:r>
      <w:r w:rsidR="00467E83" w:rsidRPr="00467E83">
        <w:rPr>
          <w:rFonts w:eastAsia="Times New Roman"/>
          <w:i/>
          <w:noProof/>
          <w:color w:val="000000"/>
          <w:sz w:val="24"/>
          <w:szCs w:val="24"/>
        </w:rPr>
        <w:t>35</w:t>
      </w:r>
      <w:r w:rsidR="00467E83" w:rsidRPr="00467E83">
        <w:rPr>
          <w:rFonts w:eastAsia="Times New Roman"/>
          <w:noProof/>
          <w:color w:val="000000"/>
          <w:sz w:val="24"/>
          <w:szCs w:val="24"/>
        </w:rPr>
        <w:t>)</w:t>
      </w:r>
      <w:r w:rsidR="00467E83">
        <w:rPr>
          <w:rFonts w:eastAsia="Times New Roman"/>
          <w:color w:val="000000"/>
          <w:sz w:val="24"/>
          <w:szCs w:val="24"/>
        </w:rPr>
        <w:fldChar w:fldCharType="end"/>
      </w:r>
      <w:r w:rsidRPr="00033AD2">
        <w:rPr>
          <w:rFonts w:eastAsia="Times New Roman"/>
          <w:color w:val="000000"/>
          <w:sz w:val="24"/>
          <w:szCs w:val="24"/>
        </w:rPr>
        <w:t>. The calculated SLD was determined by the calculating the sum of the volume-scaled atomic scattering lengths. XA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Pr>
          <w:rFonts w:eastAsia="Times New Roman"/>
          <w:color w:val="000000"/>
          <w:sz w:val="24"/>
          <w:szCs w:val="24"/>
        </w:rPr>
        <w:t xml:space="preserve"> by first cooling the samples to 5 K in zero field; a </w:t>
      </w:r>
      <w:r w:rsidRPr="00033AD2">
        <w:rPr>
          <w:rFonts w:eastAsia="Times New Roman"/>
          <w:color w:val="000000"/>
          <w:sz w:val="24"/>
          <w:szCs w:val="24"/>
        </w:rPr>
        <w:t xml:space="preserve">field of 1 </w:t>
      </w:r>
      <w:proofErr w:type="spellStart"/>
      <w:r w:rsidRPr="00033AD2">
        <w:rPr>
          <w:rFonts w:eastAsia="Times New Roman"/>
          <w:color w:val="000000"/>
          <w:sz w:val="24"/>
          <w:szCs w:val="24"/>
        </w:rPr>
        <w:t>mT</w:t>
      </w:r>
      <w:proofErr w:type="spellEnd"/>
      <w:r w:rsidR="006B2F1E">
        <w:rPr>
          <w:rFonts w:eastAsia="Times New Roman"/>
          <w:color w:val="000000"/>
          <w:sz w:val="24"/>
          <w:szCs w:val="24"/>
        </w:rPr>
        <w:t xml:space="preserve"> was then applied, and the magnetic moment was recorded as the sample warmed back to 100 K</w:t>
      </w:r>
      <w:r w:rsidRPr="00033AD2">
        <w:rPr>
          <w:rFonts w:eastAsia="Times New Roman"/>
          <w:color w:val="000000"/>
          <w:sz w:val="24"/>
          <w:szCs w:val="24"/>
        </w:rPr>
        <w:t xml:space="preserve">. To reduce stray magnetic fields, the magnet was purged before each measurement. </w:t>
      </w:r>
      <w:r w:rsidR="003F6BEC">
        <w:rPr>
          <w:rFonts w:eastAsia="Times New Roman"/>
          <w:color w:val="000000"/>
          <w:sz w:val="24"/>
          <w:szCs w:val="24"/>
        </w:rPr>
        <w:t xml:space="preserve">The transition temperatures quoted from the magnetometry were acquired by taking the midpoint of the </w:t>
      </w:r>
      <m:oMath>
        <m:r>
          <w:rPr>
            <w:rFonts w:ascii="Cambria Math" w:eastAsia="Times New Roman" w:hAnsi="Cambria Math"/>
            <w:color w:val="000000"/>
            <w:sz w:val="24"/>
            <w:szCs w:val="24"/>
          </w:rPr>
          <m:t>M(T)</m:t>
        </m:r>
      </m:oMath>
      <w:r w:rsidR="003F6BEC">
        <w:rPr>
          <w:rFonts w:eastAsia="Times New Roman"/>
          <w:color w:val="000000"/>
          <w:sz w:val="24"/>
          <w:szCs w:val="24"/>
        </w:rPr>
        <w:t xml:space="preserve"> curves. </w:t>
      </w:r>
      <w:r w:rsidRPr="00033AD2">
        <w:rPr>
          <w:rFonts w:eastAsia="Times New Roman"/>
          <w:color w:val="000000"/>
          <w:sz w:val="24"/>
          <w:szCs w:val="24"/>
        </w:rPr>
        <w:t>Resistivity was measured using a four-contact Van der Pauw geometry. The current used was 100 µA at frequency of 173 Hz. The magnetic field at the sample was set to zero before the measurement by setting the temperature to the midpoint of the superconducting transition before adjusting the applied field to minimize the resistivity.</w:t>
      </w:r>
    </w:p>
    <w:p w14:paraId="4070E3B4" w14:textId="77777777" w:rsidR="008573F1" w:rsidRPr="007178BF" w:rsidRDefault="008573F1" w:rsidP="00AC2069">
      <w:pPr>
        <w:pStyle w:val="Paragraph"/>
        <w:spacing w:before="0"/>
        <w:ind w:firstLine="0"/>
      </w:pPr>
    </w:p>
    <w:p w14:paraId="45DC5911" w14:textId="14F7A790" w:rsidR="00677536" w:rsidRPr="007178BF" w:rsidRDefault="007E1FBC" w:rsidP="00AC2069">
      <w:pPr>
        <w:pStyle w:val="Refhead"/>
        <w:spacing w:before="0" w:after="0"/>
      </w:pPr>
      <w:r w:rsidRPr="007178BF">
        <w:t>References</w:t>
      </w:r>
    </w:p>
    <w:p w14:paraId="7BE40A76" w14:textId="77777777" w:rsidR="00E509CD" w:rsidRPr="007178BF" w:rsidRDefault="00E509CD" w:rsidP="00AC2069">
      <w:pPr>
        <w:pStyle w:val="Refhead"/>
        <w:spacing w:before="0" w:after="0"/>
      </w:pPr>
    </w:p>
    <w:p w14:paraId="5C8949D9" w14:textId="3CDF17FE" w:rsidR="00ED6916" w:rsidRPr="00ED6916" w:rsidRDefault="00F41019" w:rsidP="00ED6916">
      <w:pPr>
        <w:widowControl w:val="0"/>
        <w:autoSpaceDE w:val="0"/>
        <w:autoSpaceDN w:val="0"/>
        <w:adjustRightInd w:val="0"/>
        <w:ind w:left="640" w:hanging="640"/>
        <w:rPr>
          <w:noProof/>
          <w:sz w:val="24"/>
          <w:szCs w:val="24"/>
        </w:rPr>
      </w:pPr>
      <w:r w:rsidRPr="007178BF">
        <w:fldChar w:fldCharType="begin" w:fldLock="1"/>
      </w:r>
      <w:r w:rsidRPr="007178BF">
        <w:instrText xml:space="preserve">ADDIN Mendeley Bibliography CSL_BIBLIOGRAPHY </w:instrText>
      </w:r>
      <w:r w:rsidRPr="007178BF">
        <w:fldChar w:fldCharType="separate"/>
      </w:r>
      <w:r w:rsidR="00ED6916" w:rsidRPr="00ED6916">
        <w:rPr>
          <w:noProof/>
          <w:sz w:val="24"/>
          <w:szCs w:val="24"/>
        </w:rPr>
        <w:t xml:space="preserve">1. </w:t>
      </w:r>
      <w:r w:rsidR="00ED6916" w:rsidRPr="00ED6916">
        <w:rPr>
          <w:noProof/>
          <w:sz w:val="24"/>
          <w:szCs w:val="24"/>
        </w:rPr>
        <w:tab/>
        <w:t xml:space="preserve">R. J. Cava </w:t>
      </w:r>
      <w:r w:rsidR="00ED6916" w:rsidRPr="00ED6916">
        <w:rPr>
          <w:i/>
          <w:iCs/>
          <w:noProof/>
          <w:sz w:val="24"/>
          <w:szCs w:val="24"/>
        </w:rPr>
        <w:t>et al.</w:t>
      </w:r>
      <w:r w:rsidR="00ED6916" w:rsidRPr="00ED6916">
        <w:rPr>
          <w:noProof/>
          <w:sz w:val="24"/>
          <w:szCs w:val="24"/>
        </w:rPr>
        <w:t>, Structural anomalies at the disappearance of superconductivity in Ba</w:t>
      </w:r>
      <w:r w:rsidR="00ED6916" w:rsidRPr="00ED6916">
        <w:rPr>
          <w:noProof/>
          <w:sz w:val="24"/>
          <w:szCs w:val="24"/>
          <w:vertAlign w:val="subscript"/>
        </w:rPr>
        <w:t>2</w:t>
      </w:r>
      <w:r w:rsidR="00ED6916" w:rsidRPr="00ED6916">
        <w:rPr>
          <w:noProof/>
          <w:sz w:val="24"/>
          <w:szCs w:val="24"/>
        </w:rPr>
        <w:t>YCu</w:t>
      </w:r>
      <w:r w:rsidR="00ED6916" w:rsidRPr="00ED6916">
        <w:rPr>
          <w:noProof/>
          <w:sz w:val="24"/>
          <w:szCs w:val="24"/>
          <w:vertAlign w:val="subscript"/>
        </w:rPr>
        <w:t>3</w:t>
      </w:r>
      <w:r w:rsidR="00ED6916" w:rsidRPr="00ED6916">
        <w:rPr>
          <w:noProof/>
          <w:sz w:val="24"/>
          <w:szCs w:val="24"/>
        </w:rPr>
        <w:t>O</w:t>
      </w:r>
      <w:r w:rsidR="00ED6916" w:rsidRPr="00ED6916">
        <w:rPr>
          <w:noProof/>
          <w:sz w:val="24"/>
          <w:szCs w:val="24"/>
          <w:vertAlign w:val="subscript"/>
        </w:rPr>
        <w:t>7−δ</w:t>
      </w:r>
      <w:r w:rsidR="00ED6916" w:rsidRPr="00ED6916">
        <w:rPr>
          <w:noProof/>
          <w:sz w:val="24"/>
          <w:szCs w:val="24"/>
        </w:rPr>
        <w:t xml:space="preserve">: Evidence for charge transfer from chains to planes. </w:t>
      </w:r>
      <w:r w:rsidR="00ED6916" w:rsidRPr="00ED6916">
        <w:rPr>
          <w:i/>
          <w:iCs/>
          <w:noProof/>
          <w:sz w:val="24"/>
          <w:szCs w:val="24"/>
        </w:rPr>
        <w:t>Phys. C Supercond.</w:t>
      </w:r>
      <w:r w:rsidR="00ED6916" w:rsidRPr="00ED6916">
        <w:rPr>
          <w:noProof/>
          <w:sz w:val="24"/>
          <w:szCs w:val="24"/>
        </w:rPr>
        <w:t xml:space="preserve"> </w:t>
      </w:r>
      <w:r w:rsidR="00ED6916" w:rsidRPr="00ED6916">
        <w:rPr>
          <w:b/>
          <w:bCs/>
          <w:noProof/>
          <w:sz w:val="24"/>
          <w:szCs w:val="24"/>
        </w:rPr>
        <w:t>156</w:t>
      </w:r>
      <w:r w:rsidR="00ED6916" w:rsidRPr="00ED6916">
        <w:rPr>
          <w:noProof/>
          <w:sz w:val="24"/>
          <w:szCs w:val="24"/>
        </w:rPr>
        <w:t>, 523–527 (1988).</w:t>
      </w:r>
    </w:p>
    <w:p w14:paraId="19E300AC"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lastRenderedPageBreak/>
        <w:t xml:space="preserve">2. </w:t>
      </w:r>
      <w:r w:rsidRPr="00ED6916">
        <w:rPr>
          <w:noProof/>
          <w:sz w:val="24"/>
          <w:szCs w:val="24"/>
        </w:rPr>
        <w:tab/>
        <w:t xml:space="preserve">S. Blanco-Canosa </w:t>
      </w:r>
      <w:r w:rsidRPr="00ED6916">
        <w:rPr>
          <w:i/>
          <w:iCs/>
          <w:noProof/>
          <w:sz w:val="24"/>
          <w:szCs w:val="24"/>
        </w:rPr>
        <w:t>et al.</w:t>
      </w:r>
      <w:r w:rsidRPr="00ED6916">
        <w:rPr>
          <w:noProof/>
          <w:sz w:val="24"/>
          <w:szCs w:val="24"/>
        </w:rPr>
        <w:t>, Resonant X-ray Scattering Study of Charge Density Wave Correlations in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6+x</w:t>
      </w:r>
      <w:r w:rsidRPr="00ED6916">
        <w:rPr>
          <w:noProof/>
          <w:sz w:val="24"/>
          <w:szCs w:val="24"/>
        </w:rPr>
        <w:t xml:space="preserve">. </w:t>
      </w:r>
      <w:r w:rsidRPr="00ED6916">
        <w:rPr>
          <w:i/>
          <w:iCs/>
          <w:noProof/>
          <w:sz w:val="24"/>
          <w:szCs w:val="24"/>
        </w:rPr>
        <w:t>Phys. Rev. B</w:t>
      </w:r>
      <w:r w:rsidRPr="00ED6916">
        <w:rPr>
          <w:noProof/>
          <w:sz w:val="24"/>
          <w:szCs w:val="24"/>
        </w:rPr>
        <w:t xml:space="preserve">. </w:t>
      </w:r>
      <w:r w:rsidRPr="00ED6916">
        <w:rPr>
          <w:b/>
          <w:bCs/>
          <w:noProof/>
          <w:sz w:val="24"/>
          <w:szCs w:val="24"/>
        </w:rPr>
        <w:t>90</w:t>
      </w:r>
      <w:r w:rsidRPr="00ED6916">
        <w:rPr>
          <w:noProof/>
          <w:sz w:val="24"/>
          <w:szCs w:val="24"/>
        </w:rPr>
        <w:t>, 054513 (2014).</w:t>
      </w:r>
    </w:p>
    <w:p w14:paraId="349D7D1C"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3. </w:t>
      </w:r>
      <w:r w:rsidRPr="00ED6916">
        <w:rPr>
          <w:noProof/>
          <w:sz w:val="24"/>
          <w:szCs w:val="24"/>
        </w:rPr>
        <w:tab/>
        <w:t>M. R. Presland, J. L. Tallon, R. G. Buckley, R. S. Liu, N. E. Flower, General trends in oxygen stoichiometry effects on T</w:t>
      </w:r>
      <w:r w:rsidRPr="00ED6916">
        <w:rPr>
          <w:noProof/>
          <w:sz w:val="24"/>
          <w:szCs w:val="24"/>
          <w:vertAlign w:val="subscript"/>
        </w:rPr>
        <w:t>c</w:t>
      </w:r>
      <w:r w:rsidRPr="00ED6916">
        <w:rPr>
          <w:noProof/>
          <w:sz w:val="24"/>
          <w:szCs w:val="24"/>
        </w:rPr>
        <w:t xml:space="preserve"> in Bi and Tl superconductors. </w:t>
      </w:r>
      <w:r w:rsidRPr="00ED6916">
        <w:rPr>
          <w:i/>
          <w:iCs/>
          <w:noProof/>
          <w:sz w:val="24"/>
          <w:szCs w:val="24"/>
        </w:rPr>
        <w:t>Phys. C Supercond. its Appl.</w:t>
      </w:r>
      <w:r w:rsidRPr="00ED6916">
        <w:rPr>
          <w:noProof/>
          <w:sz w:val="24"/>
          <w:szCs w:val="24"/>
        </w:rPr>
        <w:t xml:space="preserve"> </w:t>
      </w:r>
      <w:r w:rsidRPr="00ED6916">
        <w:rPr>
          <w:b/>
          <w:bCs/>
          <w:noProof/>
          <w:sz w:val="24"/>
          <w:szCs w:val="24"/>
        </w:rPr>
        <w:t>176</w:t>
      </w:r>
      <w:r w:rsidRPr="00ED6916">
        <w:rPr>
          <w:noProof/>
          <w:sz w:val="24"/>
          <w:szCs w:val="24"/>
        </w:rPr>
        <w:t>, 95–105 (1991).</w:t>
      </w:r>
    </w:p>
    <w:p w14:paraId="18D55E9C"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4. </w:t>
      </w:r>
      <w:r w:rsidRPr="00ED6916">
        <w:rPr>
          <w:noProof/>
          <w:sz w:val="24"/>
          <w:szCs w:val="24"/>
        </w:rPr>
        <w:tab/>
        <w:t xml:space="preserve">P. A. Lee, N. Nagaosa, X. G. Wen, Doping a Mott insulator: Physics of high-temperature superconductivity. </w:t>
      </w:r>
      <w:r w:rsidRPr="00ED6916">
        <w:rPr>
          <w:i/>
          <w:iCs/>
          <w:noProof/>
          <w:sz w:val="24"/>
          <w:szCs w:val="24"/>
        </w:rPr>
        <w:t>Rev. Mod. Phys.</w:t>
      </w:r>
      <w:r w:rsidRPr="00ED6916">
        <w:rPr>
          <w:noProof/>
          <w:sz w:val="24"/>
          <w:szCs w:val="24"/>
        </w:rPr>
        <w:t xml:space="preserve"> </w:t>
      </w:r>
      <w:r w:rsidRPr="00ED6916">
        <w:rPr>
          <w:b/>
          <w:bCs/>
          <w:noProof/>
          <w:sz w:val="24"/>
          <w:szCs w:val="24"/>
        </w:rPr>
        <w:t>78</w:t>
      </w:r>
      <w:r w:rsidRPr="00ED6916">
        <w:rPr>
          <w:noProof/>
          <w:sz w:val="24"/>
          <w:szCs w:val="24"/>
        </w:rPr>
        <w:t xml:space="preserve"> (2006).</w:t>
      </w:r>
    </w:p>
    <w:p w14:paraId="4C9B4C6E"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5. </w:t>
      </w:r>
      <w:r w:rsidRPr="00ED6916">
        <w:rPr>
          <w:noProof/>
          <w:sz w:val="24"/>
          <w:szCs w:val="24"/>
        </w:rPr>
        <w:tab/>
        <w:t>W. A. Groen, D. M. de Leeuw, G. P. J. Geelen, Hole concentration and T</w:t>
      </w:r>
      <w:r w:rsidRPr="00ED6916">
        <w:rPr>
          <w:noProof/>
          <w:sz w:val="24"/>
          <w:szCs w:val="24"/>
          <w:vertAlign w:val="subscript"/>
        </w:rPr>
        <w:t>c</w:t>
      </w:r>
      <w:r w:rsidRPr="00ED6916">
        <w:rPr>
          <w:noProof/>
          <w:sz w:val="24"/>
          <w:szCs w:val="24"/>
        </w:rPr>
        <w:t xml:space="preserve"> in Bi</w:t>
      </w:r>
      <w:r w:rsidRPr="00ED6916">
        <w:rPr>
          <w:noProof/>
          <w:sz w:val="24"/>
          <w:szCs w:val="24"/>
          <w:vertAlign w:val="subscript"/>
        </w:rPr>
        <w:t>2</w:t>
      </w:r>
      <w:r w:rsidRPr="00ED6916">
        <w:rPr>
          <w:noProof/>
          <w:sz w:val="24"/>
          <w:szCs w:val="24"/>
        </w:rPr>
        <w:t>Sr</w:t>
      </w:r>
      <w:r w:rsidRPr="00ED6916">
        <w:rPr>
          <w:noProof/>
          <w:sz w:val="24"/>
          <w:szCs w:val="24"/>
          <w:vertAlign w:val="subscript"/>
        </w:rPr>
        <w:t>2</w:t>
      </w:r>
      <w:r w:rsidRPr="00ED6916">
        <w:rPr>
          <w:noProof/>
          <w:sz w:val="24"/>
          <w:szCs w:val="24"/>
        </w:rPr>
        <w:t>CuO</w:t>
      </w:r>
      <w:r w:rsidRPr="00ED6916">
        <w:rPr>
          <w:noProof/>
          <w:sz w:val="24"/>
          <w:szCs w:val="24"/>
          <w:vertAlign w:val="subscript"/>
        </w:rPr>
        <w:t>6+δ</w:t>
      </w:r>
      <w:r w:rsidRPr="00ED6916">
        <w:rPr>
          <w:noProof/>
          <w:sz w:val="24"/>
          <w:szCs w:val="24"/>
        </w:rPr>
        <w:t xml:space="preserve">. </w:t>
      </w:r>
      <w:r w:rsidRPr="00ED6916">
        <w:rPr>
          <w:i/>
          <w:iCs/>
          <w:noProof/>
          <w:sz w:val="24"/>
          <w:szCs w:val="24"/>
        </w:rPr>
        <w:t>Phys. C Supercond. its Appl.</w:t>
      </w:r>
      <w:r w:rsidRPr="00ED6916">
        <w:rPr>
          <w:noProof/>
          <w:sz w:val="24"/>
          <w:szCs w:val="24"/>
        </w:rPr>
        <w:t xml:space="preserve"> </w:t>
      </w:r>
      <w:r w:rsidRPr="00ED6916">
        <w:rPr>
          <w:b/>
          <w:bCs/>
          <w:noProof/>
          <w:sz w:val="24"/>
          <w:szCs w:val="24"/>
        </w:rPr>
        <w:t>165</w:t>
      </w:r>
      <w:r w:rsidRPr="00ED6916">
        <w:rPr>
          <w:noProof/>
          <w:sz w:val="24"/>
          <w:szCs w:val="24"/>
        </w:rPr>
        <w:t>, 305–307 (1990).</w:t>
      </w:r>
    </w:p>
    <w:p w14:paraId="7CCFF5EB"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6. </w:t>
      </w:r>
      <w:r w:rsidRPr="00ED6916">
        <w:rPr>
          <w:noProof/>
          <w:sz w:val="24"/>
          <w:szCs w:val="24"/>
        </w:rPr>
        <w:tab/>
        <w:t xml:space="preserve">R. G. Humphreys </w:t>
      </w:r>
      <w:r w:rsidRPr="00ED6916">
        <w:rPr>
          <w:i/>
          <w:iCs/>
          <w:noProof/>
          <w:sz w:val="24"/>
          <w:szCs w:val="24"/>
        </w:rPr>
        <w:t>et al.</w:t>
      </w:r>
      <w:r w:rsidRPr="00ED6916">
        <w:rPr>
          <w:noProof/>
          <w:sz w:val="24"/>
          <w:szCs w:val="24"/>
        </w:rPr>
        <w:t>, Physical vapour deposition techniques for the growth of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7</w:t>
      </w:r>
      <w:r w:rsidRPr="00ED6916">
        <w:rPr>
          <w:noProof/>
          <w:sz w:val="24"/>
          <w:szCs w:val="24"/>
        </w:rPr>
        <w:t xml:space="preserve"> thin films. </w:t>
      </w:r>
      <w:r w:rsidRPr="00ED6916">
        <w:rPr>
          <w:i/>
          <w:iCs/>
          <w:noProof/>
          <w:sz w:val="24"/>
          <w:szCs w:val="24"/>
        </w:rPr>
        <w:t>Supercond. Sci. Technol.</w:t>
      </w:r>
      <w:r w:rsidRPr="00ED6916">
        <w:rPr>
          <w:noProof/>
          <w:sz w:val="24"/>
          <w:szCs w:val="24"/>
        </w:rPr>
        <w:t xml:space="preserve"> </w:t>
      </w:r>
      <w:r w:rsidRPr="00ED6916">
        <w:rPr>
          <w:b/>
          <w:bCs/>
          <w:noProof/>
          <w:sz w:val="24"/>
          <w:szCs w:val="24"/>
        </w:rPr>
        <w:t>3</w:t>
      </w:r>
      <w:r w:rsidRPr="00ED6916">
        <w:rPr>
          <w:noProof/>
          <w:sz w:val="24"/>
          <w:szCs w:val="24"/>
        </w:rPr>
        <w:t>, 38–52 (1990).</w:t>
      </w:r>
    </w:p>
    <w:p w14:paraId="511A3008"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7. </w:t>
      </w:r>
      <w:r w:rsidRPr="00ED6916">
        <w:rPr>
          <w:noProof/>
          <w:sz w:val="24"/>
          <w:szCs w:val="24"/>
        </w:rPr>
        <w:tab/>
        <w:t xml:space="preserve">A. M. Perez-Muñoz </w:t>
      </w:r>
      <w:r w:rsidRPr="00ED6916">
        <w:rPr>
          <w:i/>
          <w:iCs/>
          <w:noProof/>
          <w:sz w:val="24"/>
          <w:szCs w:val="24"/>
        </w:rPr>
        <w:t>et al.</w:t>
      </w:r>
      <w:r w:rsidRPr="00ED6916">
        <w:rPr>
          <w:noProof/>
          <w:sz w:val="24"/>
          <w:szCs w:val="24"/>
        </w:rPr>
        <w:t>, In operando evidence of deoxygenation in ionic liquid gating of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7-X</w:t>
      </w:r>
      <w:r w:rsidRPr="00ED6916">
        <w:rPr>
          <w:noProof/>
          <w:sz w:val="24"/>
          <w:szCs w:val="24"/>
        </w:rPr>
        <w:t xml:space="preserve">. </w:t>
      </w:r>
      <w:r w:rsidRPr="00ED6916">
        <w:rPr>
          <w:i/>
          <w:iCs/>
          <w:noProof/>
          <w:sz w:val="24"/>
          <w:szCs w:val="24"/>
        </w:rPr>
        <w:t>Proc. Natl. Acad. Sci.</w:t>
      </w:r>
      <w:r w:rsidRPr="00ED6916">
        <w:rPr>
          <w:noProof/>
          <w:sz w:val="24"/>
          <w:szCs w:val="24"/>
        </w:rPr>
        <w:t xml:space="preserve"> </w:t>
      </w:r>
      <w:r w:rsidRPr="00ED6916">
        <w:rPr>
          <w:b/>
          <w:bCs/>
          <w:noProof/>
          <w:sz w:val="24"/>
          <w:szCs w:val="24"/>
        </w:rPr>
        <w:t>114</w:t>
      </w:r>
      <w:r w:rsidRPr="00ED6916">
        <w:rPr>
          <w:noProof/>
          <w:sz w:val="24"/>
          <w:szCs w:val="24"/>
        </w:rPr>
        <w:t>, 215–220 (2017).</w:t>
      </w:r>
    </w:p>
    <w:p w14:paraId="74B17FE4"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8. </w:t>
      </w:r>
      <w:r w:rsidRPr="00ED6916">
        <w:rPr>
          <w:noProof/>
          <w:sz w:val="24"/>
          <w:szCs w:val="24"/>
        </w:rPr>
        <w:tab/>
        <w:t xml:space="preserve">L. Zhang </w:t>
      </w:r>
      <w:r w:rsidRPr="00ED6916">
        <w:rPr>
          <w:i/>
          <w:iCs/>
          <w:noProof/>
          <w:sz w:val="24"/>
          <w:szCs w:val="24"/>
        </w:rPr>
        <w:t>et al.</w:t>
      </w:r>
      <w:r w:rsidRPr="00ED6916">
        <w:rPr>
          <w:noProof/>
          <w:sz w:val="24"/>
          <w:szCs w:val="24"/>
        </w:rPr>
        <w:t>, The Mechanism of Electrolyte Gating on High-T</w:t>
      </w:r>
      <w:r w:rsidRPr="00ED6916">
        <w:rPr>
          <w:noProof/>
          <w:sz w:val="24"/>
          <w:szCs w:val="24"/>
          <w:vertAlign w:val="subscript"/>
        </w:rPr>
        <w:t>c</w:t>
      </w:r>
      <w:r w:rsidRPr="00ED6916">
        <w:rPr>
          <w:noProof/>
          <w:sz w:val="24"/>
          <w:szCs w:val="24"/>
        </w:rPr>
        <w:t xml:space="preserve"> Cuprates: The Role of Oxygen Migration and Electrostatics. </w:t>
      </w:r>
      <w:r w:rsidRPr="00ED6916">
        <w:rPr>
          <w:i/>
          <w:iCs/>
          <w:noProof/>
          <w:sz w:val="24"/>
          <w:szCs w:val="24"/>
        </w:rPr>
        <w:t>ACS Nano</w:t>
      </w:r>
      <w:r w:rsidRPr="00ED6916">
        <w:rPr>
          <w:noProof/>
          <w:sz w:val="24"/>
          <w:szCs w:val="24"/>
        </w:rPr>
        <w:t xml:space="preserve">. </w:t>
      </w:r>
      <w:r w:rsidRPr="00ED6916">
        <w:rPr>
          <w:b/>
          <w:bCs/>
          <w:noProof/>
          <w:sz w:val="24"/>
          <w:szCs w:val="24"/>
        </w:rPr>
        <w:t>11</w:t>
      </w:r>
      <w:r w:rsidRPr="00ED6916">
        <w:rPr>
          <w:noProof/>
          <w:sz w:val="24"/>
          <w:szCs w:val="24"/>
        </w:rPr>
        <w:t>, 9950–9956 (2017).</w:t>
      </w:r>
    </w:p>
    <w:p w14:paraId="588437A0"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9. </w:t>
      </w:r>
      <w:r w:rsidRPr="00ED6916">
        <w:rPr>
          <w:noProof/>
          <w:sz w:val="24"/>
          <w:szCs w:val="24"/>
        </w:rPr>
        <w:tab/>
        <w:t xml:space="preserve">D. A. Gilbert </w:t>
      </w:r>
      <w:r w:rsidRPr="00ED6916">
        <w:rPr>
          <w:i/>
          <w:iCs/>
          <w:noProof/>
          <w:sz w:val="24"/>
          <w:szCs w:val="24"/>
        </w:rPr>
        <w:t>et al.</w:t>
      </w:r>
      <w:r w:rsidRPr="00ED6916">
        <w:rPr>
          <w:noProof/>
          <w:sz w:val="24"/>
          <w:szCs w:val="24"/>
        </w:rPr>
        <w:t xml:space="preserve">, Controllable positive exchange bias via redox-driven oxygen migration. </w:t>
      </w:r>
      <w:r w:rsidRPr="00ED6916">
        <w:rPr>
          <w:i/>
          <w:iCs/>
          <w:noProof/>
          <w:sz w:val="24"/>
          <w:szCs w:val="24"/>
        </w:rPr>
        <w:t>Nat. Commun.</w:t>
      </w:r>
      <w:r w:rsidRPr="00ED6916">
        <w:rPr>
          <w:noProof/>
          <w:sz w:val="24"/>
          <w:szCs w:val="24"/>
        </w:rPr>
        <w:t xml:space="preserve"> </w:t>
      </w:r>
      <w:r w:rsidRPr="00ED6916">
        <w:rPr>
          <w:b/>
          <w:bCs/>
          <w:noProof/>
          <w:sz w:val="24"/>
          <w:szCs w:val="24"/>
        </w:rPr>
        <w:t>7</w:t>
      </w:r>
      <w:r w:rsidRPr="00ED6916">
        <w:rPr>
          <w:noProof/>
          <w:sz w:val="24"/>
          <w:szCs w:val="24"/>
        </w:rPr>
        <w:t>, 11050 (2016).</w:t>
      </w:r>
    </w:p>
    <w:p w14:paraId="6356E13F"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10. </w:t>
      </w:r>
      <w:r w:rsidRPr="00ED6916">
        <w:rPr>
          <w:noProof/>
          <w:sz w:val="24"/>
          <w:szCs w:val="24"/>
        </w:rPr>
        <w:tab/>
        <w:t xml:space="preserve">A. J. Grutter </w:t>
      </w:r>
      <w:r w:rsidRPr="00ED6916">
        <w:rPr>
          <w:i/>
          <w:iCs/>
          <w:noProof/>
          <w:sz w:val="24"/>
          <w:szCs w:val="24"/>
        </w:rPr>
        <w:t>et al.</w:t>
      </w:r>
      <w:r w:rsidRPr="00ED6916">
        <w:rPr>
          <w:noProof/>
          <w:sz w:val="24"/>
          <w:szCs w:val="24"/>
        </w:rPr>
        <w:t xml:space="preserve">, Reversible control of magnetism in La0.67Sr0.33MnO3through chemically-induced oxygen migration. </w:t>
      </w:r>
      <w:r w:rsidRPr="00ED6916">
        <w:rPr>
          <w:i/>
          <w:iCs/>
          <w:noProof/>
          <w:sz w:val="24"/>
          <w:szCs w:val="24"/>
        </w:rPr>
        <w:t>Appl. Phys. Lett.</w:t>
      </w:r>
      <w:r w:rsidRPr="00ED6916">
        <w:rPr>
          <w:noProof/>
          <w:sz w:val="24"/>
          <w:szCs w:val="24"/>
        </w:rPr>
        <w:t xml:space="preserve"> </w:t>
      </w:r>
      <w:r w:rsidRPr="00ED6916">
        <w:rPr>
          <w:b/>
          <w:bCs/>
          <w:noProof/>
          <w:sz w:val="24"/>
          <w:szCs w:val="24"/>
        </w:rPr>
        <w:t>108</w:t>
      </w:r>
      <w:r w:rsidRPr="00ED6916">
        <w:rPr>
          <w:noProof/>
          <w:sz w:val="24"/>
          <w:szCs w:val="24"/>
        </w:rPr>
        <w:t xml:space="preserve"> (2016), doi:10.1063/1.4942645.</w:t>
      </w:r>
    </w:p>
    <w:p w14:paraId="170C0BDA"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11. </w:t>
      </w:r>
      <w:r w:rsidRPr="00ED6916">
        <w:rPr>
          <w:noProof/>
          <w:sz w:val="24"/>
          <w:szCs w:val="24"/>
        </w:rPr>
        <w:tab/>
        <w:t xml:space="preserve">D. A. Gilbert </w:t>
      </w:r>
      <w:r w:rsidRPr="00ED6916">
        <w:rPr>
          <w:i/>
          <w:iCs/>
          <w:noProof/>
          <w:sz w:val="24"/>
          <w:szCs w:val="24"/>
        </w:rPr>
        <w:t>et al.</w:t>
      </w:r>
      <w:r w:rsidRPr="00ED6916">
        <w:rPr>
          <w:noProof/>
          <w:sz w:val="24"/>
          <w:szCs w:val="24"/>
        </w:rPr>
        <w:t xml:space="preserve">, Structural and magnetic depth profiles of magneto-ionic heterostructures beyond the interface limit. </w:t>
      </w:r>
      <w:r w:rsidRPr="00ED6916">
        <w:rPr>
          <w:i/>
          <w:iCs/>
          <w:noProof/>
          <w:sz w:val="24"/>
          <w:szCs w:val="24"/>
        </w:rPr>
        <w:t>Nat. Commun.</w:t>
      </w:r>
      <w:r w:rsidRPr="00ED6916">
        <w:rPr>
          <w:noProof/>
          <w:sz w:val="24"/>
          <w:szCs w:val="24"/>
        </w:rPr>
        <w:t xml:space="preserve"> </w:t>
      </w:r>
      <w:r w:rsidRPr="00ED6916">
        <w:rPr>
          <w:b/>
          <w:bCs/>
          <w:noProof/>
          <w:sz w:val="24"/>
          <w:szCs w:val="24"/>
        </w:rPr>
        <w:t>7</w:t>
      </w:r>
      <w:r w:rsidRPr="00ED6916">
        <w:rPr>
          <w:noProof/>
          <w:sz w:val="24"/>
          <w:szCs w:val="24"/>
        </w:rPr>
        <w:t>, 12264 (2016).</w:t>
      </w:r>
    </w:p>
    <w:p w14:paraId="442F5521"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12. </w:t>
      </w:r>
      <w:r w:rsidRPr="00ED6916">
        <w:rPr>
          <w:noProof/>
          <w:sz w:val="24"/>
          <w:szCs w:val="24"/>
        </w:rPr>
        <w:tab/>
        <w:t xml:space="preserve">G. J. Shen, C. C. Lam, J. C. L. Chow, S. T. Tang, Twin formation due to irradiation of energetic electron beam in high-temperature superconductors of In- and Sb-doped YBCO. </w:t>
      </w:r>
      <w:r w:rsidRPr="00ED6916">
        <w:rPr>
          <w:i/>
          <w:iCs/>
          <w:noProof/>
          <w:sz w:val="24"/>
          <w:szCs w:val="24"/>
        </w:rPr>
        <w:t>Phys. C Supercond. its Appl.</w:t>
      </w:r>
      <w:r w:rsidRPr="00ED6916">
        <w:rPr>
          <w:noProof/>
          <w:sz w:val="24"/>
          <w:szCs w:val="24"/>
        </w:rPr>
        <w:t xml:space="preserve"> </w:t>
      </w:r>
      <w:r w:rsidRPr="00ED6916">
        <w:rPr>
          <w:b/>
          <w:bCs/>
          <w:noProof/>
          <w:sz w:val="24"/>
          <w:szCs w:val="24"/>
        </w:rPr>
        <w:t>214</w:t>
      </w:r>
      <w:r w:rsidRPr="00ED6916">
        <w:rPr>
          <w:noProof/>
          <w:sz w:val="24"/>
          <w:szCs w:val="24"/>
        </w:rPr>
        <w:t>, 426–434 (1993).</w:t>
      </w:r>
    </w:p>
    <w:p w14:paraId="66E1AFE6"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13. </w:t>
      </w:r>
      <w:r w:rsidRPr="00ED6916">
        <w:rPr>
          <w:noProof/>
          <w:sz w:val="24"/>
          <w:szCs w:val="24"/>
        </w:rPr>
        <w:tab/>
        <w:t>J. H. Muller, W. Mertin, R. Gruehn, Oxygen mobility in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7-x</w:t>
      </w:r>
      <w:r w:rsidRPr="00ED6916">
        <w:rPr>
          <w:noProof/>
          <w:sz w:val="24"/>
          <w:szCs w:val="24"/>
        </w:rPr>
        <w:t xml:space="preserve">: A TEM and HRTEM investigation. </w:t>
      </w:r>
      <w:r w:rsidRPr="00ED6916">
        <w:rPr>
          <w:i/>
          <w:iCs/>
          <w:noProof/>
          <w:sz w:val="24"/>
          <w:szCs w:val="24"/>
        </w:rPr>
        <w:t>Supercond. Sci. Technol.</w:t>
      </w:r>
      <w:r w:rsidRPr="00ED6916">
        <w:rPr>
          <w:noProof/>
          <w:sz w:val="24"/>
          <w:szCs w:val="24"/>
        </w:rPr>
        <w:t xml:space="preserve"> </w:t>
      </w:r>
      <w:r w:rsidRPr="00ED6916">
        <w:rPr>
          <w:b/>
          <w:bCs/>
          <w:noProof/>
          <w:sz w:val="24"/>
          <w:szCs w:val="24"/>
        </w:rPr>
        <w:t>3</w:t>
      </w:r>
      <w:r w:rsidRPr="00ED6916">
        <w:rPr>
          <w:noProof/>
          <w:sz w:val="24"/>
          <w:szCs w:val="24"/>
        </w:rPr>
        <w:t>, 273–281 (1990).</w:t>
      </w:r>
    </w:p>
    <w:p w14:paraId="7B25ED62"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14. </w:t>
      </w:r>
      <w:r w:rsidRPr="00ED6916">
        <w:rPr>
          <w:noProof/>
          <w:sz w:val="24"/>
          <w:szCs w:val="24"/>
        </w:rPr>
        <w:tab/>
        <w:t xml:space="preserve">M. Lorenz </w:t>
      </w:r>
      <w:r w:rsidRPr="00ED6916">
        <w:rPr>
          <w:i/>
          <w:iCs/>
          <w:noProof/>
          <w:sz w:val="24"/>
          <w:szCs w:val="24"/>
        </w:rPr>
        <w:t>et al.</w:t>
      </w:r>
      <w:r w:rsidRPr="00ED6916">
        <w:rPr>
          <w:noProof/>
          <w:sz w:val="24"/>
          <w:szCs w:val="24"/>
        </w:rPr>
        <w:t xml:space="preserve">, High-quality Y-Ba-Cu-O thin films by PLD-ready for market applications. </w:t>
      </w:r>
      <w:r w:rsidRPr="00ED6916">
        <w:rPr>
          <w:i/>
          <w:iCs/>
          <w:noProof/>
          <w:sz w:val="24"/>
          <w:szCs w:val="24"/>
        </w:rPr>
        <w:t>IEEE Trans. Appiled Supercond.</w:t>
      </w:r>
      <w:r w:rsidRPr="00ED6916">
        <w:rPr>
          <w:noProof/>
          <w:sz w:val="24"/>
          <w:szCs w:val="24"/>
        </w:rPr>
        <w:t xml:space="preserve"> </w:t>
      </w:r>
      <w:r w:rsidRPr="00ED6916">
        <w:rPr>
          <w:b/>
          <w:bCs/>
          <w:noProof/>
          <w:sz w:val="24"/>
          <w:szCs w:val="24"/>
        </w:rPr>
        <w:t>11</w:t>
      </w:r>
      <w:r w:rsidRPr="00ED6916">
        <w:rPr>
          <w:noProof/>
          <w:sz w:val="24"/>
          <w:szCs w:val="24"/>
        </w:rPr>
        <w:t>, 3209–3212 (2001).</w:t>
      </w:r>
    </w:p>
    <w:p w14:paraId="7910B8D7"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15. </w:t>
      </w:r>
      <w:r w:rsidRPr="00ED6916">
        <w:rPr>
          <w:noProof/>
          <w:sz w:val="24"/>
          <w:szCs w:val="24"/>
        </w:rPr>
        <w:tab/>
        <w:t xml:space="preserve">J. M. Phillips, Substrate selection for high-temperature superconducting thin films. </w:t>
      </w:r>
      <w:r w:rsidRPr="00ED6916">
        <w:rPr>
          <w:i/>
          <w:iCs/>
          <w:noProof/>
          <w:sz w:val="24"/>
          <w:szCs w:val="24"/>
        </w:rPr>
        <w:t>J. Appl. Phys.</w:t>
      </w:r>
      <w:r w:rsidRPr="00ED6916">
        <w:rPr>
          <w:noProof/>
          <w:sz w:val="24"/>
          <w:szCs w:val="24"/>
        </w:rPr>
        <w:t xml:space="preserve"> </w:t>
      </w:r>
      <w:r w:rsidRPr="00ED6916">
        <w:rPr>
          <w:b/>
          <w:bCs/>
          <w:noProof/>
          <w:sz w:val="24"/>
          <w:szCs w:val="24"/>
        </w:rPr>
        <w:t>79</w:t>
      </w:r>
      <w:r w:rsidRPr="00ED6916">
        <w:rPr>
          <w:noProof/>
          <w:sz w:val="24"/>
          <w:szCs w:val="24"/>
        </w:rPr>
        <w:t>, 1829–1848 (1996).</w:t>
      </w:r>
    </w:p>
    <w:p w14:paraId="11901435"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16. </w:t>
      </w:r>
      <w:r w:rsidRPr="00ED6916">
        <w:rPr>
          <w:noProof/>
          <w:sz w:val="24"/>
          <w:szCs w:val="24"/>
        </w:rPr>
        <w:tab/>
        <w:t>J. D. Budai, R. Feenstra, L. A. Boatner, X-ray study of in-plane epitaxy of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x</w:t>
      </w:r>
      <w:r w:rsidRPr="00ED6916">
        <w:rPr>
          <w:noProof/>
          <w:sz w:val="24"/>
          <w:szCs w:val="24"/>
        </w:rPr>
        <w:t xml:space="preserve"> thin films. </w:t>
      </w:r>
      <w:r w:rsidRPr="00ED6916">
        <w:rPr>
          <w:i/>
          <w:iCs/>
          <w:noProof/>
          <w:sz w:val="24"/>
          <w:szCs w:val="24"/>
        </w:rPr>
        <w:t>Phys. Rev. B</w:t>
      </w:r>
      <w:r w:rsidRPr="00ED6916">
        <w:rPr>
          <w:noProof/>
          <w:sz w:val="24"/>
          <w:szCs w:val="24"/>
        </w:rPr>
        <w:t xml:space="preserve">. </w:t>
      </w:r>
      <w:r w:rsidRPr="00ED6916">
        <w:rPr>
          <w:b/>
          <w:bCs/>
          <w:noProof/>
          <w:sz w:val="24"/>
          <w:szCs w:val="24"/>
        </w:rPr>
        <w:t>39</w:t>
      </w:r>
      <w:r w:rsidRPr="00ED6916">
        <w:rPr>
          <w:noProof/>
          <w:sz w:val="24"/>
          <w:szCs w:val="24"/>
        </w:rPr>
        <w:t>, 12355–12358 (1989).</w:t>
      </w:r>
    </w:p>
    <w:p w14:paraId="5F63F1B8"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17. </w:t>
      </w:r>
      <w:r w:rsidRPr="00ED6916">
        <w:rPr>
          <w:noProof/>
          <w:sz w:val="24"/>
          <w:szCs w:val="24"/>
        </w:rPr>
        <w:tab/>
        <w:t>H. Y. Zhai, W. K. Chu, Effect of interfacial strain on critical temperature of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7-δ</w:t>
      </w:r>
      <w:r w:rsidRPr="00ED6916">
        <w:rPr>
          <w:noProof/>
          <w:sz w:val="24"/>
          <w:szCs w:val="24"/>
        </w:rPr>
        <w:t xml:space="preserve"> thin films. </w:t>
      </w:r>
      <w:r w:rsidRPr="00ED6916">
        <w:rPr>
          <w:i/>
          <w:iCs/>
          <w:noProof/>
          <w:sz w:val="24"/>
          <w:szCs w:val="24"/>
        </w:rPr>
        <w:t>Appl. Phys. Lett.</w:t>
      </w:r>
      <w:r w:rsidRPr="00ED6916">
        <w:rPr>
          <w:noProof/>
          <w:sz w:val="24"/>
          <w:szCs w:val="24"/>
        </w:rPr>
        <w:t xml:space="preserve"> </w:t>
      </w:r>
      <w:r w:rsidRPr="00ED6916">
        <w:rPr>
          <w:b/>
          <w:bCs/>
          <w:noProof/>
          <w:sz w:val="24"/>
          <w:szCs w:val="24"/>
        </w:rPr>
        <w:t>76</w:t>
      </w:r>
      <w:r w:rsidRPr="00ED6916">
        <w:rPr>
          <w:noProof/>
          <w:sz w:val="24"/>
          <w:szCs w:val="24"/>
        </w:rPr>
        <w:t>, 3469–3471 (2000).</w:t>
      </w:r>
    </w:p>
    <w:p w14:paraId="183D1017"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18. </w:t>
      </w:r>
      <w:r w:rsidRPr="00ED6916">
        <w:rPr>
          <w:noProof/>
          <w:sz w:val="24"/>
          <w:szCs w:val="24"/>
        </w:rPr>
        <w:tab/>
        <w:t>G. Calestani, C. Rizzoli, Crystal structure of the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7</w:t>
      </w:r>
      <w:r w:rsidRPr="00ED6916">
        <w:rPr>
          <w:noProof/>
          <w:sz w:val="24"/>
          <w:szCs w:val="24"/>
        </w:rPr>
        <w:t xml:space="preserve"> superconductor by single-crystal X-ray diffraction. </w:t>
      </w:r>
      <w:r w:rsidRPr="00ED6916">
        <w:rPr>
          <w:i/>
          <w:iCs/>
          <w:noProof/>
          <w:sz w:val="24"/>
          <w:szCs w:val="24"/>
        </w:rPr>
        <w:t>Nature</w:t>
      </w:r>
      <w:r w:rsidRPr="00ED6916">
        <w:rPr>
          <w:noProof/>
          <w:sz w:val="24"/>
          <w:szCs w:val="24"/>
        </w:rPr>
        <w:t xml:space="preserve">. </w:t>
      </w:r>
      <w:r w:rsidRPr="00ED6916">
        <w:rPr>
          <w:b/>
          <w:bCs/>
          <w:noProof/>
          <w:sz w:val="24"/>
          <w:szCs w:val="24"/>
        </w:rPr>
        <w:t>328</w:t>
      </w:r>
      <w:r w:rsidRPr="00ED6916">
        <w:rPr>
          <w:noProof/>
          <w:sz w:val="24"/>
          <w:szCs w:val="24"/>
        </w:rPr>
        <w:t>, 606–607 (1987).</w:t>
      </w:r>
    </w:p>
    <w:p w14:paraId="799EF993"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19. </w:t>
      </w:r>
      <w:r w:rsidRPr="00ED6916">
        <w:rPr>
          <w:noProof/>
          <w:sz w:val="24"/>
          <w:szCs w:val="24"/>
        </w:rPr>
        <w:tab/>
        <w:t>W. J. Lin, P. D. Hatton, F. Baudenbacher, J. Santiso, Observation of small interfacial strains in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x</w:t>
      </w:r>
      <w:r w:rsidRPr="00ED6916">
        <w:rPr>
          <w:noProof/>
          <w:sz w:val="24"/>
          <w:szCs w:val="24"/>
        </w:rPr>
        <w:t xml:space="preserve"> sub-micron-thick films grown on SrTiO</w:t>
      </w:r>
      <w:r w:rsidRPr="00ED6916">
        <w:rPr>
          <w:noProof/>
          <w:sz w:val="24"/>
          <w:szCs w:val="24"/>
          <w:vertAlign w:val="subscript"/>
        </w:rPr>
        <w:t>3</w:t>
      </w:r>
      <w:r w:rsidRPr="00ED6916">
        <w:rPr>
          <w:noProof/>
          <w:sz w:val="24"/>
          <w:szCs w:val="24"/>
        </w:rPr>
        <w:t xml:space="preserve"> substrates. </w:t>
      </w:r>
      <w:r w:rsidRPr="00ED6916">
        <w:rPr>
          <w:i/>
          <w:iCs/>
          <w:noProof/>
          <w:sz w:val="24"/>
          <w:szCs w:val="24"/>
        </w:rPr>
        <w:t>Appl. Phys. Lett.</w:t>
      </w:r>
      <w:r w:rsidRPr="00ED6916">
        <w:rPr>
          <w:noProof/>
          <w:sz w:val="24"/>
          <w:szCs w:val="24"/>
        </w:rPr>
        <w:t xml:space="preserve"> </w:t>
      </w:r>
      <w:r w:rsidRPr="00ED6916">
        <w:rPr>
          <w:b/>
          <w:bCs/>
          <w:noProof/>
          <w:sz w:val="24"/>
          <w:szCs w:val="24"/>
        </w:rPr>
        <w:t>72</w:t>
      </w:r>
      <w:r w:rsidRPr="00ED6916">
        <w:rPr>
          <w:noProof/>
          <w:sz w:val="24"/>
          <w:szCs w:val="24"/>
        </w:rPr>
        <w:t>, 2966–2968 (1998).</w:t>
      </w:r>
    </w:p>
    <w:p w14:paraId="62D97795"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20. </w:t>
      </w:r>
      <w:r w:rsidRPr="00ED6916">
        <w:rPr>
          <w:noProof/>
          <w:sz w:val="24"/>
          <w:szCs w:val="24"/>
        </w:rPr>
        <w:tab/>
        <w:t>F. M. Granozio, F. Ricci, U. Scotti di Uccio, J. C. Villegier, Orthorhombic-tetragonal transition in twin-free (110)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7</w:t>
      </w:r>
      <w:r w:rsidRPr="00ED6916">
        <w:rPr>
          <w:noProof/>
          <w:sz w:val="24"/>
          <w:szCs w:val="24"/>
        </w:rPr>
        <w:t xml:space="preserve"> films. </w:t>
      </w:r>
      <w:r w:rsidRPr="00ED6916">
        <w:rPr>
          <w:i/>
          <w:iCs/>
          <w:noProof/>
          <w:sz w:val="24"/>
          <w:szCs w:val="24"/>
        </w:rPr>
        <w:t>Phys. Rev. B</w:t>
      </w:r>
      <w:r w:rsidRPr="00ED6916">
        <w:rPr>
          <w:noProof/>
          <w:sz w:val="24"/>
          <w:szCs w:val="24"/>
        </w:rPr>
        <w:t xml:space="preserve">. </w:t>
      </w:r>
      <w:r w:rsidRPr="00ED6916">
        <w:rPr>
          <w:b/>
          <w:bCs/>
          <w:noProof/>
          <w:sz w:val="24"/>
          <w:szCs w:val="24"/>
        </w:rPr>
        <w:t>57</w:t>
      </w:r>
      <w:r w:rsidRPr="00ED6916">
        <w:rPr>
          <w:noProof/>
          <w:sz w:val="24"/>
          <w:szCs w:val="24"/>
        </w:rPr>
        <w:t>, 6–9 (1998).</w:t>
      </w:r>
    </w:p>
    <w:p w14:paraId="4BCD80A5"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21. </w:t>
      </w:r>
      <w:r w:rsidRPr="00ED6916">
        <w:rPr>
          <w:noProof/>
          <w:sz w:val="24"/>
          <w:szCs w:val="24"/>
        </w:rPr>
        <w:tab/>
        <w:t>C. Xie, J. I. Budnick, B. O. Wells, J. C. Woicik, Separation of the strain and finite size effect on the ferromagnetic properties of La</w:t>
      </w:r>
      <w:r w:rsidRPr="00ED6916">
        <w:rPr>
          <w:noProof/>
          <w:sz w:val="24"/>
          <w:szCs w:val="24"/>
          <w:vertAlign w:val="subscript"/>
        </w:rPr>
        <w:t>0.5</w:t>
      </w:r>
      <w:r w:rsidRPr="00ED6916">
        <w:rPr>
          <w:noProof/>
          <w:sz w:val="24"/>
          <w:szCs w:val="24"/>
        </w:rPr>
        <w:t>Sr</w:t>
      </w:r>
      <w:r w:rsidRPr="00ED6916">
        <w:rPr>
          <w:noProof/>
          <w:sz w:val="24"/>
          <w:szCs w:val="24"/>
          <w:vertAlign w:val="subscript"/>
        </w:rPr>
        <w:t>0.5</w:t>
      </w:r>
      <w:r w:rsidRPr="00ED6916">
        <w:rPr>
          <w:noProof/>
          <w:sz w:val="24"/>
          <w:szCs w:val="24"/>
        </w:rPr>
        <w:t>CoO</w:t>
      </w:r>
      <w:r w:rsidRPr="00ED6916">
        <w:rPr>
          <w:noProof/>
          <w:sz w:val="24"/>
          <w:szCs w:val="24"/>
          <w:vertAlign w:val="subscript"/>
        </w:rPr>
        <w:t>3</w:t>
      </w:r>
      <w:r w:rsidRPr="00ED6916">
        <w:rPr>
          <w:noProof/>
          <w:sz w:val="24"/>
          <w:szCs w:val="24"/>
        </w:rPr>
        <w:t xml:space="preserve"> thin films. </w:t>
      </w:r>
      <w:r w:rsidRPr="00ED6916">
        <w:rPr>
          <w:i/>
          <w:iCs/>
          <w:noProof/>
          <w:sz w:val="24"/>
          <w:szCs w:val="24"/>
        </w:rPr>
        <w:t>Appl. Phys. Lett.</w:t>
      </w:r>
      <w:r w:rsidRPr="00ED6916">
        <w:rPr>
          <w:noProof/>
          <w:sz w:val="24"/>
          <w:szCs w:val="24"/>
        </w:rPr>
        <w:t xml:space="preserve"> </w:t>
      </w:r>
      <w:r w:rsidRPr="00ED6916">
        <w:rPr>
          <w:b/>
          <w:bCs/>
          <w:noProof/>
          <w:sz w:val="24"/>
          <w:szCs w:val="24"/>
        </w:rPr>
        <w:t>91</w:t>
      </w:r>
      <w:r w:rsidRPr="00ED6916">
        <w:rPr>
          <w:noProof/>
          <w:sz w:val="24"/>
          <w:szCs w:val="24"/>
        </w:rPr>
        <w:t>, 172509 (2007).</w:t>
      </w:r>
    </w:p>
    <w:p w14:paraId="25CD1AE7"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22. </w:t>
      </w:r>
      <w:r w:rsidRPr="00ED6916">
        <w:rPr>
          <w:noProof/>
          <w:sz w:val="24"/>
          <w:szCs w:val="24"/>
        </w:rPr>
        <w:tab/>
        <w:t xml:space="preserve">S. Miyoshi </w:t>
      </w:r>
      <w:r w:rsidRPr="00ED6916">
        <w:rPr>
          <w:i/>
          <w:iCs/>
          <w:noProof/>
          <w:sz w:val="24"/>
          <w:szCs w:val="24"/>
        </w:rPr>
        <w:t>et al.</w:t>
      </w:r>
      <w:r w:rsidRPr="00ED6916">
        <w:rPr>
          <w:noProof/>
          <w:sz w:val="24"/>
          <w:szCs w:val="24"/>
        </w:rPr>
        <w:t>, Lattice expansion upon reduction of perovskite-type LaMnO</w:t>
      </w:r>
      <w:r w:rsidRPr="00ED6916">
        <w:rPr>
          <w:noProof/>
          <w:sz w:val="24"/>
          <w:szCs w:val="24"/>
          <w:vertAlign w:val="subscript"/>
        </w:rPr>
        <w:t>3</w:t>
      </w:r>
      <w:r w:rsidRPr="00ED6916">
        <w:rPr>
          <w:noProof/>
          <w:sz w:val="24"/>
          <w:szCs w:val="24"/>
        </w:rPr>
        <w:t xml:space="preserve"> with oxygen-deficit nonstoichiometry. </w:t>
      </w:r>
      <w:r w:rsidRPr="00ED6916">
        <w:rPr>
          <w:i/>
          <w:iCs/>
          <w:noProof/>
          <w:sz w:val="24"/>
          <w:szCs w:val="24"/>
        </w:rPr>
        <w:t>Solid State Ionics</w:t>
      </w:r>
      <w:r w:rsidRPr="00ED6916">
        <w:rPr>
          <w:noProof/>
          <w:sz w:val="24"/>
          <w:szCs w:val="24"/>
        </w:rPr>
        <w:t xml:space="preserve">. </w:t>
      </w:r>
      <w:r w:rsidRPr="00ED6916">
        <w:rPr>
          <w:b/>
          <w:bCs/>
          <w:noProof/>
          <w:sz w:val="24"/>
          <w:szCs w:val="24"/>
        </w:rPr>
        <w:t>161</w:t>
      </w:r>
      <w:r w:rsidRPr="00ED6916">
        <w:rPr>
          <w:noProof/>
          <w:sz w:val="24"/>
          <w:szCs w:val="24"/>
        </w:rPr>
        <w:t>, 209–217 (2003).</w:t>
      </w:r>
    </w:p>
    <w:p w14:paraId="488DC50B"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23. </w:t>
      </w:r>
      <w:r w:rsidRPr="00ED6916">
        <w:rPr>
          <w:noProof/>
          <w:sz w:val="24"/>
          <w:szCs w:val="24"/>
        </w:rPr>
        <w:tab/>
        <w:t xml:space="preserve">R. Ramesh </w:t>
      </w:r>
      <w:r w:rsidRPr="00ED6916">
        <w:rPr>
          <w:i/>
          <w:iCs/>
          <w:noProof/>
          <w:sz w:val="24"/>
          <w:szCs w:val="24"/>
        </w:rPr>
        <w:t>et al.</w:t>
      </w:r>
      <w:r w:rsidRPr="00ED6916">
        <w:rPr>
          <w:noProof/>
          <w:sz w:val="24"/>
          <w:szCs w:val="24"/>
        </w:rPr>
        <w:t xml:space="preserve">, Direct Observation of Structural Defects in Laser-Deposited Superconducting Y-Ba-Cu-O Thin-Films. </w:t>
      </w:r>
      <w:r w:rsidRPr="00ED6916">
        <w:rPr>
          <w:i/>
          <w:iCs/>
          <w:noProof/>
          <w:sz w:val="24"/>
          <w:szCs w:val="24"/>
        </w:rPr>
        <w:t>Science</w:t>
      </w:r>
      <w:r w:rsidRPr="00ED6916">
        <w:rPr>
          <w:noProof/>
          <w:sz w:val="24"/>
          <w:szCs w:val="24"/>
        </w:rPr>
        <w:t xml:space="preserve">. </w:t>
      </w:r>
      <w:r w:rsidRPr="00ED6916">
        <w:rPr>
          <w:b/>
          <w:bCs/>
          <w:noProof/>
          <w:sz w:val="24"/>
          <w:szCs w:val="24"/>
        </w:rPr>
        <w:t>247</w:t>
      </w:r>
      <w:r w:rsidRPr="00ED6916">
        <w:rPr>
          <w:noProof/>
          <w:sz w:val="24"/>
          <w:szCs w:val="24"/>
        </w:rPr>
        <w:t>, 57–59 (1990).</w:t>
      </w:r>
    </w:p>
    <w:p w14:paraId="01CD0886"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24. </w:t>
      </w:r>
      <w:r w:rsidRPr="00ED6916">
        <w:rPr>
          <w:noProof/>
          <w:sz w:val="24"/>
          <w:szCs w:val="24"/>
        </w:rPr>
        <w:tab/>
        <w:t xml:space="preserve">L. F. Fu </w:t>
      </w:r>
      <w:r w:rsidRPr="00ED6916">
        <w:rPr>
          <w:i/>
          <w:iCs/>
          <w:noProof/>
          <w:sz w:val="24"/>
          <w:szCs w:val="24"/>
        </w:rPr>
        <w:t>et al.</w:t>
      </w:r>
      <w:r w:rsidRPr="00ED6916">
        <w:rPr>
          <w:noProof/>
          <w:sz w:val="24"/>
          <w:szCs w:val="24"/>
        </w:rPr>
        <w:t>, Interface and defect structures in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7-δ</w:t>
      </w:r>
      <w:r w:rsidRPr="00ED6916">
        <w:rPr>
          <w:noProof/>
          <w:sz w:val="24"/>
          <w:szCs w:val="24"/>
        </w:rPr>
        <w:t xml:space="preserve"> and Nb:SrTiO</w:t>
      </w:r>
      <w:r w:rsidRPr="00ED6916">
        <w:rPr>
          <w:noProof/>
          <w:sz w:val="24"/>
          <w:szCs w:val="24"/>
          <w:vertAlign w:val="subscript"/>
        </w:rPr>
        <w:t>3</w:t>
      </w:r>
      <w:r w:rsidRPr="00ED6916">
        <w:rPr>
          <w:noProof/>
          <w:sz w:val="24"/>
          <w:szCs w:val="24"/>
        </w:rPr>
        <w:t xml:space="preserve"> </w:t>
      </w:r>
      <w:r w:rsidRPr="00ED6916">
        <w:rPr>
          <w:noProof/>
          <w:sz w:val="24"/>
          <w:szCs w:val="24"/>
        </w:rPr>
        <w:lastRenderedPageBreak/>
        <w:t xml:space="preserve">heterojunction. </w:t>
      </w:r>
      <w:r w:rsidRPr="00ED6916">
        <w:rPr>
          <w:i/>
          <w:iCs/>
          <w:noProof/>
          <w:sz w:val="24"/>
          <w:szCs w:val="24"/>
        </w:rPr>
        <w:t>J. Phys. D. Appl. Phys.</w:t>
      </w:r>
      <w:r w:rsidRPr="00ED6916">
        <w:rPr>
          <w:noProof/>
          <w:sz w:val="24"/>
          <w:szCs w:val="24"/>
        </w:rPr>
        <w:t xml:space="preserve"> </w:t>
      </w:r>
      <w:r w:rsidRPr="00ED6916">
        <w:rPr>
          <w:b/>
          <w:bCs/>
          <w:noProof/>
          <w:sz w:val="24"/>
          <w:szCs w:val="24"/>
        </w:rPr>
        <w:t>40</w:t>
      </w:r>
      <w:r w:rsidRPr="00ED6916">
        <w:rPr>
          <w:noProof/>
          <w:sz w:val="24"/>
          <w:szCs w:val="24"/>
        </w:rPr>
        <w:t>, 187–191 (2007).</w:t>
      </w:r>
    </w:p>
    <w:p w14:paraId="31CCA1C5"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25. </w:t>
      </w:r>
      <w:r w:rsidRPr="00ED6916">
        <w:rPr>
          <w:noProof/>
          <w:sz w:val="24"/>
          <w:szCs w:val="24"/>
        </w:rPr>
        <w:tab/>
        <w:t xml:space="preserve">R. Ramesh </w:t>
      </w:r>
      <w:r w:rsidRPr="00ED6916">
        <w:rPr>
          <w:i/>
          <w:iCs/>
          <w:noProof/>
          <w:sz w:val="24"/>
          <w:szCs w:val="24"/>
        </w:rPr>
        <w:t>et al.</w:t>
      </w:r>
      <w:r w:rsidRPr="00ED6916">
        <w:rPr>
          <w:noProof/>
          <w:sz w:val="24"/>
          <w:szCs w:val="24"/>
        </w:rPr>
        <w:t xml:space="preserve">, Defect Structure of Laser Deposited Y-Ba-Cu-O Thin Films on Single Crystal MgO Substrate. </w:t>
      </w:r>
      <w:r w:rsidRPr="00ED6916">
        <w:rPr>
          <w:i/>
          <w:iCs/>
          <w:noProof/>
          <w:sz w:val="24"/>
          <w:szCs w:val="24"/>
        </w:rPr>
        <w:t>J. Mater. Res.</w:t>
      </w:r>
      <w:r w:rsidRPr="00ED6916">
        <w:rPr>
          <w:noProof/>
          <w:sz w:val="24"/>
          <w:szCs w:val="24"/>
        </w:rPr>
        <w:t xml:space="preserve"> </w:t>
      </w:r>
      <w:r w:rsidRPr="00ED6916">
        <w:rPr>
          <w:b/>
          <w:bCs/>
          <w:noProof/>
          <w:sz w:val="24"/>
          <w:szCs w:val="24"/>
        </w:rPr>
        <w:t>5</w:t>
      </w:r>
      <w:r w:rsidRPr="00ED6916">
        <w:rPr>
          <w:noProof/>
          <w:sz w:val="24"/>
          <w:szCs w:val="24"/>
        </w:rPr>
        <w:t xml:space="preserve"> (1990), doi:10.1557/JMR.1990.0704.</w:t>
      </w:r>
    </w:p>
    <w:p w14:paraId="1266D90A"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26. </w:t>
      </w:r>
      <w:r w:rsidRPr="00ED6916">
        <w:rPr>
          <w:noProof/>
          <w:sz w:val="24"/>
          <w:szCs w:val="24"/>
        </w:rPr>
        <w:tab/>
        <w:t xml:space="preserve">R. J. Cava </w:t>
      </w:r>
      <w:r w:rsidRPr="00ED6916">
        <w:rPr>
          <w:i/>
          <w:iCs/>
          <w:noProof/>
          <w:sz w:val="24"/>
          <w:szCs w:val="24"/>
        </w:rPr>
        <w:t>et al.</w:t>
      </w:r>
      <w:r w:rsidRPr="00ED6916">
        <w:rPr>
          <w:noProof/>
          <w:sz w:val="24"/>
          <w:szCs w:val="24"/>
        </w:rPr>
        <w:t>, Bulk Superconductivity at 91 K in Single-Phase Oxygen-Deficient Perovskite Ba</w:t>
      </w:r>
      <w:r w:rsidRPr="00ED6916">
        <w:rPr>
          <w:noProof/>
          <w:sz w:val="24"/>
          <w:szCs w:val="24"/>
          <w:vertAlign w:val="subscript"/>
        </w:rPr>
        <w:t>2</w:t>
      </w:r>
      <w:r w:rsidRPr="00ED6916">
        <w:rPr>
          <w:noProof/>
          <w:sz w:val="24"/>
          <w:szCs w:val="24"/>
        </w:rPr>
        <w:t>YCu</w:t>
      </w:r>
      <w:r w:rsidRPr="00ED6916">
        <w:rPr>
          <w:noProof/>
          <w:sz w:val="24"/>
          <w:szCs w:val="24"/>
          <w:vertAlign w:val="subscript"/>
        </w:rPr>
        <w:t>3</w:t>
      </w:r>
      <w:r w:rsidRPr="00ED6916">
        <w:rPr>
          <w:noProof/>
          <w:sz w:val="24"/>
          <w:szCs w:val="24"/>
        </w:rPr>
        <w:t>O</w:t>
      </w:r>
      <w:r w:rsidRPr="00ED6916">
        <w:rPr>
          <w:noProof/>
          <w:sz w:val="24"/>
          <w:szCs w:val="24"/>
          <w:vertAlign w:val="subscript"/>
        </w:rPr>
        <w:t>9-δ</w:t>
      </w:r>
      <w:r w:rsidRPr="00ED6916">
        <w:rPr>
          <w:noProof/>
          <w:sz w:val="24"/>
          <w:szCs w:val="24"/>
        </w:rPr>
        <w:t xml:space="preserve">. </w:t>
      </w:r>
      <w:r w:rsidRPr="00ED6916">
        <w:rPr>
          <w:i/>
          <w:iCs/>
          <w:noProof/>
          <w:sz w:val="24"/>
          <w:szCs w:val="24"/>
        </w:rPr>
        <w:t>Phys. Rev. Lett.</w:t>
      </w:r>
      <w:r w:rsidRPr="00ED6916">
        <w:rPr>
          <w:noProof/>
          <w:sz w:val="24"/>
          <w:szCs w:val="24"/>
        </w:rPr>
        <w:t xml:space="preserve"> </w:t>
      </w:r>
      <w:r w:rsidRPr="00ED6916">
        <w:rPr>
          <w:b/>
          <w:bCs/>
          <w:noProof/>
          <w:sz w:val="24"/>
          <w:szCs w:val="24"/>
        </w:rPr>
        <w:t>58</w:t>
      </w:r>
      <w:r w:rsidRPr="00ED6916">
        <w:rPr>
          <w:noProof/>
          <w:sz w:val="24"/>
          <w:szCs w:val="24"/>
        </w:rPr>
        <w:t>, 1676–1679 (1987).</w:t>
      </w:r>
    </w:p>
    <w:p w14:paraId="0EA11047"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27. </w:t>
      </w:r>
      <w:r w:rsidRPr="00ED6916">
        <w:rPr>
          <w:noProof/>
          <w:sz w:val="24"/>
          <w:szCs w:val="24"/>
        </w:rPr>
        <w:tab/>
        <w:t>P. Bordet, C. Chaillout, J. Chenavas, J. Hodeau, Structure determination of the new high-temperature superconductor Y</w:t>
      </w:r>
      <w:r w:rsidRPr="00ED6916">
        <w:rPr>
          <w:noProof/>
          <w:sz w:val="24"/>
          <w:szCs w:val="24"/>
          <w:vertAlign w:val="subscript"/>
        </w:rPr>
        <w:t>2</w:t>
      </w:r>
      <w:r w:rsidRPr="00ED6916">
        <w:rPr>
          <w:noProof/>
          <w:sz w:val="24"/>
          <w:szCs w:val="24"/>
        </w:rPr>
        <w:t>Ba</w:t>
      </w:r>
      <w:r w:rsidRPr="00ED6916">
        <w:rPr>
          <w:noProof/>
          <w:sz w:val="24"/>
          <w:szCs w:val="24"/>
          <w:vertAlign w:val="subscript"/>
        </w:rPr>
        <w:t>4</w:t>
      </w:r>
      <w:r w:rsidRPr="00ED6916">
        <w:rPr>
          <w:noProof/>
          <w:sz w:val="24"/>
          <w:szCs w:val="24"/>
        </w:rPr>
        <w:t>Cu</w:t>
      </w:r>
      <w:r w:rsidRPr="00ED6916">
        <w:rPr>
          <w:noProof/>
          <w:sz w:val="24"/>
          <w:szCs w:val="24"/>
          <w:vertAlign w:val="subscript"/>
        </w:rPr>
        <w:t>7</w:t>
      </w:r>
      <w:r w:rsidRPr="00ED6916">
        <w:rPr>
          <w:noProof/>
          <w:sz w:val="24"/>
          <w:szCs w:val="24"/>
        </w:rPr>
        <w:t>O</w:t>
      </w:r>
      <w:r w:rsidRPr="00ED6916">
        <w:rPr>
          <w:noProof/>
          <w:sz w:val="24"/>
          <w:szCs w:val="24"/>
          <w:vertAlign w:val="subscript"/>
        </w:rPr>
        <w:t>14+x</w:t>
      </w:r>
      <w:r w:rsidRPr="00ED6916">
        <w:rPr>
          <w:noProof/>
          <w:sz w:val="24"/>
          <w:szCs w:val="24"/>
        </w:rPr>
        <w:t xml:space="preserve">. </w:t>
      </w:r>
      <w:r w:rsidRPr="00ED6916">
        <w:rPr>
          <w:i/>
          <w:iCs/>
          <w:noProof/>
          <w:sz w:val="24"/>
          <w:szCs w:val="24"/>
        </w:rPr>
        <w:t>Nature</w:t>
      </w:r>
      <w:r w:rsidRPr="00ED6916">
        <w:rPr>
          <w:noProof/>
          <w:sz w:val="24"/>
          <w:szCs w:val="24"/>
        </w:rPr>
        <w:t xml:space="preserve">. </w:t>
      </w:r>
      <w:r w:rsidRPr="00ED6916">
        <w:rPr>
          <w:b/>
          <w:bCs/>
          <w:noProof/>
          <w:sz w:val="24"/>
          <w:szCs w:val="24"/>
        </w:rPr>
        <w:t>334</w:t>
      </w:r>
      <w:r w:rsidRPr="00ED6916">
        <w:rPr>
          <w:noProof/>
          <w:sz w:val="24"/>
          <w:szCs w:val="24"/>
        </w:rPr>
        <w:t>, 596–596 (1988).</w:t>
      </w:r>
    </w:p>
    <w:p w14:paraId="53FA3DBF"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28. </w:t>
      </w:r>
      <w:r w:rsidRPr="00ED6916">
        <w:rPr>
          <w:noProof/>
          <w:sz w:val="24"/>
          <w:szCs w:val="24"/>
        </w:rPr>
        <w:tab/>
        <w:t xml:space="preserve">D. E. Morris </w:t>
      </w:r>
      <w:r w:rsidRPr="00ED6916">
        <w:rPr>
          <w:i/>
          <w:iCs/>
          <w:noProof/>
          <w:sz w:val="24"/>
          <w:szCs w:val="24"/>
        </w:rPr>
        <w:t>et al.</w:t>
      </w:r>
      <w:r w:rsidRPr="00ED6916">
        <w:rPr>
          <w:noProof/>
          <w:sz w:val="24"/>
          <w:szCs w:val="24"/>
        </w:rPr>
        <w:t>, Synthesis and properties of the 2:4:7 superconductors R</w:t>
      </w:r>
      <w:r w:rsidRPr="00ED6916">
        <w:rPr>
          <w:noProof/>
          <w:sz w:val="24"/>
          <w:szCs w:val="24"/>
          <w:vertAlign w:val="subscript"/>
        </w:rPr>
        <w:t>2</w:t>
      </w:r>
      <w:r w:rsidRPr="00ED6916">
        <w:rPr>
          <w:noProof/>
          <w:sz w:val="24"/>
          <w:szCs w:val="24"/>
        </w:rPr>
        <w:t>Ba</w:t>
      </w:r>
      <w:r w:rsidRPr="00ED6916">
        <w:rPr>
          <w:noProof/>
          <w:sz w:val="24"/>
          <w:szCs w:val="24"/>
          <w:vertAlign w:val="subscript"/>
        </w:rPr>
        <w:t>4</w:t>
      </w:r>
      <w:r w:rsidRPr="00ED6916">
        <w:rPr>
          <w:noProof/>
          <w:sz w:val="24"/>
          <w:szCs w:val="24"/>
        </w:rPr>
        <w:t>Cu</w:t>
      </w:r>
      <w:r w:rsidRPr="00ED6916">
        <w:rPr>
          <w:noProof/>
          <w:sz w:val="24"/>
          <w:szCs w:val="24"/>
          <w:vertAlign w:val="subscript"/>
        </w:rPr>
        <w:t>7</w:t>
      </w:r>
      <w:r w:rsidRPr="00ED6916">
        <w:rPr>
          <w:noProof/>
          <w:sz w:val="24"/>
          <w:szCs w:val="24"/>
        </w:rPr>
        <w:t>O</w:t>
      </w:r>
      <w:r w:rsidRPr="00ED6916">
        <w:rPr>
          <w:noProof/>
          <w:sz w:val="24"/>
          <w:szCs w:val="24"/>
          <w:vertAlign w:val="subscript"/>
        </w:rPr>
        <w:t>15-x</w:t>
      </w:r>
      <w:r w:rsidRPr="00ED6916">
        <w:rPr>
          <w:noProof/>
          <w:sz w:val="24"/>
          <w:szCs w:val="24"/>
        </w:rPr>
        <w:t xml:space="preserve"> (R=Y, Eu, Gd, Dy, Ho, Er). </w:t>
      </w:r>
      <w:r w:rsidRPr="00ED6916">
        <w:rPr>
          <w:i/>
          <w:iCs/>
          <w:noProof/>
          <w:sz w:val="24"/>
          <w:szCs w:val="24"/>
        </w:rPr>
        <w:t>Phys. Rev. B</w:t>
      </w:r>
      <w:r w:rsidRPr="00ED6916">
        <w:rPr>
          <w:noProof/>
          <w:sz w:val="24"/>
          <w:szCs w:val="24"/>
        </w:rPr>
        <w:t xml:space="preserve">. </w:t>
      </w:r>
      <w:r w:rsidRPr="00ED6916">
        <w:rPr>
          <w:b/>
          <w:bCs/>
          <w:noProof/>
          <w:sz w:val="24"/>
          <w:szCs w:val="24"/>
        </w:rPr>
        <w:t>40</w:t>
      </w:r>
      <w:r w:rsidRPr="00ED6916">
        <w:rPr>
          <w:noProof/>
          <w:sz w:val="24"/>
          <w:szCs w:val="24"/>
        </w:rPr>
        <w:t>, 11406–11409 (1989).</w:t>
      </w:r>
    </w:p>
    <w:p w14:paraId="421FACF1"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29. </w:t>
      </w:r>
      <w:r w:rsidRPr="00ED6916">
        <w:rPr>
          <w:noProof/>
          <w:sz w:val="24"/>
          <w:szCs w:val="24"/>
        </w:rPr>
        <w:tab/>
        <w:t xml:space="preserve">D. E. Morris </w:t>
      </w:r>
      <w:r w:rsidRPr="00ED6916">
        <w:rPr>
          <w:i/>
          <w:iCs/>
          <w:noProof/>
          <w:sz w:val="24"/>
          <w:szCs w:val="24"/>
        </w:rPr>
        <w:t>et al.</w:t>
      </w:r>
      <w:r w:rsidRPr="00ED6916">
        <w:rPr>
          <w:noProof/>
          <w:sz w:val="24"/>
          <w:szCs w:val="24"/>
        </w:rPr>
        <w:t xml:space="preserve">, Eight new high-temperature superconductors with the 1:2:4 structure. </w:t>
      </w:r>
      <w:r w:rsidRPr="00ED6916">
        <w:rPr>
          <w:i/>
          <w:iCs/>
          <w:noProof/>
          <w:sz w:val="24"/>
          <w:szCs w:val="24"/>
        </w:rPr>
        <w:t>Phys. Rev. B</w:t>
      </w:r>
      <w:r w:rsidRPr="00ED6916">
        <w:rPr>
          <w:noProof/>
          <w:sz w:val="24"/>
          <w:szCs w:val="24"/>
        </w:rPr>
        <w:t xml:space="preserve">. </w:t>
      </w:r>
      <w:r w:rsidRPr="00ED6916">
        <w:rPr>
          <w:b/>
          <w:bCs/>
          <w:noProof/>
          <w:sz w:val="24"/>
          <w:szCs w:val="24"/>
        </w:rPr>
        <w:t>39</w:t>
      </w:r>
      <w:r w:rsidRPr="00ED6916">
        <w:rPr>
          <w:noProof/>
          <w:sz w:val="24"/>
          <w:szCs w:val="24"/>
        </w:rPr>
        <w:t>, 7347–7350 (1989).</w:t>
      </w:r>
    </w:p>
    <w:p w14:paraId="543A6A3F"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30. </w:t>
      </w:r>
      <w:r w:rsidRPr="00ED6916">
        <w:rPr>
          <w:noProof/>
          <w:sz w:val="24"/>
          <w:szCs w:val="24"/>
        </w:rPr>
        <w:tab/>
        <w:t xml:space="preserve">B. Li </w:t>
      </w:r>
      <w:r w:rsidRPr="00ED6916">
        <w:rPr>
          <w:i/>
          <w:iCs/>
          <w:noProof/>
          <w:sz w:val="24"/>
          <w:szCs w:val="24"/>
        </w:rPr>
        <w:t>et al.</w:t>
      </w:r>
      <w:r w:rsidRPr="00ED6916">
        <w:rPr>
          <w:noProof/>
          <w:sz w:val="24"/>
          <w:szCs w:val="24"/>
        </w:rPr>
        <w:t xml:space="preserve">, Tuning interfacial exchange interactions via electronic reconstruction in transition-metal oxide heterostructures. </w:t>
      </w:r>
      <w:r w:rsidRPr="00ED6916">
        <w:rPr>
          <w:i/>
          <w:iCs/>
          <w:noProof/>
          <w:sz w:val="24"/>
          <w:szCs w:val="24"/>
        </w:rPr>
        <w:t>Appl. Phys. Lett.</w:t>
      </w:r>
      <w:r w:rsidRPr="00ED6916">
        <w:rPr>
          <w:noProof/>
          <w:sz w:val="24"/>
          <w:szCs w:val="24"/>
        </w:rPr>
        <w:t xml:space="preserve"> </w:t>
      </w:r>
      <w:r w:rsidRPr="00ED6916">
        <w:rPr>
          <w:b/>
          <w:bCs/>
          <w:noProof/>
          <w:sz w:val="24"/>
          <w:szCs w:val="24"/>
        </w:rPr>
        <w:t>109</w:t>
      </w:r>
      <w:r w:rsidRPr="00ED6916">
        <w:rPr>
          <w:noProof/>
          <w:sz w:val="24"/>
          <w:szCs w:val="24"/>
        </w:rPr>
        <w:t>, 152401 (2016).</w:t>
      </w:r>
    </w:p>
    <w:p w14:paraId="600AE4C7"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31. </w:t>
      </w:r>
      <w:r w:rsidRPr="00ED6916">
        <w:rPr>
          <w:noProof/>
          <w:sz w:val="24"/>
          <w:szCs w:val="24"/>
        </w:rPr>
        <w:tab/>
        <w:t xml:space="preserve">N. Lu </w:t>
      </w:r>
      <w:r w:rsidRPr="00ED6916">
        <w:rPr>
          <w:i/>
          <w:iCs/>
          <w:noProof/>
          <w:sz w:val="24"/>
          <w:szCs w:val="24"/>
        </w:rPr>
        <w:t>et al.</w:t>
      </w:r>
      <w:r w:rsidRPr="00ED6916">
        <w:rPr>
          <w:noProof/>
          <w:sz w:val="24"/>
          <w:szCs w:val="24"/>
        </w:rPr>
        <w:t xml:space="preserve">, Electric-field control of tri-state phase transformation with a selective dual-ion switch. </w:t>
      </w:r>
      <w:r w:rsidRPr="00ED6916">
        <w:rPr>
          <w:i/>
          <w:iCs/>
          <w:noProof/>
          <w:sz w:val="24"/>
          <w:szCs w:val="24"/>
        </w:rPr>
        <w:t>Nature</w:t>
      </w:r>
      <w:r w:rsidRPr="00ED6916">
        <w:rPr>
          <w:noProof/>
          <w:sz w:val="24"/>
          <w:szCs w:val="24"/>
        </w:rPr>
        <w:t xml:space="preserve">. </w:t>
      </w:r>
      <w:r w:rsidRPr="00ED6916">
        <w:rPr>
          <w:b/>
          <w:bCs/>
          <w:noProof/>
          <w:sz w:val="24"/>
          <w:szCs w:val="24"/>
        </w:rPr>
        <w:t>546</w:t>
      </w:r>
      <w:r w:rsidRPr="00ED6916">
        <w:rPr>
          <w:noProof/>
          <w:sz w:val="24"/>
          <w:szCs w:val="24"/>
        </w:rPr>
        <w:t>, 124–128 (2017).</w:t>
      </w:r>
    </w:p>
    <w:p w14:paraId="1CF783BB"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32. </w:t>
      </w:r>
      <w:r w:rsidRPr="00ED6916">
        <w:rPr>
          <w:noProof/>
          <w:sz w:val="24"/>
          <w:szCs w:val="24"/>
        </w:rPr>
        <w:tab/>
        <w:t xml:space="preserve">C. T. Chen </w:t>
      </w:r>
      <w:r w:rsidRPr="00ED6916">
        <w:rPr>
          <w:i/>
          <w:iCs/>
          <w:noProof/>
          <w:sz w:val="24"/>
          <w:szCs w:val="24"/>
        </w:rPr>
        <w:t>et al.</w:t>
      </w:r>
      <w:r w:rsidRPr="00ED6916">
        <w:rPr>
          <w:noProof/>
          <w:sz w:val="24"/>
          <w:szCs w:val="24"/>
        </w:rPr>
        <w:t>, Out-of-plane orbital characters of intrinsic and doped holes in La</w:t>
      </w:r>
      <w:r w:rsidRPr="00ED6916">
        <w:rPr>
          <w:noProof/>
          <w:sz w:val="24"/>
          <w:szCs w:val="24"/>
          <w:vertAlign w:val="subscript"/>
        </w:rPr>
        <w:t>2-x</w:t>
      </w:r>
      <w:r w:rsidRPr="00ED6916">
        <w:rPr>
          <w:noProof/>
          <w:sz w:val="24"/>
          <w:szCs w:val="24"/>
        </w:rPr>
        <w:t>Sr</w:t>
      </w:r>
      <w:r w:rsidRPr="00ED6916">
        <w:rPr>
          <w:noProof/>
          <w:sz w:val="24"/>
          <w:szCs w:val="24"/>
          <w:vertAlign w:val="subscript"/>
        </w:rPr>
        <w:t>x</w:t>
      </w:r>
      <w:r w:rsidRPr="00ED6916">
        <w:rPr>
          <w:noProof/>
          <w:sz w:val="24"/>
          <w:szCs w:val="24"/>
        </w:rPr>
        <w:t>CuO</w:t>
      </w:r>
      <w:r w:rsidRPr="00ED6916">
        <w:rPr>
          <w:noProof/>
          <w:sz w:val="24"/>
          <w:szCs w:val="24"/>
          <w:vertAlign w:val="subscript"/>
        </w:rPr>
        <w:t>4</w:t>
      </w:r>
      <w:r w:rsidRPr="00ED6916">
        <w:rPr>
          <w:noProof/>
          <w:sz w:val="24"/>
          <w:szCs w:val="24"/>
        </w:rPr>
        <w:t xml:space="preserve">. </w:t>
      </w:r>
      <w:r w:rsidRPr="00ED6916">
        <w:rPr>
          <w:i/>
          <w:iCs/>
          <w:noProof/>
          <w:sz w:val="24"/>
          <w:szCs w:val="24"/>
        </w:rPr>
        <w:t>Phys. Rev. Lett.</w:t>
      </w:r>
      <w:r w:rsidRPr="00ED6916">
        <w:rPr>
          <w:noProof/>
          <w:sz w:val="24"/>
          <w:szCs w:val="24"/>
        </w:rPr>
        <w:t xml:space="preserve"> </w:t>
      </w:r>
      <w:r w:rsidRPr="00ED6916">
        <w:rPr>
          <w:b/>
          <w:bCs/>
          <w:noProof/>
          <w:sz w:val="24"/>
          <w:szCs w:val="24"/>
        </w:rPr>
        <w:t>68</w:t>
      </w:r>
      <w:r w:rsidRPr="00ED6916">
        <w:rPr>
          <w:noProof/>
          <w:sz w:val="24"/>
          <w:szCs w:val="24"/>
        </w:rPr>
        <w:t>, 2543–2546 (1992).</w:t>
      </w:r>
    </w:p>
    <w:p w14:paraId="5E8563D0"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33. </w:t>
      </w:r>
      <w:r w:rsidRPr="00ED6916">
        <w:rPr>
          <w:noProof/>
          <w:sz w:val="24"/>
          <w:szCs w:val="24"/>
        </w:rPr>
        <w:tab/>
        <w:t xml:space="preserve">N. Nücker </w:t>
      </w:r>
      <w:r w:rsidRPr="00ED6916">
        <w:rPr>
          <w:i/>
          <w:iCs/>
          <w:noProof/>
          <w:sz w:val="24"/>
          <w:szCs w:val="24"/>
        </w:rPr>
        <w:t>et al.</w:t>
      </w:r>
      <w:r w:rsidRPr="00ED6916">
        <w:rPr>
          <w:noProof/>
          <w:sz w:val="24"/>
          <w:szCs w:val="24"/>
        </w:rPr>
        <w:t>, Site-specific and doping-dependent electronic structure of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x</w:t>
      </w:r>
      <w:r w:rsidRPr="00ED6916">
        <w:rPr>
          <w:noProof/>
          <w:sz w:val="24"/>
          <w:szCs w:val="24"/>
        </w:rPr>
        <w:t xml:space="preserve"> probed by O 1s and Cu 2p x-ray-absorption spectroscopy. </w:t>
      </w:r>
      <w:r w:rsidRPr="00ED6916">
        <w:rPr>
          <w:i/>
          <w:iCs/>
          <w:noProof/>
          <w:sz w:val="24"/>
          <w:szCs w:val="24"/>
        </w:rPr>
        <w:t>Phys. Rev. B</w:t>
      </w:r>
      <w:r w:rsidRPr="00ED6916">
        <w:rPr>
          <w:noProof/>
          <w:sz w:val="24"/>
          <w:szCs w:val="24"/>
        </w:rPr>
        <w:t xml:space="preserve">. </w:t>
      </w:r>
      <w:r w:rsidRPr="00ED6916">
        <w:rPr>
          <w:b/>
          <w:bCs/>
          <w:noProof/>
          <w:sz w:val="24"/>
          <w:szCs w:val="24"/>
        </w:rPr>
        <w:t>51</w:t>
      </w:r>
      <w:r w:rsidRPr="00ED6916">
        <w:rPr>
          <w:noProof/>
          <w:sz w:val="24"/>
          <w:szCs w:val="24"/>
        </w:rPr>
        <w:t>, 8529–8542 (1995).</w:t>
      </w:r>
    </w:p>
    <w:p w14:paraId="3E531C52" w14:textId="77777777" w:rsidR="00ED6916" w:rsidRPr="00ED6916" w:rsidRDefault="00ED6916" w:rsidP="00ED6916">
      <w:pPr>
        <w:widowControl w:val="0"/>
        <w:autoSpaceDE w:val="0"/>
        <w:autoSpaceDN w:val="0"/>
        <w:adjustRightInd w:val="0"/>
        <w:ind w:left="640" w:hanging="640"/>
        <w:rPr>
          <w:noProof/>
          <w:sz w:val="24"/>
          <w:szCs w:val="24"/>
        </w:rPr>
      </w:pPr>
      <w:r w:rsidRPr="00ED6916">
        <w:rPr>
          <w:noProof/>
          <w:sz w:val="24"/>
          <w:szCs w:val="24"/>
        </w:rPr>
        <w:t xml:space="preserve">34. </w:t>
      </w:r>
      <w:r w:rsidRPr="00ED6916">
        <w:rPr>
          <w:noProof/>
          <w:sz w:val="24"/>
          <w:szCs w:val="24"/>
        </w:rPr>
        <w:tab/>
        <w:t xml:space="preserve">A. Bianconi </w:t>
      </w:r>
      <w:r w:rsidRPr="00ED6916">
        <w:rPr>
          <w:i/>
          <w:iCs/>
          <w:noProof/>
          <w:sz w:val="24"/>
          <w:szCs w:val="24"/>
        </w:rPr>
        <w:t>et al.</w:t>
      </w:r>
      <w:r w:rsidRPr="00ED6916">
        <w:rPr>
          <w:noProof/>
          <w:sz w:val="24"/>
          <w:szCs w:val="24"/>
        </w:rPr>
        <w:t>, Localization of Cu 3d levels in the high T</w:t>
      </w:r>
      <w:r w:rsidRPr="00ED6916">
        <w:rPr>
          <w:noProof/>
          <w:sz w:val="24"/>
          <w:szCs w:val="24"/>
          <w:vertAlign w:val="subscript"/>
        </w:rPr>
        <w:t>c</w:t>
      </w:r>
      <w:r w:rsidRPr="00ED6916">
        <w:rPr>
          <w:noProof/>
          <w:sz w:val="24"/>
          <w:szCs w:val="24"/>
        </w:rPr>
        <w:t xml:space="preserve"> superconductor YBa</w:t>
      </w:r>
      <w:r w:rsidRPr="00ED6916">
        <w:rPr>
          <w:noProof/>
          <w:sz w:val="24"/>
          <w:szCs w:val="24"/>
          <w:vertAlign w:val="subscript"/>
        </w:rPr>
        <w:t>2</w:t>
      </w:r>
      <w:r w:rsidRPr="00ED6916">
        <w:rPr>
          <w:noProof/>
          <w:sz w:val="24"/>
          <w:szCs w:val="24"/>
        </w:rPr>
        <w:t>Cu</w:t>
      </w:r>
      <w:r w:rsidRPr="00ED6916">
        <w:rPr>
          <w:noProof/>
          <w:sz w:val="24"/>
          <w:szCs w:val="24"/>
          <w:vertAlign w:val="subscript"/>
        </w:rPr>
        <w:t>3</w:t>
      </w:r>
      <w:r w:rsidRPr="00ED6916">
        <w:rPr>
          <w:noProof/>
          <w:sz w:val="24"/>
          <w:szCs w:val="24"/>
        </w:rPr>
        <w:t>O</w:t>
      </w:r>
      <w:r w:rsidRPr="00ED6916">
        <w:rPr>
          <w:noProof/>
          <w:sz w:val="24"/>
          <w:szCs w:val="24"/>
          <w:vertAlign w:val="subscript"/>
        </w:rPr>
        <w:t>~7</w:t>
      </w:r>
      <w:r w:rsidRPr="00ED6916">
        <w:rPr>
          <w:noProof/>
          <w:sz w:val="24"/>
          <w:szCs w:val="24"/>
        </w:rPr>
        <w:t xml:space="preserve"> by Cu 2p X-ray photoelectron spectroscopy. </w:t>
      </w:r>
      <w:r w:rsidRPr="00ED6916">
        <w:rPr>
          <w:i/>
          <w:iCs/>
          <w:noProof/>
          <w:sz w:val="24"/>
          <w:szCs w:val="24"/>
        </w:rPr>
        <w:t>Solid State Commun.</w:t>
      </w:r>
      <w:r w:rsidRPr="00ED6916">
        <w:rPr>
          <w:noProof/>
          <w:sz w:val="24"/>
          <w:szCs w:val="24"/>
        </w:rPr>
        <w:t xml:space="preserve"> </w:t>
      </w:r>
      <w:r w:rsidRPr="00ED6916">
        <w:rPr>
          <w:b/>
          <w:bCs/>
          <w:noProof/>
          <w:sz w:val="24"/>
          <w:szCs w:val="24"/>
        </w:rPr>
        <w:t>63</w:t>
      </w:r>
      <w:r w:rsidRPr="00ED6916">
        <w:rPr>
          <w:noProof/>
          <w:sz w:val="24"/>
          <w:szCs w:val="24"/>
        </w:rPr>
        <w:t>, 1135–1139 (1987).</w:t>
      </w:r>
    </w:p>
    <w:p w14:paraId="15725600" w14:textId="77777777" w:rsidR="00ED6916" w:rsidRPr="00ED6916" w:rsidRDefault="00ED6916" w:rsidP="00ED6916">
      <w:pPr>
        <w:widowControl w:val="0"/>
        <w:autoSpaceDE w:val="0"/>
        <w:autoSpaceDN w:val="0"/>
        <w:adjustRightInd w:val="0"/>
        <w:ind w:left="640" w:hanging="640"/>
        <w:rPr>
          <w:noProof/>
          <w:sz w:val="24"/>
        </w:rPr>
      </w:pPr>
      <w:r w:rsidRPr="00ED6916">
        <w:rPr>
          <w:noProof/>
          <w:sz w:val="24"/>
          <w:szCs w:val="24"/>
        </w:rPr>
        <w:t xml:space="preserve">35. </w:t>
      </w:r>
      <w:r w:rsidRPr="00ED6916">
        <w:rPr>
          <w:noProof/>
          <w:sz w:val="24"/>
          <w:szCs w:val="24"/>
        </w:rPr>
        <w:tab/>
        <w:t xml:space="preserve">B. J. Kirby </w:t>
      </w:r>
      <w:r w:rsidRPr="00ED6916">
        <w:rPr>
          <w:i/>
          <w:iCs/>
          <w:noProof/>
          <w:sz w:val="24"/>
          <w:szCs w:val="24"/>
        </w:rPr>
        <w:t>et al.</w:t>
      </w:r>
      <w:r w:rsidRPr="00ED6916">
        <w:rPr>
          <w:noProof/>
          <w:sz w:val="24"/>
          <w:szCs w:val="24"/>
        </w:rPr>
        <w:t xml:space="preserve">, Phase-sensitive specular neutron reflectometry for imaging the nanometer scale composition depth profile of thin-film materials. </w:t>
      </w:r>
      <w:r w:rsidRPr="00ED6916">
        <w:rPr>
          <w:i/>
          <w:iCs/>
          <w:noProof/>
          <w:sz w:val="24"/>
          <w:szCs w:val="24"/>
        </w:rPr>
        <w:t>Curr. Opin. Colloid Interface Sci.</w:t>
      </w:r>
      <w:r w:rsidRPr="00ED6916">
        <w:rPr>
          <w:noProof/>
          <w:sz w:val="24"/>
          <w:szCs w:val="24"/>
        </w:rPr>
        <w:t xml:space="preserve"> </w:t>
      </w:r>
      <w:r w:rsidRPr="00ED6916">
        <w:rPr>
          <w:b/>
          <w:bCs/>
          <w:noProof/>
          <w:sz w:val="24"/>
          <w:szCs w:val="24"/>
        </w:rPr>
        <w:t>17</w:t>
      </w:r>
      <w:r w:rsidRPr="00ED6916">
        <w:rPr>
          <w:noProof/>
          <w:sz w:val="24"/>
          <w:szCs w:val="24"/>
        </w:rPr>
        <w:t>, 44–53 (2012).</w:t>
      </w:r>
    </w:p>
    <w:p w14:paraId="6663AB1C" w14:textId="6A3A6074" w:rsidR="00F41019" w:rsidRPr="007178BF" w:rsidRDefault="00F41019" w:rsidP="00AC2069">
      <w:pPr>
        <w:pStyle w:val="Refhead"/>
        <w:spacing w:before="0" w:after="0"/>
      </w:pPr>
      <w:r w:rsidRPr="007178BF">
        <w:fldChar w:fldCharType="end"/>
      </w:r>
    </w:p>
    <w:p w14:paraId="457EF118" w14:textId="2203FCD0" w:rsidR="006C46B5" w:rsidRPr="007178BF" w:rsidRDefault="004A10BE" w:rsidP="006C46B5">
      <w:pPr>
        <w:pStyle w:val="Acknowledgement"/>
        <w:spacing w:before="0"/>
      </w:pPr>
      <w:r w:rsidRPr="007178BF">
        <w:rPr>
          <w:b/>
        </w:rPr>
        <w:t>Acknowledgments</w:t>
      </w:r>
      <w:r w:rsidR="0046360C" w:rsidRPr="007178BF">
        <w:rPr>
          <w:b/>
        </w:rPr>
        <w:t xml:space="preserve">: </w:t>
      </w:r>
      <w:r w:rsidR="006C46B5" w:rsidRPr="007178BF">
        <w:t>This work has been supported by the NSF (DMR-1610060 and ECCS-1611424). Work at LLNL has been supported by</w:t>
      </w:r>
      <w:r w:rsidR="00291D7E">
        <w:t xml:space="preserve"> the</w:t>
      </w:r>
      <w:r w:rsidR="006C46B5" w:rsidRPr="007178BF">
        <w:t xml:space="preserve"> DOE (DE-AC52-07NA27344)</w:t>
      </w:r>
      <w:r w:rsidR="00242D2B">
        <w:t xml:space="preserve"> and NSF </w:t>
      </w:r>
      <w:r w:rsidR="00291D7E">
        <w:t>(</w:t>
      </w:r>
      <w:r w:rsidR="00242D2B">
        <w:t>DMR-1609855</w:t>
      </w:r>
      <w:r w:rsidR="00291D7E">
        <w:t>)</w:t>
      </w:r>
      <w:r w:rsidR="006C46B5" w:rsidRPr="007178BF">
        <w:t>.</w:t>
      </w:r>
    </w:p>
    <w:p w14:paraId="0F13D06D" w14:textId="77777777" w:rsidR="006C46B5" w:rsidRPr="007178BF" w:rsidRDefault="006C46B5" w:rsidP="006C46B5">
      <w:pPr>
        <w:pStyle w:val="Acknowledgement"/>
        <w:spacing w:before="0"/>
      </w:pPr>
    </w:p>
    <w:p w14:paraId="595B0E97" w14:textId="7111C2D7" w:rsidR="008707B4" w:rsidRPr="007178BF" w:rsidRDefault="004A10BE" w:rsidP="008C392D">
      <w:pPr>
        <w:pStyle w:val="Acknowledgement"/>
        <w:spacing w:before="0"/>
      </w:pPr>
      <w:r w:rsidRPr="007178BF">
        <w:rPr>
          <w:b/>
        </w:rPr>
        <w:t>Author contributions:</w:t>
      </w:r>
      <w:r w:rsidRPr="007178BF">
        <w:t xml:space="preserve"> </w:t>
      </w:r>
      <w:r w:rsidR="006C46B5" w:rsidRPr="007178BF">
        <w:t xml:space="preserve">P.D.M., D.A.G. and K.L. coordinated the project. </w:t>
      </w:r>
      <w:r w:rsidR="008C392D" w:rsidRPr="007178BF">
        <w:t>P.D.</w:t>
      </w:r>
      <w:r w:rsidR="008C2AB3" w:rsidRPr="007178BF">
        <w:t xml:space="preserve">M. </w:t>
      </w:r>
      <w:r w:rsidR="008C392D" w:rsidRPr="007178BF">
        <w:t>synthesized the samples</w:t>
      </w:r>
      <w:r w:rsidR="008C2AB3" w:rsidRPr="007178BF">
        <w:t xml:space="preserve">, carried out </w:t>
      </w:r>
      <w:r w:rsidR="008C392D" w:rsidRPr="007178BF">
        <w:t>structural analysis</w:t>
      </w:r>
      <w:r w:rsidR="008C2AB3" w:rsidRPr="007178BF">
        <w:t xml:space="preserve">, and prepared the </w:t>
      </w:r>
      <w:r w:rsidR="008C392D" w:rsidRPr="007178BF">
        <w:t>first draft of the manuscript. D.A.G., A.J.G., B.J.K, and J.</w:t>
      </w:r>
      <w:r w:rsidR="008C2AB3" w:rsidRPr="007178BF">
        <w:t xml:space="preserve">B. </w:t>
      </w:r>
      <w:r w:rsidR="006C46B5" w:rsidRPr="007178BF">
        <w:t>performed</w:t>
      </w:r>
      <w:r w:rsidR="008C2AB3" w:rsidRPr="007178BF">
        <w:t xml:space="preserve"> PNR</w:t>
      </w:r>
      <w:r w:rsidR="006C46B5" w:rsidRPr="007178BF">
        <w:t xml:space="preserve"> studies</w:t>
      </w:r>
      <w:r w:rsidR="008C392D" w:rsidRPr="007178BF">
        <w:t>. D.A.G. and A.J.</w:t>
      </w:r>
      <w:r w:rsidR="008C2AB3" w:rsidRPr="007178BF">
        <w:t xml:space="preserve">G. </w:t>
      </w:r>
      <w:r w:rsidR="008C392D" w:rsidRPr="007178BF">
        <w:t xml:space="preserve">and E. A. </w:t>
      </w:r>
      <w:r w:rsidR="008C2AB3" w:rsidRPr="007178BF">
        <w:t xml:space="preserve">carried out XAS measurements. D. H-M. and M.V. </w:t>
      </w:r>
      <w:r w:rsidR="006C46B5" w:rsidRPr="007178BF">
        <w:t>carried out electron microscopy studies</w:t>
      </w:r>
      <w:r w:rsidR="008C2AB3" w:rsidRPr="007178BF">
        <w:t>. V.</w:t>
      </w:r>
      <w:r w:rsidR="008C392D" w:rsidRPr="007178BF">
        <w:t xml:space="preserve"> T. measured magnetometry. Z.E.</w:t>
      </w:r>
      <w:r w:rsidR="008C2AB3" w:rsidRPr="007178BF">
        <w:t>B.</w:t>
      </w:r>
      <w:r w:rsidR="008C392D" w:rsidRPr="007178BF">
        <w:t>,</w:t>
      </w:r>
      <w:r w:rsidR="008C2AB3" w:rsidRPr="007178BF">
        <w:t xml:space="preserve"> </w:t>
      </w:r>
      <w:r w:rsidR="008C392D" w:rsidRPr="007178BF">
        <w:t xml:space="preserve">J.R.J., and R. Z. </w:t>
      </w:r>
      <w:r w:rsidR="008C2AB3" w:rsidRPr="007178BF">
        <w:t>carried out transport measurements.</w:t>
      </w:r>
      <w:r w:rsidR="00477328" w:rsidRPr="007178BF">
        <w:t xml:space="preserve"> </w:t>
      </w:r>
      <w:r w:rsidR="008C392D" w:rsidRPr="007178BF">
        <w:t xml:space="preserve">R.V.C. and Y.T. assisted with sample synthesis and RSM studies. All authors contributed to data analysis and manuscript revision. </w:t>
      </w:r>
      <w:r w:rsidRPr="007178BF">
        <w:rPr>
          <w:b/>
        </w:rPr>
        <w:t>Competing interests:</w:t>
      </w:r>
      <w:r w:rsidRPr="007178BF">
        <w:t xml:space="preserve"> </w:t>
      </w:r>
      <w:r w:rsidR="00CB24F3" w:rsidRPr="007178BF">
        <w:t>The authors declare no competing interests.</w:t>
      </w:r>
      <w:r w:rsidR="0046360C" w:rsidRPr="007178BF">
        <w:t xml:space="preserve"> </w:t>
      </w:r>
      <w:r w:rsidRPr="007178BF">
        <w:rPr>
          <w:b/>
        </w:rPr>
        <w:t>Data and materials availability:</w:t>
      </w:r>
      <w:r w:rsidRPr="007178BF">
        <w:t xml:space="preserve"> </w:t>
      </w:r>
      <w:r w:rsidR="00565923" w:rsidRPr="007178BF">
        <w:t>Experimental data is available upon request.</w:t>
      </w:r>
    </w:p>
    <w:p w14:paraId="0B6CAFB0" w14:textId="77777777" w:rsidR="007E1FBC" w:rsidRPr="007178BF" w:rsidRDefault="007E1FBC" w:rsidP="00AC2069">
      <w:pPr>
        <w:pStyle w:val="Acknowledgement"/>
        <w:spacing w:before="0"/>
        <w:rPr>
          <w:b/>
        </w:rPr>
      </w:pPr>
    </w:p>
    <w:p w14:paraId="639CAE81" w14:textId="0CD64480" w:rsidR="004A10BE" w:rsidRPr="007178BF" w:rsidRDefault="004A10BE" w:rsidP="00AC2069">
      <w:pPr>
        <w:pStyle w:val="Acknowledgement"/>
        <w:spacing w:before="0"/>
        <w:rPr>
          <w:b/>
        </w:rPr>
      </w:pPr>
      <w:r w:rsidRPr="007178BF">
        <w:rPr>
          <w:b/>
        </w:rPr>
        <w:t>Figures</w:t>
      </w:r>
    </w:p>
    <w:p w14:paraId="7F8FB983" w14:textId="77777777" w:rsidR="00E509CD" w:rsidRPr="007178BF" w:rsidRDefault="00E509CD" w:rsidP="00AC2069">
      <w:pPr>
        <w:pStyle w:val="Acknowledgement"/>
        <w:spacing w:before="0"/>
      </w:pPr>
    </w:p>
    <w:p w14:paraId="5F311B79" w14:textId="10E2D176" w:rsidR="007F6F42" w:rsidRPr="007F6F42" w:rsidRDefault="007F6F42" w:rsidP="007F6F42">
      <w:pPr>
        <w:spacing w:after="160"/>
        <w:jc w:val="both"/>
        <w:rPr>
          <w:rFonts w:eastAsia="Times New Roman"/>
          <w:sz w:val="24"/>
          <w:szCs w:val="24"/>
        </w:rPr>
      </w:pPr>
      <w:r w:rsidRPr="007F6F42">
        <w:rPr>
          <w:rFonts w:eastAsia="Times New Roman"/>
          <w:b/>
          <w:sz w:val="24"/>
          <w:szCs w:val="24"/>
        </w:rPr>
        <w:t>Fig 1</w:t>
      </w:r>
      <w:r w:rsidRPr="007F6F42">
        <w:rPr>
          <w:rFonts w:eastAsia="Times New Roman"/>
          <w:sz w:val="24"/>
          <w:szCs w:val="24"/>
        </w:rPr>
        <w:t xml:space="preserve">. </w:t>
      </w:r>
      <w:r w:rsidRPr="007F6F42">
        <w:rPr>
          <w:rFonts w:eastAsia="Times New Roman"/>
          <w:b/>
          <w:sz w:val="24"/>
          <w:szCs w:val="24"/>
        </w:rPr>
        <w:t>X-ray diffraction.</w:t>
      </w:r>
      <w:r w:rsidRPr="007F6F42">
        <w:rPr>
          <w:rFonts w:eastAsia="Times New Roman"/>
          <w:sz w:val="24"/>
          <w:szCs w:val="24"/>
        </w:rPr>
        <w:t xml:space="preserve"> (</w:t>
      </w:r>
      <w:r w:rsidRPr="007F6F42">
        <w:rPr>
          <w:rFonts w:eastAsia="Times New Roman"/>
          <w:b/>
          <w:sz w:val="24"/>
          <w:szCs w:val="24"/>
        </w:rPr>
        <w:t>A</w:t>
      </w:r>
      <w:r w:rsidRPr="007F6F42">
        <w:rPr>
          <w:rFonts w:eastAsia="Times New Roman"/>
          <w:sz w:val="24"/>
          <w:szCs w:val="24"/>
        </w:rPr>
        <w:t xml:space="preserve">) XRD </w:t>
      </w:r>
      <m:oMath>
        <m:r>
          <w:rPr>
            <w:rFonts w:ascii="Cambria Math" w:eastAsia="Cambria" w:hAnsi="Cambria Math" w:cs="Cambria"/>
            <w:sz w:val="24"/>
            <w:szCs w:val="24"/>
          </w:rPr>
          <m:t>θ-2θ</m:t>
        </m:r>
      </m:oMath>
      <w:r w:rsidRPr="007F6F42">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7F6F42">
        <w:rPr>
          <w:rFonts w:eastAsia="Times New Roman"/>
          <w:sz w:val="24"/>
          <w:szCs w:val="24"/>
        </w:rPr>
        <w:t xml:space="preserve"> radiation. Reciprocal space maps showing (</w:t>
      </w:r>
      <w:r w:rsidRPr="007F6F42">
        <w:rPr>
          <w:rFonts w:eastAsia="Times New Roman"/>
          <w:b/>
          <w:sz w:val="24"/>
          <w:szCs w:val="24"/>
        </w:rPr>
        <w:t>B-E</w:t>
      </w:r>
      <w:r w:rsidRPr="007F6F42">
        <w:rPr>
          <w:rFonts w:eastAsia="Times New Roman"/>
          <w:sz w:val="24"/>
          <w:szCs w:val="24"/>
        </w:rPr>
        <w:t>) the (</w:t>
      </w:r>
      <m:oMath>
        <m:bar>
          <m:barPr>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oMath>
      <w:r w:rsidRPr="007F6F42">
        <w:rPr>
          <w:rFonts w:eastAsia="Times New Roman"/>
          <w:sz w:val="24"/>
          <w:szCs w:val="24"/>
        </w:rPr>
        <w:t>) STO substrate peak, (</w:t>
      </w:r>
      <w:r w:rsidRPr="007F6F42">
        <w:rPr>
          <w:rFonts w:eastAsia="Times New Roman"/>
          <w:b/>
          <w:sz w:val="24"/>
          <w:szCs w:val="24"/>
        </w:rPr>
        <w:t>G-J</w:t>
      </w:r>
      <w:r w:rsidRPr="007F6F42">
        <w:rPr>
          <w:rFonts w:eastAsia="Times New Roman"/>
          <w:sz w:val="24"/>
          <w:szCs w:val="24"/>
        </w:rPr>
        <w:t>) YBCO peak</w:t>
      </w:r>
      <w:r w:rsidR="00200827">
        <w:rPr>
          <w:rFonts w:eastAsia="Times New Roman"/>
          <w:sz w:val="24"/>
          <w:szCs w:val="24"/>
        </w:rPr>
        <w:t>,</w:t>
      </w:r>
      <w:bookmarkStart w:id="7" w:name="_GoBack"/>
      <w:bookmarkEnd w:id="7"/>
      <w:r w:rsidRPr="007F6F42">
        <w:rPr>
          <w:rFonts w:eastAsia="Times New Roman"/>
          <w:sz w:val="24"/>
          <w:szCs w:val="24"/>
        </w:rPr>
        <w:t xml:space="preserve"> and (</w:t>
      </w:r>
      <w:r w:rsidRPr="007F6F42">
        <w:rPr>
          <w:rFonts w:eastAsia="Times New Roman"/>
          <w:b/>
          <w:sz w:val="24"/>
          <w:szCs w:val="24"/>
        </w:rPr>
        <w:t>F, K</w:t>
      </w:r>
      <w:r w:rsidRPr="007F6F42">
        <w:rPr>
          <w:rFonts w:eastAsia="Times New Roman"/>
          <w:sz w:val="24"/>
          <w:szCs w:val="24"/>
        </w:rPr>
        <w:t xml:space="preserve">) projections of each map along the </w:t>
      </w:r>
      <m:oMath>
        <m:r>
          <w:rPr>
            <w:rFonts w:ascii="Cambria Math" w:eastAsia="Cambria" w:hAnsi="Cambria Math" w:cs="Cambria"/>
            <w:sz w:val="24"/>
            <w:szCs w:val="24"/>
          </w:rPr>
          <m:t>l</m:t>
        </m:r>
      </m:oMath>
      <w:r w:rsidRPr="007F6F42">
        <w:rPr>
          <w:rFonts w:eastAsia="Times New Roman"/>
          <w:sz w:val="24"/>
          <w:szCs w:val="24"/>
        </w:rPr>
        <w:t>-direction.</w:t>
      </w:r>
    </w:p>
    <w:p w14:paraId="79F7E505" w14:textId="77777777" w:rsidR="007F6F42" w:rsidRPr="007F6F42" w:rsidRDefault="007F6F42" w:rsidP="007F6F42">
      <w:pPr>
        <w:spacing w:after="160"/>
        <w:jc w:val="both"/>
        <w:rPr>
          <w:rFonts w:eastAsia="Times New Roman"/>
          <w:sz w:val="24"/>
          <w:szCs w:val="24"/>
        </w:rPr>
      </w:pPr>
      <w:r w:rsidRPr="007F6F42">
        <w:rPr>
          <w:rFonts w:eastAsia="Times New Roman"/>
          <w:b/>
          <w:sz w:val="24"/>
          <w:szCs w:val="24"/>
        </w:rPr>
        <w:t>Figure 2</w:t>
      </w:r>
      <w:r w:rsidRPr="007F6F42">
        <w:rPr>
          <w:rFonts w:eastAsia="Times New Roman"/>
          <w:sz w:val="24"/>
          <w:szCs w:val="24"/>
        </w:rPr>
        <w:t xml:space="preserve">. </w:t>
      </w:r>
      <w:r w:rsidRPr="007F6F42">
        <w:rPr>
          <w:rFonts w:eastAsia="Times New Roman"/>
          <w:b/>
          <w:sz w:val="24"/>
          <w:szCs w:val="24"/>
        </w:rPr>
        <w:t xml:space="preserve">Magnetization and resistivity. </w:t>
      </w:r>
      <w:r w:rsidRPr="007F6F42">
        <w:rPr>
          <w:rFonts w:eastAsia="Times New Roman"/>
          <w:sz w:val="24"/>
          <w:szCs w:val="24"/>
        </w:rPr>
        <w:t>Normalized magnetization (</w:t>
      </w:r>
      <w:r w:rsidRPr="007F6F42">
        <w:rPr>
          <w:rFonts w:eastAsia="Times New Roman"/>
          <w:b/>
          <w:sz w:val="24"/>
          <w:szCs w:val="24"/>
        </w:rPr>
        <w:t>A</w:t>
      </w:r>
      <w:r w:rsidRPr="007F6F42">
        <w:rPr>
          <w:rFonts w:eastAsia="Times New Roman"/>
          <w:sz w:val="24"/>
          <w:szCs w:val="24"/>
        </w:rPr>
        <w:t>) and resistivity (</w:t>
      </w:r>
      <w:r w:rsidRPr="007F6F42">
        <w:rPr>
          <w:rFonts w:eastAsia="Times New Roman"/>
          <w:b/>
          <w:sz w:val="24"/>
          <w:szCs w:val="24"/>
        </w:rPr>
        <w:t>B</w:t>
      </w:r>
      <w:r w:rsidRPr="007F6F42">
        <w:rPr>
          <w:rFonts w:eastAsia="Times New Roman"/>
          <w:sz w:val="24"/>
          <w:szCs w:val="24"/>
        </w:rPr>
        <w:t>) from 5 K to 100 K. The Gd (20 nm) sample has been omitted from (</w:t>
      </w:r>
      <w:r w:rsidRPr="007F6F42">
        <w:rPr>
          <w:rFonts w:eastAsia="Times New Roman"/>
          <w:b/>
          <w:sz w:val="24"/>
          <w:szCs w:val="24"/>
        </w:rPr>
        <w:t>B</w:t>
      </w:r>
      <w:r w:rsidRPr="007F6F42">
        <w:rPr>
          <w:rFonts w:eastAsia="Times New Roman"/>
          <w:sz w:val="24"/>
          <w:szCs w:val="24"/>
        </w:rPr>
        <w:t>), as no magnetic moment was detected at any temperature measured (to within experimental noise).</w:t>
      </w:r>
    </w:p>
    <w:p w14:paraId="3619D885" w14:textId="0422306E" w:rsidR="007F6F42" w:rsidRPr="007F6F42" w:rsidRDefault="007F6F42" w:rsidP="007F6F42">
      <w:pPr>
        <w:spacing w:after="160"/>
        <w:jc w:val="both"/>
        <w:rPr>
          <w:rFonts w:ascii="Calibri" w:hAnsi="Calibri" w:cs="Calibri"/>
          <w:sz w:val="24"/>
          <w:szCs w:val="24"/>
        </w:rPr>
      </w:pPr>
      <w:r w:rsidRPr="007F6F42">
        <w:rPr>
          <w:rFonts w:eastAsia="Times New Roman"/>
          <w:b/>
          <w:sz w:val="24"/>
          <w:szCs w:val="24"/>
        </w:rPr>
        <w:lastRenderedPageBreak/>
        <w:t>Figure 3</w:t>
      </w:r>
      <w:r w:rsidRPr="007F6F42">
        <w:rPr>
          <w:rFonts w:eastAsia="Times New Roman"/>
          <w:sz w:val="24"/>
          <w:szCs w:val="24"/>
        </w:rPr>
        <w:t xml:space="preserve">. </w:t>
      </w:r>
      <w:r w:rsidRPr="007F6F42">
        <w:rPr>
          <w:rFonts w:eastAsia="Times New Roman"/>
          <w:b/>
          <w:sz w:val="24"/>
          <w:szCs w:val="24"/>
        </w:rPr>
        <w:t>STEM images.</w:t>
      </w:r>
      <w:r w:rsidRPr="007F6F42">
        <w:rPr>
          <w:rFonts w:eastAsia="Times New Roman"/>
          <w:sz w:val="24"/>
          <w:szCs w:val="24"/>
        </w:rPr>
        <w:t xml:space="preserve"> Cross-sectional HAADF-STEM images of the as-grown STO/YBCO interface (</w:t>
      </w:r>
      <w:r w:rsidRPr="007F6F42">
        <w:rPr>
          <w:rFonts w:eastAsia="Times New Roman"/>
          <w:b/>
          <w:sz w:val="24"/>
          <w:szCs w:val="24"/>
        </w:rPr>
        <w:t>A</w:t>
      </w:r>
      <w:r w:rsidRPr="007F6F42">
        <w:rPr>
          <w:rFonts w:eastAsia="Times New Roman"/>
          <w:sz w:val="24"/>
          <w:szCs w:val="24"/>
        </w:rPr>
        <w:t>)</w:t>
      </w:r>
      <w:r w:rsidR="00E41087">
        <w:rPr>
          <w:rFonts w:eastAsia="Times New Roman"/>
          <w:sz w:val="24"/>
          <w:szCs w:val="24"/>
        </w:rPr>
        <w:t xml:space="preserve"> with </w:t>
      </w:r>
      <w:r w:rsidR="0064790B">
        <w:rPr>
          <w:rFonts w:eastAsia="Times New Roman"/>
          <w:sz w:val="24"/>
          <w:szCs w:val="24"/>
        </w:rPr>
        <w:t xml:space="preserve">a magnified view of </w:t>
      </w:r>
      <w:r w:rsidR="00E41087">
        <w:rPr>
          <w:rFonts w:eastAsia="Times New Roman"/>
          <w:sz w:val="24"/>
          <w:szCs w:val="24"/>
        </w:rPr>
        <w:t xml:space="preserve">the substrate/film interface shown in the inset. The crystal structure is depicted with </w:t>
      </w:r>
      <w:r w:rsidR="00E41087" w:rsidRPr="007F6F42">
        <w:rPr>
          <w:rFonts w:eastAsia="Times New Roman"/>
          <w:sz w:val="24"/>
          <w:szCs w:val="24"/>
        </w:rPr>
        <w:t>Cu, Ba, Y</w:t>
      </w:r>
      <w:r w:rsidR="00E41087">
        <w:rPr>
          <w:rFonts w:eastAsia="Times New Roman"/>
          <w:sz w:val="24"/>
          <w:szCs w:val="24"/>
        </w:rPr>
        <w:t xml:space="preserve">, Sr, and </w:t>
      </w:r>
      <w:proofErr w:type="spellStart"/>
      <w:r w:rsidR="00E41087">
        <w:rPr>
          <w:rFonts w:eastAsia="Times New Roman"/>
          <w:sz w:val="24"/>
          <w:szCs w:val="24"/>
        </w:rPr>
        <w:t>Ti</w:t>
      </w:r>
      <w:proofErr w:type="spellEnd"/>
      <w:r w:rsidR="00E41087" w:rsidRPr="007F6F42">
        <w:rPr>
          <w:rFonts w:eastAsia="Times New Roman"/>
          <w:sz w:val="24"/>
          <w:szCs w:val="24"/>
        </w:rPr>
        <w:t xml:space="preserve"> atoms highlighted in yellow, red, blue,</w:t>
      </w:r>
      <w:r w:rsidR="00E41087">
        <w:rPr>
          <w:rFonts w:eastAsia="Times New Roman"/>
          <w:sz w:val="24"/>
          <w:szCs w:val="24"/>
        </w:rPr>
        <w:t xml:space="preserve"> violet, and orange,</w:t>
      </w:r>
      <w:r w:rsidR="00E41087" w:rsidRPr="007F6F42">
        <w:rPr>
          <w:rFonts w:eastAsia="Times New Roman"/>
          <w:sz w:val="24"/>
          <w:szCs w:val="24"/>
        </w:rPr>
        <w:t xml:space="preserve"> respectively.</w:t>
      </w:r>
      <w:r w:rsidRPr="007F6F42">
        <w:rPr>
          <w:rFonts w:eastAsia="Times New Roman"/>
          <w:sz w:val="24"/>
          <w:szCs w:val="24"/>
        </w:rPr>
        <w:t xml:space="preserve"> </w:t>
      </w:r>
      <w:r w:rsidR="00E41087">
        <w:rPr>
          <w:rFonts w:eastAsia="Times New Roman"/>
          <w:sz w:val="24"/>
          <w:szCs w:val="24"/>
        </w:rPr>
        <w:t>T</w:t>
      </w:r>
      <w:r w:rsidRPr="007F6F42">
        <w:rPr>
          <w:rFonts w:eastAsia="Times New Roman"/>
          <w:sz w:val="24"/>
          <w:szCs w:val="24"/>
        </w:rPr>
        <w:t>he YBCO/Gd interface of the Gd (3 nm) (</w:t>
      </w:r>
      <w:r w:rsidRPr="007F6F42">
        <w:rPr>
          <w:rFonts w:eastAsia="Times New Roman"/>
          <w:b/>
          <w:sz w:val="24"/>
          <w:szCs w:val="24"/>
        </w:rPr>
        <w:t>B</w:t>
      </w:r>
      <w:r w:rsidRPr="007F6F42">
        <w:rPr>
          <w:rFonts w:eastAsia="Times New Roman"/>
          <w:sz w:val="24"/>
          <w:szCs w:val="24"/>
        </w:rPr>
        <w:t>) sample</w:t>
      </w:r>
      <w:r w:rsidR="0064790B">
        <w:rPr>
          <w:rFonts w:eastAsia="Times New Roman"/>
          <w:sz w:val="24"/>
          <w:szCs w:val="24"/>
        </w:rPr>
        <w:t xml:space="preserve"> with a magnified view of a CuO stacking fault shown in the inset.</w:t>
      </w:r>
      <w:r w:rsidRPr="007F6F42">
        <w:rPr>
          <w:rFonts w:eastAsia="Times New Roman"/>
          <w:sz w:val="24"/>
          <w:szCs w:val="24"/>
        </w:rPr>
        <w:t xml:space="preserve"> </w:t>
      </w:r>
      <w:r w:rsidR="0064790B">
        <w:rPr>
          <w:rFonts w:eastAsia="Times New Roman"/>
          <w:sz w:val="24"/>
          <w:szCs w:val="24"/>
        </w:rPr>
        <w:t>C</w:t>
      </w:r>
      <w:r w:rsidRPr="007F6F42">
        <w:rPr>
          <w:rFonts w:eastAsia="Times New Roman"/>
          <w:sz w:val="24"/>
          <w:szCs w:val="24"/>
        </w:rPr>
        <w:t>enter of the YBCO layer in the Gd (20 nm) film (</w:t>
      </w:r>
      <w:r w:rsidRPr="007F6F42">
        <w:rPr>
          <w:rFonts w:eastAsia="Times New Roman"/>
          <w:b/>
          <w:sz w:val="24"/>
          <w:szCs w:val="24"/>
        </w:rPr>
        <w:t>C</w:t>
      </w:r>
      <w:r w:rsidRPr="007F6F42">
        <w:rPr>
          <w:rFonts w:eastAsia="Times New Roman"/>
          <w:sz w:val="24"/>
          <w:szCs w:val="24"/>
        </w:rPr>
        <w:t>)</w:t>
      </w:r>
      <w:r w:rsidR="0064790B">
        <w:rPr>
          <w:rFonts w:eastAsia="Times New Roman"/>
          <w:sz w:val="24"/>
          <w:szCs w:val="24"/>
        </w:rPr>
        <w:t>, with a magnified view of the crystal</w:t>
      </w:r>
      <w:r w:rsidRPr="007F6F42">
        <w:rPr>
          <w:rFonts w:eastAsia="Times New Roman"/>
          <w:sz w:val="24"/>
          <w:szCs w:val="24"/>
        </w:rPr>
        <w:t>.</w:t>
      </w:r>
      <w:r w:rsidR="00ED0BDC">
        <w:rPr>
          <w:rFonts w:eastAsia="Times New Roman"/>
          <w:sz w:val="24"/>
          <w:szCs w:val="24"/>
        </w:rPr>
        <w:t xml:space="preserve"> Dashed red lines</w:t>
      </w:r>
      <w:r w:rsidRPr="007F6F42">
        <w:rPr>
          <w:rFonts w:eastAsia="Times New Roman"/>
          <w:sz w:val="24"/>
          <w:szCs w:val="24"/>
        </w:rPr>
        <w:t xml:space="preserve"> </w:t>
      </w:r>
      <w:r w:rsidR="00ED0BDC">
        <w:rPr>
          <w:rFonts w:eastAsia="Times New Roman"/>
          <w:sz w:val="24"/>
          <w:szCs w:val="24"/>
        </w:rPr>
        <w:t xml:space="preserve">highlight </w:t>
      </w:r>
      <w:r w:rsidRPr="007F6F42">
        <w:rPr>
          <w:rFonts w:eastAsia="Times New Roman"/>
          <w:sz w:val="24"/>
          <w:szCs w:val="24"/>
        </w:rPr>
        <w:t xml:space="preserve">double- or </w:t>
      </w:r>
      <w:r w:rsidR="00611FDF">
        <w:rPr>
          <w:rFonts w:eastAsia="Times New Roman"/>
          <w:sz w:val="24"/>
          <w:szCs w:val="24"/>
        </w:rPr>
        <w:t>multi</w:t>
      </w:r>
      <w:r w:rsidRPr="007F6F42">
        <w:rPr>
          <w:rFonts w:eastAsia="Times New Roman"/>
          <w:sz w:val="24"/>
          <w:szCs w:val="24"/>
        </w:rPr>
        <w:t>-CuO stacking faults.</w:t>
      </w:r>
    </w:p>
    <w:p w14:paraId="189428C8" w14:textId="4A90AF44" w:rsidR="007F6F42" w:rsidRPr="00483E51" w:rsidRDefault="007F6F42" w:rsidP="007F6F42">
      <w:pPr>
        <w:spacing w:after="160"/>
        <w:jc w:val="both"/>
        <w:rPr>
          <w:rFonts w:eastAsia="Times New Roman"/>
          <w:sz w:val="24"/>
          <w:szCs w:val="24"/>
        </w:rPr>
      </w:pPr>
      <w:r w:rsidRPr="007F6F42">
        <w:rPr>
          <w:rFonts w:eastAsia="Times New Roman"/>
          <w:b/>
          <w:sz w:val="24"/>
          <w:szCs w:val="24"/>
        </w:rPr>
        <w:t>Figure 4</w:t>
      </w:r>
      <w:r w:rsidRPr="007F6F42">
        <w:rPr>
          <w:rFonts w:eastAsia="Times New Roman"/>
          <w:sz w:val="24"/>
          <w:szCs w:val="24"/>
        </w:rPr>
        <w:t xml:space="preserve">. </w:t>
      </w:r>
      <w:r w:rsidRPr="007F6F42">
        <w:rPr>
          <w:rFonts w:eastAsia="Times New Roman"/>
          <w:b/>
          <w:sz w:val="24"/>
          <w:szCs w:val="24"/>
        </w:rPr>
        <w:t>Polarized Neutron Reflectometry.</w:t>
      </w:r>
      <w:r w:rsidRPr="007F6F42">
        <w:rPr>
          <w:rFonts w:eastAsia="Times New Roman"/>
          <w:sz w:val="24"/>
          <w:szCs w:val="24"/>
        </w:rPr>
        <w:t xml:space="preserve"> Real and imaginary </w:t>
      </w:r>
      <w:r w:rsidR="005A50A3">
        <w:rPr>
          <w:rFonts w:eastAsia="Times New Roman"/>
          <w:sz w:val="24"/>
          <w:szCs w:val="24"/>
        </w:rPr>
        <w:t>components</w:t>
      </w:r>
      <w:r w:rsidRPr="007F6F42">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7F6F42">
        <w:rPr>
          <w:rFonts w:eastAsia="Times New Roman"/>
          <w:sz w:val="24"/>
          <w:szCs w:val="24"/>
        </w:rPr>
        <w:t xml:space="preserve"> through the</w:t>
      </w:r>
      <w:r w:rsidR="005A50A3">
        <w:rPr>
          <w:rFonts w:eastAsia="Times New Roman"/>
          <w:sz w:val="24"/>
          <w:szCs w:val="24"/>
        </w:rPr>
        <w:t xml:space="preserve"> (</w:t>
      </w:r>
      <w:r w:rsidR="005A50A3" w:rsidRPr="005A50A3">
        <w:rPr>
          <w:rFonts w:eastAsia="Times New Roman"/>
          <w:b/>
          <w:sz w:val="24"/>
          <w:szCs w:val="24"/>
        </w:rPr>
        <w:t>A</w:t>
      </w:r>
      <w:r w:rsidR="005A50A3">
        <w:rPr>
          <w:rFonts w:eastAsia="Times New Roman"/>
          <w:sz w:val="24"/>
          <w:szCs w:val="24"/>
        </w:rPr>
        <w:t>) as grown, (</w:t>
      </w:r>
      <w:r w:rsidR="005A50A3" w:rsidRPr="005A50A3">
        <w:rPr>
          <w:rFonts w:eastAsia="Times New Roman"/>
          <w:b/>
          <w:sz w:val="24"/>
          <w:szCs w:val="24"/>
        </w:rPr>
        <w:t>B</w:t>
      </w:r>
      <w:r w:rsidR="005A50A3">
        <w:rPr>
          <w:rFonts w:eastAsia="Times New Roman"/>
          <w:sz w:val="24"/>
          <w:szCs w:val="24"/>
        </w:rPr>
        <w:t>) Gd (3 nm), (</w:t>
      </w:r>
      <w:r w:rsidR="005A50A3" w:rsidRPr="005A50A3">
        <w:rPr>
          <w:rFonts w:eastAsia="Times New Roman"/>
          <w:b/>
          <w:sz w:val="24"/>
          <w:szCs w:val="24"/>
        </w:rPr>
        <w:t>C</w:t>
      </w:r>
      <w:r w:rsidR="005A50A3">
        <w:rPr>
          <w:rFonts w:eastAsia="Times New Roman"/>
          <w:sz w:val="24"/>
          <w:szCs w:val="24"/>
        </w:rPr>
        <w:t>) Gd (7 nm), and (</w:t>
      </w:r>
      <w:r w:rsidR="005A50A3" w:rsidRPr="005A50A3">
        <w:rPr>
          <w:rFonts w:eastAsia="Times New Roman"/>
          <w:b/>
          <w:sz w:val="24"/>
          <w:szCs w:val="24"/>
        </w:rPr>
        <w:t>D</w:t>
      </w:r>
      <w:r w:rsidR="005A50A3">
        <w:rPr>
          <w:rFonts w:eastAsia="Times New Roman"/>
          <w:sz w:val="24"/>
          <w:szCs w:val="24"/>
        </w:rPr>
        <w:t xml:space="preserve">) Gd (20 nm) </w:t>
      </w:r>
      <w:r w:rsidRPr="007F6F42">
        <w:rPr>
          <w:rFonts w:eastAsia="Times New Roman"/>
          <w:sz w:val="24"/>
          <w:szCs w:val="24"/>
        </w:rPr>
        <w:t>sample</w:t>
      </w:r>
      <w:r w:rsidR="005A50A3">
        <w:rPr>
          <w:rFonts w:eastAsia="Times New Roman"/>
          <w:sz w:val="24"/>
          <w:szCs w:val="24"/>
        </w:rPr>
        <w:t>s</w:t>
      </w:r>
      <w:r w:rsidRPr="007F6F42">
        <w:rPr>
          <w:rFonts w:eastAsia="Times New Roman"/>
          <w:sz w:val="24"/>
          <w:szCs w:val="24"/>
        </w:rPr>
        <w:t xml:space="preserve"> as measured by PNR. Grey region (</w:t>
      </w:r>
      <m:oMath>
        <m:r>
          <w:rPr>
            <w:rFonts w:ascii="Cambria Math" w:eastAsia="Cambria" w:hAnsi="Cambria Math" w:cs="Cambria"/>
            <w:sz w:val="24"/>
            <w:szCs w:val="24"/>
          </w:rPr>
          <m:t>z&lt;0</m:t>
        </m:r>
      </m:oMath>
      <w:r w:rsidRPr="007F6F42">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7F6F42">
        <w:rPr>
          <w:rFonts w:eastAsia="Times New Roman"/>
          <w:sz w:val="24"/>
          <w:szCs w:val="24"/>
        </w:rPr>
        <w:t>).</w:t>
      </w:r>
      <w:r w:rsidR="00483E51">
        <w:rPr>
          <w:rFonts w:eastAsia="Times New Roman"/>
          <w:sz w:val="24"/>
          <w:szCs w:val="24"/>
        </w:rPr>
        <w:t xml:space="preserve"> The nominal SLD of optimally doped </w:t>
      </w:r>
      <w:r w:rsidR="00483E51" w:rsidRPr="00483E51">
        <w:rPr>
          <w:rFonts w:eastAsia="Times New Roman"/>
          <w:sz w:val="24"/>
          <w:szCs w:val="24"/>
        </w:rPr>
        <w:t>YBa</w:t>
      </w:r>
      <w:r w:rsidR="00483E51" w:rsidRPr="00483E51">
        <w:rPr>
          <w:rFonts w:eastAsia="Times New Roman"/>
          <w:sz w:val="24"/>
          <w:szCs w:val="24"/>
          <w:vertAlign w:val="subscript"/>
        </w:rPr>
        <w:t>2</w:t>
      </w:r>
      <w:r w:rsidR="00483E51" w:rsidRPr="00483E51">
        <w:rPr>
          <w:rFonts w:eastAsia="Times New Roman"/>
          <w:sz w:val="24"/>
          <w:szCs w:val="24"/>
        </w:rPr>
        <w:t>Cu</w:t>
      </w:r>
      <w:r w:rsidR="00483E51" w:rsidRPr="00483E51">
        <w:rPr>
          <w:rFonts w:eastAsia="Times New Roman"/>
          <w:sz w:val="24"/>
          <w:szCs w:val="24"/>
          <w:vertAlign w:val="subscript"/>
        </w:rPr>
        <w:t>3</w:t>
      </w:r>
      <w:r w:rsidR="00483E51" w:rsidRPr="00483E51">
        <w:rPr>
          <w:rFonts w:eastAsia="Times New Roman"/>
          <w:sz w:val="24"/>
          <w:szCs w:val="24"/>
        </w:rPr>
        <w:t>O</w:t>
      </w:r>
      <w:r w:rsidR="00483E51" w:rsidRPr="00483E51">
        <w:rPr>
          <w:rFonts w:eastAsia="Times New Roman"/>
          <w:sz w:val="24"/>
          <w:szCs w:val="24"/>
          <w:vertAlign w:val="subscript"/>
        </w:rPr>
        <w:t>7-δ</w:t>
      </w:r>
      <w:r w:rsidR="00483E51">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Pr>
          <w:rFonts w:eastAsia="Times New Roman"/>
          <w:sz w:val="24"/>
          <w:szCs w:val="24"/>
        </w:rPr>
        <w:t xml:space="preserve"> is shown </w:t>
      </w:r>
      <w:r w:rsidR="00964614">
        <w:rPr>
          <w:rFonts w:eastAsia="Times New Roman"/>
          <w:sz w:val="24"/>
          <w:szCs w:val="24"/>
        </w:rPr>
        <w:t xml:space="preserve">by the grey line </w:t>
      </w:r>
      <w:r w:rsidR="00483E51">
        <w:rPr>
          <w:rFonts w:eastAsia="Times New Roman"/>
          <w:sz w:val="24"/>
          <w:szCs w:val="24"/>
        </w:rPr>
        <w:t>in each panel.</w:t>
      </w:r>
    </w:p>
    <w:p w14:paraId="06ED388E" w14:textId="541EB265" w:rsidR="008B2F75" w:rsidRDefault="007F6F42" w:rsidP="007F6F42">
      <w:pPr>
        <w:spacing w:after="160"/>
        <w:jc w:val="both"/>
        <w:rPr>
          <w:rFonts w:eastAsia="Times New Roman"/>
          <w:sz w:val="24"/>
          <w:szCs w:val="24"/>
        </w:rPr>
      </w:pPr>
      <w:r w:rsidRPr="007F6F42">
        <w:rPr>
          <w:rFonts w:eastAsia="Times New Roman"/>
          <w:b/>
          <w:sz w:val="24"/>
          <w:szCs w:val="24"/>
        </w:rPr>
        <w:t>Figure 5</w:t>
      </w:r>
      <w:r w:rsidRPr="007F6F42">
        <w:rPr>
          <w:rFonts w:eastAsia="Times New Roman"/>
          <w:sz w:val="24"/>
          <w:szCs w:val="24"/>
        </w:rPr>
        <w:t xml:space="preserve">. </w:t>
      </w:r>
      <w:r w:rsidRPr="007F6F42">
        <w:rPr>
          <w:rFonts w:eastAsia="Times New Roman"/>
          <w:b/>
          <w:sz w:val="24"/>
          <w:szCs w:val="24"/>
        </w:rPr>
        <w:t>X-ray Absorption Spectra.</w:t>
      </w:r>
      <w:r w:rsidRPr="007F6F42">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7F6F42">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7F6F42">
        <w:rPr>
          <w:rFonts w:eastAsia="Times New Roman"/>
          <w:sz w:val="24"/>
          <w:szCs w:val="24"/>
        </w:rPr>
        <w:t>-edge is shown in the inset, with the shaded region corresponding to the close-up view.</w:t>
      </w:r>
    </w:p>
    <w:p w14:paraId="751EF912" w14:textId="7BCD2F55" w:rsidR="00E509CD" w:rsidRPr="007178BF" w:rsidRDefault="008B2F75" w:rsidP="008B2F75">
      <w:r>
        <w:rPr>
          <w:rFonts w:eastAsia="Times New Roman"/>
          <w:sz w:val="24"/>
          <w:szCs w:val="24"/>
        </w:rPr>
        <w:br w:type="page"/>
      </w:r>
      <w:r w:rsidR="00A42098" w:rsidRPr="007178BF">
        <w:rPr>
          <w:noProof/>
          <w:lang w:eastAsia="zh-CN"/>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7178BF" w:rsidRDefault="0067071E" w:rsidP="00E509CD">
      <w:pPr>
        <w:pStyle w:val="Acknowledgement"/>
        <w:spacing w:before="0"/>
        <w:ind w:left="0" w:firstLine="0"/>
        <w:rPr>
          <w:b/>
        </w:rPr>
      </w:pPr>
      <w:r w:rsidRPr="007178BF">
        <w:rPr>
          <w:b/>
        </w:rPr>
        <w:t>Fig. 1</w:t>
      </w:r>
    </w:p>
    <w:p w14:paraId="2E3D7F96" w14:textId="02FC5CA3" w:rsidR="0067071E" w:rsidRPr="007178BF" w:rsidRDefault="0067071E" w:rsidP="00A42098">
      <w:pPr>
        <w:rPr>
          <w:rFonts w:eastAsia="Times New Roman"/>
          <w:sz w:val="24"/>
          <w:szCs w:val="24"/>
        </w:rPr>
      </w:pPr>
      <w:r w:rsidRPr="007178BF">
        <w:br w:type="page"/>
      </w:r>
      <w:r w:rsidR="00A42098" w:rsidRPr="007178BF">
        <w:rPr>
          <w:noProof/>
          <w:lang w:eastAsia="zh-CN"/>
        </w:rPr>
        <w:lastRenderedPageBreak/>
        <w:drawing>
          <wp:inline distT="0" distB="0" distL="0" distR="0" wp14:anchorId="05D9ADE9" wp14:editId="14BAF7E5">
            <wp:extent cx="4572000" cy="2675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72000" cy="2675672"/>
                    </a:xfrm>
                    <a:prstGeom prst="rect">
                      <a:avLst/>
                    </a:prstGeom>
                    <a:noFill/>
                    <a:ln>
                      <a:noFill/>
                    </a:ln>
                  </pic:spPr>
                </pic:pic>
              </a:graphicData>
            </a:graphic>
          </wp:inline>
        </w:drawing>
      </w:r>
    </w:p>
    <w:p w14:paraId="1BD70632" w14:textId="2AD0AA66" w:rsidR="0067071E" w:rsidRPr="007178BF" w:rsidRDefault="0067071E" w:rsidP="00E509CD">
      <w:pPr>
        <w:pStyle w:val="Acknowledgement"/>
        <w:spacing w:before="0"/>
        <w:ind w:left="0" w:firstLine="0"/>
        <w:rPr>
          <w:b/>
        </w:rPr>
      </w:pPr>
      <w:r w:rsidRPr="007178BF">
        <w:rPr>
          <w:b/>
        </w:rPr>
        <w:t>Fig. 2</w:t>
      </w:r>
    </w:p>
    <w:p w14:paraId="2225CD71" w14:textId="2CD4FE29" w:rsidR="0067071E" w:rsidRPr="007178BF" w:rsidRDefault="0067071E">
      <w:pPr>
        <w:rPr>
          <w:rFonts w:eastAsia="Times New Roman"/>
          <w:sz w:val="24"/>
          <w:szCs w:val="24"/>
        </w:rPr>
      </w:pPr>
      <w:r w:rsidRPr="007178BF">
        <w:br w:type="page"/>
      </w:r>
    </w:p>
    <w:p w14:paraId="02273B72" w14:textId="55202408" w:rsidR="0067071E" w:rsidRPr="007178BF" w:rsidRDefault="009B538F" w:rsidP="00E509CD">
      <w:pPr>
        <w:pStyle w:val="Acknowledgement"/>
        <w:spacing w:before="0"/>
        <w:ind w:left="0" w:firstLine="0"/>
      </w:pPr>
      <w:r>
        <w:rPr>
          <w:noProof/>
        </w:rPr>
        <w:lastRenderedPageBreak/>
        <w:drawing>
          <wp:inline distT="0" distB="0" distL="0" distR="0" wp14:anchorId="4D132ED5" wp14:editId="4BCFDAAB">
            <wp:extent cx="667512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5120" cy="2560320"/>
                    </a:xfrm>
                    <a:prstGeom prst="rect">
                      <a:avLst/>
                    </a:prstGeom>
                  </pic:spPr>
                </pic:pic>
              </a:graphicData>
            </a:graphic>
          </wp:inline>
        </w:drawing>
      </w:r>
    </w:p>
    <w:p w14:paraId="3D8CC72D" w14:textId="0CCAC29B" w:rsidR="00A42098" w:rsidRPr="007178BF" w:rsidRDefault="00A42098" w:rsidP="00E509CD">
      <w:pPr>
        <w:pStyle w:val="Acknowledgement"/>
        <w:spacing w:before="0"/>
        <w:ind w:left="0" w:firstLine="0"/>
        <w:rPr>
          <w:b/>
        </w:rPr>
      </w:pPr>
      <w:r w:rsidRPr="007178BF">
        <w:rPr>
          <w:b/>
        </w:rPr>
        <w:t>Fig. 3</w:t>
      </w:r>
    </w:p>
    <w:p w14:paraId="59987439" w14:textId="77777777" w:rsidR="00A42098" w:rsidRPr="007178BF" w:rsidRDefault="00A42098">
      <w:pPr>
        <w:rPr>
          <w:rFonts w:eastAsia="Times New Roman"/>
          <w:sz w:val="24"/>
          <w:szCs w:val="24"/>
        </w:rPr>
      </w:pPr>
      <w:r w:rsidRPr="007178BF">
        <w:br w:type="page"/>
      </w:r>
    </w:p>
    <w:p w14:paraId="5F20EA56" w14:textId="05240219" w:rsidR="00A42098" w:rsidRPr="007178BF" w:rsidRDefault="00A42098" w:rsidP="00E509CD">
      <w:pPr>
        <w:pStyle w:val="Acknowledgement"/>
        <w:spacing w:before="0"/>
        <w:ind w:left="0" w:firstLine="0"/>
      </w:pPr>
      <w:r w:rsidRPr="007178BF">
        <w:rPr>
          <w:noProof/>
          <w:lang w:eastAsia="zh-CN"/>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7178BF" w:rsidRDefault="00A42098" w:rsidP="00E509CD">
      <w:pPr>
        <w:pStyle w:val="Acknowledgement"/>
        <w:spacing w:before="0"/>
        <w:ind w:left="0" w:firstLine="0"/>
        <w:rPr>
          <w:b/>
        </w:rPr>
      </w:pPr>
      <w:r w:rsidRPr="007178BF">
        <w:rPr>
          <w:b/>
        </w:rPr>
        <w:t>Fig. 4</w:t>
      </w:r>
    </w:p>
    <w:p w14:paraId="070FC8DB" w14:textId="77777777" w:rsidR="00A42098" w:rsidRPr="007178BF" w:rsidRDefault="00A42098">
      <w:pPr>
        <w:rPr>
          <w:rFonts w:eastAsia="Times New Roman"/>
          <w:sz w:val="24"/>
          <w:szCs w:val="24"/>
        </w:rPr>
      </w:pPr>
      <w:r w:rsidRPr="007178BF">
        <w:br w:type="page"/>
      </w:r>
    </w:p>
    <w:p w14:paraId="46F529AD" w14:textId="6E3713E8" w:rsidR="00A42098" w:rsidRPr="007178BF" w:rsidRDefault="00613973" w:rsidP="00E509CD">
      <w:pPr>
        <w:pStyle w:val="Acknowledgement"/>
        <w:spacing w:before="0"/>
        <w:ind w:left="0" w:firstLine="0"/>
      </w:pPr>
      <w:r w:rsidRPr="007178BF">
        <w:rPr>
          <w:noProof/>
          <w:lang w:eastAsia="zh-CN"/>
        </w:rPr>
        <w:lastRenderedPageBreak/>
        <w:drawing>
          <wp:inline distT="0" distB="0" distL="0" distR="0" wp14:anchorId="6C3FD9B9" wp14:editId="553DF2BB">
            <wp:extent cx="4564521" cy="363931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4521" cy="3639312"/>
                    </a:xfrm>
                    <a:prstGeom prst="rect">
                      <a:avLst/>
                    </a:prstGeom>
                    <a:noFill/>
                    <a:ln>
                      <a:noFill/>
                    </a:ln>
                  </pic:spPr>
                </pic:pic>
              </a:graphicData>
            </a:graphic>
          </wp:inline>
        </w:drawing>
      </w:r>
    </w:p>
    <w:p w14:paraId="5203A411" w14:textId="1301682D" w:rsidR="006143A4" w:rsidRPr="007178BF" w:rsidRDefault="006143A4" w:rsidP="00E509CD">
      <w:pPr>
        <w:pStyle w:val="Acknowledgement"/>
        <w:spacing w:before="0"/>
        <w:ind w:left="0" w:firstLine="0"/>
        <w:rPr>
          <w:b/>
        </w:rPr>
      </w:pPr>
      <w:r w:rsidRPr="007178BF">
        <w:rPr>
          <w:b/>
        </w:rPr>
        <w:t>Fig. 5</w:t>
      </w:r>
    </w:p>
    <w:sectPr w:rsidR="006143A4" w:rsidRPr="007178BF"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E6628" w14:textId="77777777" w:rsidR="002B66B4" w:rsidRDefault="002B66B4" w:rsidP="004A10BE">
      <w:r>
        <w:separator/>
      </w:r>
    </w:p>
  </w:endnote>
  <w:endnote w:type="continuationSeparator" w:id="0">
    <w:p w14:paraId="466D197C" w14:textId="77777777" w:rsidR="002B66B4" w:rsidRDefault="002B66B4"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7034B43D" w:rsidR="003154F3" w:rsidRPr="004021D9" w:rsidRDefault="003154F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14</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16</w:t>
    </w:r>
    <w:r w:rsidRPr="004021D9">
      <w:rPr>
        <w:b/>
        <w:bCs/>
        <w:sz w:val="18"/>
        <w:szCs w:val="18"/>
      </w:rPr>
      <w:fldChar w:fldCharType="end"/>
    </w:r>
  </w:p>
  <w:p w14:paraId="4A06A9D6" w14:textId="77777777" w:rsidR="003154F3" w:rsidRPr="00B547A9" w:rsidRDefault="003154F3"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2E637239" w:rsidR="003154F3" w:rsidRPr="004021D9" w:rsidRDefault="003154F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16</w:t>
    </w:r>
    <w:r w:rsidRPr="004021D9">
      <w:rPr>
        <w:b/>
        <w:bCs/>
        <w:sz w:val="18"/>
        <w:szCs w:val="18"/>
      </w:rPr>
      <w:fldChar w:fldCharType="end"/>
    </w:r>
  </w:p>
  <w:p w14:paraId="335FF4AA" w14:textId="77777777" w:rsidR="003154F3" w:rsidRDefault="00315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3959A" w14:textId="77777777" w:rsidR="002B66B4" w:rsidRDefault="002B66B4" w:rsidP="004A10BE">
      <w:r>
        <w:separator/>
      </w:r>
    </w:p>
  </w:footnote>
  <w:footnote w:type="continuationSeparator" w:id="0">
    <w:p w14:paraId="5D08CCB2" w14:textId="77777777" w:rsidR="002B66B4" w:rsidRDefault="002B66B4"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3154F3" w:rsidRDefault="003154F3" w:rsidP="004A10BE">
    <w:pPr>
      <w:pStyle w:val="Header"/>
    </w:pPr>
    <w:r>
      <w:tab/>
    </w:r>
  </w:p>
  <w:tbl>
    <w:tblPr>
      <w:tblW w:w="13110" w:type="dxa"/>
      <w:tblInd w:w="738" w:type="dxa"/>
      <w:tblLook w:val="04A0" w:firstRow="1" w:lastRow="0" w:firstColumn="1" w:lastColumn="0" w:noHBand="0" w:noVBand="1"/>
    </w:tblPr>
    <w:tblGrid>
      <w:gridCol w:w="6840"/>
      <w:gridCol w:w="6270"/>
    </w:tblGrid>
    <w:tr w:rsidR="003154F3" w:rsidRPr="00A96E1E" w14:paraId="027C978C" w14:textId="77777777" w:rsidTr="00516D77">
      <w:trPr>
        <w:trHeight w:val="900"/>
      </w:trPr>
      <w:tc>
        <w:tcPr>
          <w:tcW w:w="6840" w:type="dxa"/>
          <w:shd w:val="clear" w:color="auto" w:fill="auto"/>
        </w:tcPr>
        <w:p w14:paraId="1383C287" w14:textId="27A3161B" w:rsidR="003154F3" w:rsidRPr="00A96E1E" w:rsidRDefault="003154F3"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3154F3" w:rsidRDefault="003154F3"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3154F3" w:rsidRPr="00A96E1E" w:rsidRDefault="003154F3"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3154F3" w:rsidRDefault="003154F3"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50A43"/>
    <w:rsid w:val="0005100C"/>
    <w:rsid w:val="0005153A"/>
    <w:rsid w:val="00051FBD"/>
    <w:rsid w:val="0005499E"/>
    <w:rsid w:val="00071A32"/>
    <w:rsid w:val="00076083"/>
    <w:rsid w:val="000854F1"/>
    <w:rsid w:val="00092D79"/>
    <w:rsid w:val="000A7527"/>
    <w:rsid w:val="000B22E0"/>
    <w:rsid w:val="000B2C20"/>
    <w:rsid w:val="000B7F0C"/>
    <w:rsid w:val="000C0DCB"/>
    <w:rsid w:val="000C10ED"/>
    <w:rsid w:val="000C374E"/>
    <w:rsid w:val="000C41CC"/>
    <w:rsid w:val="000C4E61"/>
    <w:rsid w:val="000D263E"/>
    <w:rsid w:val="000D753D"/>
    <w:rsid w:val="000F2581"/>
    <w:rsid w:val="000F561B"/>
    <w:rsid w:val="000F6261"/>
    <w:rsid w:val="00105226"/>
    <w:rsid w:val="00111F26"/>
    <w:rsid w:val="0011460B"/>
    <w:rsid w:val="00125AC7"/>
    <w:rsid w:val="0013230B"/>
    <w:rsid w:val="001340B5"/>
    <w:rsid w:val="001345B1"/>
    <w:rsid w:val="00136404"/>
    <w:rsid w:val="00143D0F"/>
    <w:rsid w:val="00157597"/>
    <w:rsid w:val="00161C59"/>
    <w:rsid w:val="00163D07"/>
    <w:rsid w:val="001662E0"/>
    <w:rsid w:val="00176AD5"/>
    <w:rsid w:val="001920E9"/>
    <w:rsid w:val="0019396D"/>
    <w:rsid w:val="001B1565"/>
    <w:rsid w:val="001B3B1A"/>
    <w:rsid w:val="001B5133"/>
    <w:rsid w:val="001B6D2C"/>
    <w:rsid w:val="001C6D19"/>
    <w:rsid w:val="001D0D36"/>
    <w:rsid w:val="001D4FA7"/>
    <w:rsid w:val="001D5338"/>
    <w:rsid w:val="001D7833"/>
    <w:rsid w:val="001E14BA"/>
    <w:rsid w:val="001F71B9"/>
    <w:rsid w:val="00200827"/>
    <w:rsid w:val="002027EB"/>
    <w:rsid w:val="00202BD8"/>
    <w:rsid w:val="00202E01"/>
    <w:rsid w:val="002056A7"/>
    <w:rsid w:val="0020600A"/>
    <w:rsid w:val="002066E5"/>
    <w:rsid w:val="002117FB"/>
    <w:rsid w:val="002124CC"/>
    <w:rsid w:val="0021335F"/>
    <w:rsid w:val="00216134"/>
    <w:rsid w:val="00221EB4"/>
    <w:rsid w:val="00223BF1"/>
    <w:rsid w:val="00223F87"/>
    <w:rsid w:val="002242AA"/>
    <w:rsid w:val="00224D1A"/>
    <w:rsid w:val="002266F0"/>
    <w:rsid w:val="0023073F"/>
    <w:rsid w:val="00234B87"/>
    <w:rsid w:val="00237B12"/>
    <w:rsid w:val="002405F0"/>
    <w:rsid w:val="00242D2B"/>
    <w:rsid w:val="00244760"/>
    <w:rsid w:val="00244F9B"/>
    <w:rsid w:val="002560EF"/>
    <w:rsid w:val="00261A68"/>
    <w:rsid w:val="00262033"/>
    <w:rsid w:val="00263ACC"/>
    <w:rsid w:val="00266FB0"/>
    <w:rsid w:val="002814F5"/>
    <w:rsid w:val="00282E2A"/>
    <w:rsid w:val="00291D7E"/>
    <w:rsid w:val="002A07F2"/>
    <w:rsid w:val="002A249D"/>
    <w:rsid w:val="002A6470"/>
    <w:rsid w:val="002B66B4"/>
    <w:rsid w:val="002B703B"/>
    <w:rsid w:val="002C17B5"/>
    <w:rsid w:val="002D1BA8"/>
    <w:rsid w:val="002D7E56"/>
    <w:rsid w:val="002E4F3B"/>
    <w:rsid w:val="002F4616"/>
    <w:rsid w:val="002F48F5"/>
    <w:rsid w:val="002F6A23"/>
    <w:rsid w:val="003054A0"/>
    <w:rsid w:val="003118F2"/>
    <w:rsid w:val="003154F3"/>
    <w:rsid w:val="00337B8E"/>
    <w:rsid w:val="003453CC"/>
    <w:rsid w:val="003513F1"/>
    <w:rsid w:val="00352ECD"/>
    <w:rsid w:val="00361AB0"/>
    <w:rsid w:val="00363AFC"/>
    <w:rsid w:val="00373421"/>
    <w:rsid w:val="003749A1"/>
    <w:rsid w:val="00374D1C"/>
    <w:rsid w:val="00376155"/>
    <w:rsid w:val="003774A5"/>
    <w:rsid w:val="00382BB4"/>
    <w:rsid w:val="003847CF"/>
    <w:rsid w:val="003966FE"/>
    <w:rsid w:val="003A7A86"/>
    <w:rsid w:val="003B6753"/>
    <w:rsid w:val="003C3181"/>
    <w:rsid w:val="003C63AD"/>
    <w:rsid w:val="003C7EBC"/>
    <w:rsid w:val="003D07F4"/>
    <w:rsid w:val="003D7B8F"/>
    <w:rsid w:val="003E4ED5"/>
    <w:rsid w:val="003F1CE6"/>
    <w:rsid w:val="003F6B06"/>
    <w:rsid w:val="003F6BEC"/>
    <w:rsid w:val="003F6D78"/>
    <w:rsid w:val="004021D9"/>
    <w:rsid w:val="00402374"/>
    <w:rsid w:val="004101FE"/>
    <w:rsid w:val="0041521B"/>
    <w:rsid w:val="00420816"/>
    <w:rsid w:val="0043201A"/>
    <w:rsid w:val="004469E4"/>
    <w:rsid w:val="00454396"/>
    <w:rsid w:val="0046360C"/>
    <w:rsid w:val="00467E83"/>
    <w:rsid w:val="00472731"/>
    <w:rsid w:val="00477328"/>
    <w:rsid w:val="0047794C"/>
    <w:rsid w:val="00483E51"/>
    <w:rsid w:val="00484690"/>
    <w:rsid w:val="00485EF4"/>
    <w:rsid w:val="00490034"/>
    <w:rsid w:val="00490746"/>
    <w:rsid w:val="00492EE8"/>
    <w:rsid w:val="00493316"/>
    <w:rsid w:val="00496CDA"/>
    <w:rsid w:val="004A10BE"/>
    <w:rsid w:val="004A4A54"/>
    <w:rsid w:val="004B07C5"/>
    <w:rsid w:val="004B2973"/>
    <w:rsid w:val="004B71AE"/>
    <w:rsid w:val="004C544E"/>
    <w:rsid w:val="004C59A8"/>
    <w:rsid w:val="004C6454"/>
    <w:rsid w:val="004C6CE5"/>
    <w:rsid w:val="004D4CB8"/>
    <w:rsid w:val="004D6B41"/>
    <w:rsid w:val="004E63AF"/>
    <w:rsid w:val="004E732E"/>
    <w:rsid w:val="004F4FBF"/>
    <w:rsid w:val="005072A9"/>
    <w:rsid w:val="00516D77"/>
    <w:rsid w:val="005341F3"/>
    <w:rsid w:val="00534E77"/>
    <w:rsid w:val="00534F34"/>
    <w:rsid w:val="00535BA7"/>
    <w:rsid w:val="005369AE"/>
    <w:rsid w:val="005548E8"/>
    <w:rsid w:val="00556452"/>
    <w:rsid w:val="005635FE"/>
    <w:rsid w:val="00565923"/>
    <w:rsid w:val="005677D3"/>
    <w:rsid w:val="00571A6B"/>
    <w:rsid w:val="00586716"/>
    <w:rsid w:val="00590477"/>
    <w:rsid w:val="00591440"/>
    <w:rsid w:val="0059408F"/>
    <w:rsid w:val="005954A5"/>
    <w:rsid w:val="005969AB"/>
    <w:rsid w:val="005A50A3"/>
    <w:rsid w:val="005B18F6"/>
    <w:rsid w:val="005B36C0"/>
    <w:rsid w:val="005E5490"/>
    <w:rsid w:val="005E7E8C"/>
    <w:rsid w:val="005F3835"/>
    <w:rsid w:val="006066E4"/>
    <w:rsid w:val="00611FDF"/>
    <w:rsid w:val="00613973"/>
    <w:rsid w:val="006143A4"/>
    <w:rsid w:val="00616F92"/>
    <w:rsid w:val="00621554"/>
    <w:rsid w:val="006230CE"/>
    <w:rsid w:val="0062528D"/>
    <w:rsid w:val="00632A4B"/>
    <w:rsid w:val="0063399C"/>
    <w:rsid w:val="0064261D"/>
    <w:rsid w:val="00645BB3"/>
    <w:rsid w:val="0064790B"/>
    <w:rsid w:val="00650F7D"/>
    <w:rsid w:val="0065266F"/>
    <w:rsid w:val="006646BE"/>
    <w:rsid w:val="0067071E"/>
    <w:rsid w:val="0067163D"/>
    <w:rsid w:val="006772C0"/>
    <w:rsid w:val="00677536"/>
    <w:rsid w:val="00694159"/>
    <w:rsid w:val="0069612A"/>
    <w:rsid w:val="00697257"/>
    <w:rsid w:val="006A28D7"/>
    <w:rsid w:val="006A349B"/>
    <w:rsid w:val="006B0188"/>
    <w:rsid w:val="006B17D7"/>
    <w:rsid w:val="006B2F1E"/>
    <w:rsid w:val="006C0955"/>
    <w:rsid w:val="006C46B5"/>
    <w:rsid w:val="006D7A73"/>
    <w:rsid w:val="006E0171"/>
    <w:rsid w:val="006E2F0C"/>
    <w:rsid w:val="006E3869"/>
    <w:rsid w:val="006E7F52"/>
    <w:rsid w:val="006F445B"/>
    <w:rsid w:val="00711C46"/>
    <w:rsid w:val="00714EC5"/>
    <w:rsid w:val="00716AE0"/>
    <w:rsid w:val="00716EE3"/>
    <w:rsid w:val="007178BF"/>
    <w:rsid w:val="0072653A"/>
    <w:rsid w:val="007348FA"/>
    <w:rsid w:val="00743C9B"/>
    <w:rsid w:val="007570AA"/>
    <w:rsid w:val="007613E7"/>
    <w:rsid w:val="00767537"/>
    <w:rsid w:val="00770607"/>
    <w:rsid w:val="00787834"/>
    <w:rsid w:val="00787A03"/>
    <w:rsid w:val="0079054F"/>
    <w:rsid w:val="007A569D"/>
    <w:rsid w:val="007A7CB6"/>
    <w:rsid w:val="007B0C94"/>
    <w:rsid w:val="007B5636"/>
    <w:rsid w:val="007B5679"/>
    <w:rsid w:val="007C3ED5"/>
    <w:rsid w:val="007C58A0"/>
    <w:rsid w:val="007D054D"/>
    <w:rsid w:val="007D5190"/>
    <w:rsid w:val="007D51DC"/>
    <w:rsid w:val="007D7118"/>
    <w:rsid w:val="007D7E3F"/>
    <w:rsid w:val="007E1620"/>
    <w:rsid w:val="007E1FBC"/>
    <w:rsid w:val="007E2048"/>
    <w:rsid w:val="007F0372"/>
    <w:rsid w:val="007F4259"/>
    <w:rsid w:val="007F4A40"/>
    <w:rsid w:val="007F6F42"/>
    <w:rsid w:val="00800B9E"/>
    <w:rsid w:val="00803561"/>
    <w:rsid w:val="00807787"/>
    <w:rsid w:val="00821809"/>
    <w:rsid w:val="00821D93"/>
    <w:rsid w:val="00836434"/>
    <w:rsid w:val="0084373F"/>
    <w:rsid w:val="00843B1F"/>
    <w:rsid w:val="00844703"/>
    <w:rsid w:val="00845597"/>
    <w:rsid w:val="008478FD"/>
    <w:rsid w:val="0085721E"/>
    <w:rsid w:val="008573F1"/>
    <w:rsid w:val="00863890"/>
    <w:rsid w:val="00863E85"/>
    <w:rsid w:val="008645E8"/>
    <w:rsid w:val="00865346"/>
    <w:rsid w:val="00867214"/>
    <w:rsid w:val="008707B4"/>
    <w:rsid w:val="0087642B"/>
    <w:rsid w:val="00880B20"/>
    <w:rsid w:val="00897472"/>
    <w:rsid w:val="008A2BA0"/>
    <w:rsid w:val="008B2F75"/>
    <w:rsid w:val="008B3DBF"/>
    <w:rsid w:val="008B601B"/>
    <w:rsid w:val="008B617B"/>
    <w:rsid w:val="008B7191"/>
    <w:rsid w:val="008C2AB3"/>
    <w:rsid w:val="008C2F88"/>
    <w:rsid w:val="008C392D"/>
    <w:rsid w:val="008C7FCF"/>
    <w:rsid w:val="008D5391"/>
    <w:rsid w:val="008D7751"/>
    <w:rsid w:val="008E602B"/>
    <w:rsid w:val="008F3DAE"/>
    <w:rsid w:val="008F5BF9"/>
    <w:rsid w:val="00900204"/>
    <w:rsid w:val="0090405E"/>
    <w:rsid w:val="00912AF5"/>
    <w:rsid w:val="00931926"/>
    <w:rsid w:val="0093615D"/>
    <w:rsid w:val="00937567"/>
    <w:rsid w:val="00943B3E"/>
    <w:rsid w:val="00943D39"/>
    <w:rsid w:val="00964614"/>
    <w:rsid w:val="00981900"/>
    <w:rsid w:val="00981D83"/>
    <w:rsid w:val="009940A0"/>
    <w:rsid w:val="0099445E"/>
    <w:rsid w:val="009977C0"/>
    <w:rsid w:val="009A6229"/>
    <w:rsid w:val="009B33F2"/>
    <w:rsid w:val="009B538F"/>
    <w:rsid w:val="009D10A3"/>
    <w:rsid w:val="009D5C1D"/>
    <w:rsid w:val="009D6EB4"/>
    <w:rsid w:val="00A027CB"/>
    <w:rsid w:val="00A04CD2"/>
    <w:rsid w:val="00A058A2"/>
    <w:rsid w:val="00A12CE4"/>
    <w:rsid w:val="00A13D6C"/>
    <w:rsid w:val="00A16C38"/>
    <w:rsid w:val="00A2134B"/>
    <w:rsid w:val="00A23059"/>
    <w:rsid w:val="00A3407B"/>
    <w:rsid w:val="00A42098"/>
    <w:rsid w:val="00A4424B"/>
    <w:rsid w:val="00A533AF"/>
    <w:rsid w:val="00A5345C"/>
    <w:rsid w:val="00A54058"/>
    <w:rsid w:val="00A602B2"/>
    <w:rsid w:val="00A6285C"/>
    <w:rsid w:val="00A6599B"/>
    <w:rsid w:val="00A74750"/>
    <w:rsid w:val="00A8291E"/>
    <w:rsid w:val="00A83DD7"/>
    <w:rsid w:val="00A90259"/>
    <w:rsid w:val="00A9311D"/>
    <w:rsid w:val="00A95948"/>
    <w:rsid w:val="00A96E1E"/>
    <w:rsid w:val="00A97EC4"/>
    <w:rsid w:val="00AB082C"/>
    <w:rsid w:val="00AB5717"/>
    <w:rsid w:val="00AC1076"/>
    <w:rsid w:val="00AC2069"/>
    <w:rsid w:val="00AC2FF9"/>
    <w:rsid w:val="00AC364C"/>
    <w:rsid w:val="00AD166F"/>
    <w:rsid w:val="00AD6E95"/>
    <w:rsid w:val="00AE5495"/>
    <w:rsid w:val="00AE6F15"/>
    <w:rsid w:val="00AE71FD"/>
    <w:rsid w:val="00AF113A"/>
    <w:rsid w:val="00AF6017"/>
    <w:rsid w:val="00B015A1"/>
    <w:rsid w:val="00B051A4"/>
    <w:rsid w:val="00B066EC"/>
    <w:rsid w:val="00B151F8"/>
    <w:rsid w:val="00B249E8"/>
    <w:rsid w:val="00B33C12"/>
    <w:rsid w:val="00B43C16"/>
    <w:rsid w:val="00B547A9"/>
    <w:rsid w:val="00B54FAA"/>
    <w:rsid w:val="00B6340E"/>
    <w:rsid w:val="00B74A0B"/>
    <w:rsid w:val="00B83D88"/>
    <w:rsid w:val="00B86157"/>
    <w:rsid w:val="00B901C4"/>
    <w:rsid w:val="00B9057C"/>
    <w:rsid w:val="00B92377"/>
    <w:rsid w:val="00B949F9"/>
    <w:rsid w:val="00B96A57"/>
    <w:rsid w:val="00BA3220"/>
    <w:rsid w:val="00BA347E"/>
    <w:rsid w:val="00BA3722"/>
    <w:rsid w:val="00BC6483"/>
    <w:rsid w:val="00BC7E28"/>
    <w:rsid w:val="00BD2A50"/>
    <w:rsid w:val="00BE5D86"/>
    <w:rsid w:val="00BF179F"/>
    <w:rsid w:val="00C034E4"/>
    <w:rsid w:val="00C03F40"/>
    <w:rsid w:val="00C076FF"/>
    <w:rsid w:val="00C07872"/>
    <w:rsid w:val="00C117EE"/>
    <w:rsid w:val="00C26FB5"/>
    <w:rsid w:val="00C277BA"/>
    <w:rsid w:val="00C36A36"/>
    <w:rsid w:val="00C40AD1"/>
    <w:rsid w:val="00C4294B"/>
    <w:rsid w:val="00C56C3B"/>
    <w:rsid w:val="00C644F7"/>
    <w:rsid w:val="00C648E9"/>
    <w:rsid w:val="00C67DB1"/>
    <w:rsid w:val="00C87D4A"/>
    <w:rsid w:val="00C917E9"/>
    <w:rsid w:val="00CB119F"/>
    <w:rsid w:val="00CB24F3"/>
    <w:rsid w:val="00CB31D5"/>
    <w:rsid w:val="00CB543E"/>
    <w:rsid w:val="00CC366A"/>
    <w:rsid w:val="00CE3B9E"/>
    <w:rsid w:val="00CE6AA7"/>
    <w:rsid w:val="00CF1FED"/>
    <w:rsid w:val="00CF4177"/>
    <w:rsid w:val="00D25585"/>
    <w:rsid w:val="00D25FE2"/>
    <w:rsid w:val="00D330FC"/>
    <w:rsid w:val="00D3581E"/>
    <w:rsid w:val="00D372B0"/>
    <w:rsid w:val="00D400D1"/>
    <w:rsid w:val="00D42C71"/>
    <w:rsid w:val="00D53517"/>
    <w:rsid w:val="00D5573A"/>
    <w:rsid w:val="00D57978"/>
    <w:rsid w:val="00D6057B"/>
    <w:rsid w:val="00D66309"/>
    <w:rsid w:val="00D913D9"/>
    <w:rsid w:val="00D92A65"/>
    <w:rsid w:val="00DA0E02"/>
    <w:rsid w:val="00DA622B"/>
    <w:rsid w:val="00DB0F76"/>
    <w:rsid w:val="00DE181E"/>
    <w:rsid w:val="00DE677B"/>
    <w:rsid w:val="00DF2EEA"/>
    <w:rsid w:val="00E158CC"/>
    <w:rsid w:val="00E16B9E"/>
    <w:rsid w:val="00E22640"/>
    <w:rsid w:val="00E35E8D"/>
    <w:rsid w:val="00E41087"/>
    <w:rsid w:val="00E509CD"/>
    <w:rsid w:val="00E634B2"/>
    <w:rsid w:val="00E6462E"/>
    <w:rsid w:val="00E76322"/>
    <w:rsid w:val="00E80A1E"/>
    <w:rsid w:val="00E81A31"/>
    <w:rsid w:val="00E84D88"/>
    <w:rsid w:val="00E930A9"/>
    <w:rsid w:val="00EA0A82"/>
    <w:rsid w:val="00EA5BAE"/>
    <w:rsid w:val="00EA75EC"/>
    <w:rsid w:val="00EB3AC7"/>
    <w:rsid w:val="00EB63D4"/>
    <w:rsid w:val="00EB6D47"/>
    <w:rsid w:val="00EC3451"/>
    <w:rsid w:val="00EC3CBF"/>
    <w:rsid w:val="00EC5A6C"/>
    <w:rsid w:val="00EC5E2A"/>
    <w:rsid w:val="00EC6675"/>
    <w:rsid w:val="00ED0BDC"/>
    <w:rsid w:val="00ED3846"/>
    <w:rsid w:val="00ED3B1D"/>
    <w:rsid w:val="00ED3CC6"/>
    <w:rsid w:val="00ED54C4"/>
    <w:rsid w:val="00ED6916"/>
    <w:rsid w:val="00F01E4D"/>
    <w:rsid w:val="00F02265"/>
    <w:rsid w:val="00F06507"/>
    <w:rsid w:val="00F10BB2"/>
    <w:rsid w:val="00F12A1B"/>
    <w:rsid w:val="00F2254A"/>
    <w:rsid w:val="00F24FCA"/>
    <w:rsid w:val="00F41019"/>
    <w:rsid w:val="00F516D5"/>
    <w:rsid w:val="00F521A8"/>
    <w:rsid w:val="00F62B91"/>
    <w:rsid w:val="00F75573"/>
    <w:rsid w:val="00F77622"/>
    <w:rsid w:val="00F91F6B"/>
    <w:rsid w:val="00F92B34"/>
    <w:rsid w:val="00F95572"/>
    <w:rsid w:val="00FA2E68"/>
    <w:rsid w:val="00FA6774"/>
    <w:rsid w:val="00FB0B5D"/>
    <w:rsid w:val="00FB1E3C"/>
    <w:rsid w:val="00FB3ECC"/>
    <w:rsid w:val="00FB5D89"/>
    <w:rsid w:val="00FC022C"/>
    <w:rsid w:val="00FD003F"/>
    <w:rsid w:val="00FD0A71"/>
    <w:rsid w:val="00FE1BFC"/>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styleId="UnresolvedMention">
    <w:name w:val="Unresolved Mention"/>
    <w:basedOn w:val="DefaultParagraphFont"/>
    <w:uiPriority w:val="99"/>
    <w:semiHidden/>
    <w:unhideWhenUsed/>
    <w:rsid w:val="00FE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444AD67-2898-4FF6-9C4F-53FDA58B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18</Pages>
  <Words>19087</Words>
  <Characters>108801</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127633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198</cp:revision>
  <cp:lastPrinted>2018-09-03T22:41:00Z</cp:lastPrinted>
  <dcterms:created xsi:type="dcterms:W3CDTF">2018-08-26T04:47:00Z</dcterms:created>
  <dcterms:modified xsi:type="dcterms:W3CDTF">2018-09-27T22:59:00Z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http://www.zotero.org/styles/physical-review-letters</vt:lpwstr>
  </property>
  <property fmtid="{D5CDD505-2E9C-101B-9397-08002B2CF9AE}" pid="17" name="Mendeley Recent Style Name 7_1">
    <vt:lpwstr>Physical Review Letters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http://www.zotero.org/styles/science</vt:lpwstr>
  </property>
</Properties>
</file>