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709" w:right="0" w:hanging="0"/>
        <w:jc w:val="center"/>
        <w:rPr/>
      </w:pPr>
      <w:r>
        <w:rPr>
          <w:b/>
          <w:bCs/>
          <w:sz w:val="28"/>
          <w:szCs w:val="28"/>
        </w:rPr>
        <w:t>Введение</w:t>
      </w:r>
      <w:r>
        <w:rPr>
          <w:b/>
          <w:bCs/>
          <w:sz w:val="28"/>
          <w:szCs w:val="28"/>
          <w:highlight w:val="yellow"/>
        </w:rPr>
        <w:t xml:space="preserve"> (отредачить)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b w:val="false"/>
          <w:bCs w:val="false"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Спутниковая навигация – одна из самых динамично развивающихся областей прикладной космонавтики. Задача нахождения своего местоположения всегда волновала человечество,  прежде всего потому, что передвижение по земному шару становилось все проще и быстрее и немало способствовало укреплению межгосударственных и торговых связей. Эра радио открыла перед человеком большие возможности в этом направлении. В настоящее время аппаратура спутниковых радионавигационных систем (СРНС) становится все более распространенной, находит своего пользователя не только в военном секторе и в стратегических государственных объектах, например, системах воздушного и морского сообщения, но и среди простых потребителей, которые решают бытовые задачи, требующие возможности ориентирования в пространстве. Существующая аппаратура позволяет  решать и более сложные задачи. К настоящему времени для  их решения и с  учетом соответствующих  требований  разработано множество различных типов навигационной аппаратуры потребителей  (НАП).</w:t>
      </w:r>
    </w:p>
    <w:p>
      <w:pPr>
        <w:pStyle w:val="5"/>
        <w:spacing w:lineRule="auto" w:line="360"/>
        <w:ind w:left="709" w:right="0" w:hanging="0"/>
        <w:rPr/>
      </w:pPr>
      <w:r>
        <w:rPr>
          <w:rFonts w:ascii="Times New Roman" w:hAnsi="Times New Roman"/>
          <w:sz w:val="28"/>
          <w:szCs w:val="28"/>
        </w:rPr>
        <w:tab/>
        <w:t xml:space="preserve">Основными требованиями,  предъявляемыми к НАП, являются: точностные характеристики,  надежность  и  оперативность  получаемых  навигационных  данных. </w:t>
      </w:r>
    </w:p>
    <w:p>
      <w:pPr>
        <w:pStyle w:val="5"/>
        <w:spacing w:lineRule="auto" w:line="360"/>
        <w:ind w:left="709" w:right="0" w:hanging="0"/>
        <w:rPr/>
      </w:pPr>
      <w:r>
        <w:rPr>
          <w:rFonts w:ascii="Times New Roman" w:hAnsi="Times New Roman"/>
          <w:sz w:val="28"/>
          <w:szCs w:val="28"/>
        </w:rPr>
        <w:tab/>
        <w:t>Точностные характеристики в первую очередь определяют точность определения координат и составляющих вектора скорости потребителя. Требуемая точность позиционирования варьируется в зависимости от области применения. Так, например, заход на посадку  воздушных судов требует точности нескольких метров к определяемым плоскостным координатам и высоте. Чуть большие погрешности допускаются при маневрировании в портах для морских судов.</w:t>
      </w:r>
    </w:p>
    <w:p>
      <w:pPr>
        <w:pStyle w:val="5"/>
        <w:spacing w:lineRule="auto" w:line="360"/>
        <w:ind w:left="709" w:right="0" w:hanging="0"/>
        <w:rPr/>
      </w:pPr>
      <w:r>
        <w:rPr>
          <w:rFonts w:ascii="Times New Roman" w:hAnsi="Times New Roman"/>
          <w:sz w:val="28"/>
          <w:szCs w:val="28"/>
        </w:rPr>
        <w:t xml:space="preserve">Под </w:t>
      </w:r>
      <w:r>
        <w:rPr>
          <w:rFonts w:ascii="Times New Roman" w:hAnsi="Times New Roman"/>
          <w:iCs/>
          <w:sz w:val="28"/>
          <w:szCs w:val="28"/>
        </w:rPr>
        <w:t>надежностью</w:t>
      </w:r>
      <w:r>
        <w:rPr>
          <w:rFonts w:ascii="Times New Roman" w:hAnsi="Times New Roman"/>
          <w:sz w:val="28"/>
          <w:szCs w:val="28"/>
        </w:rPr>
        <w:t xml:space="preserve"> здесь подразумевается доступность (готовность)  навигационных  данных.</w:t>
      </w:r>
    </w:p>
    <w:p>
      <w:pPr>
        <w:pStyle w:val="5"/>
        <w:spacing w:lineRule="auto" w:line="360"/>
        <w:ind w:left="709" w:right="0" w:hanging="0"/>
        <w:rPr/>
      </w:pPr>
      <w:r>
        <w:rPr>
          <w:rFonts w:ascii="Times New Roman" w:hAnsi="Times New Roman"/>
          <w:sz w:val="28"/>
          <w:szCs w:val="28"/>
        </w:rPr>
        <w:tab/>
        <w:t>Под  оперативностью  понимается  время  получения  первого  определения  местоположения и время  восстановления  синхронизации  после  потери  слежения  за  сигналом  навигационного космического аппарата (НКА).</w:t>
      </w:r>
    </w:p>
    <w:p>
      <w:pPr>
        <w:pStyle w:val="5"/>
        <w:spacing w:lineRule="auto" w:line="360"/>
        <w:ind w:left="709" w:right="0" w:hanging="0"/>
        <w:rPr/>
      </w:pPr>
      <w:r>
        <w:rPr>
          <w:rFonts w:ascii="Times New Roman" w:hAnsi="Times New Roman"/>
          <w:sz w:val="28"/>
          <w:szCs w:val="28"/>
        </w:rPr>
        <w:tab/>
        <w:t xml:space="preserve">Возрастающие требования к вышеуказанным параметрам приводят  к увеличению  сложности  НАП  и  ее  функциональных  возможностей,  в  частности,  для улучшения характеристик функционирования НАП используется вариант  одновременной  работы  по  сигналам  всех видимых  НКА  различных  СРНС  (ГЛОНАСС,  </w:t>
      </w:r>
      <w:r>
        <w:rPr>
          <w:rFonts w:ascii="Times New Roman" w:hAnsi="Times New Roman"/>
          <w:sz w:val="28"/>
          <w:szCs w:val="28"/>
          <w:lang w:val="en-US"/>
        </w:rPr>
        <w:t>GPS</w:t>
      </w:r>
      <w:r>
        <w:rPr>
          <w:rFonts w:ascii="Times New Roman" w:hAnsi="Times New Roman"/>
          <w:sz w:val="28"/>
          <w:szCs w:val="28"/>
        </w:rPr>
        <w:t xml:space="preserve">  и  др.)  в  их  различных  частотных  диапазонах.</w:t>
      </w:r>
    </w:p>
    <w:p>
      <w:pPr>
        <w:pStyle w:val="5"/>
        <w:spacing w:lineRule="auto" w:line="360"/>
        <w:ind w:left="709" w:right="0" w:hanging="0"/>
        <w:rPr/>
      </w:pPr>
      <w:r>
        <w:rPr>
          <w:rFonts w:ascii="Times New Roman" w:hAnsi="Times New Roman"/>
          <w:sz w:val="28"/>
          <w:szCs w:val="28"/>
        </w:rPr>
        <w:t>Время  первого  определения, как важная характеристика оперативности НАП,  складывается  из  длительности  следующих  этапов  функционирования  НАП:</w:t>
      </w:r>
    </w:p>
    <w:p>
      <w:pPr>
        <w:pStyle w:val="5"/>
        <w:spacing w:lineRule="auto" w:line="360"/>
        <w:ind w:left="709" w:right="0" w:hanging="0"/>
        <w:rPr/>
      </w:pPr>
      <w:r>
        <w:rPr>
          <w:rFonts w:ascii="Times New Roman" w:hAnsi="Times New Roman"/>
          <w:sz w:val="28"/>
          <w:szCs w:val="28"/>
        </w:rPr>
        <w:t>- поиска, обнаружения сигнала и первичной  оценки  его  радионавигационных   параметров (РНП),</w:t>
      </w:r>
    </w:p>
    <w:p>
      <w:pPr>
        <w:pStyle w:val="5"/>
        <w:spacing w:lineRule="auto" w:line="360"/>
        <w:ind w:left="709" w:right="0" w:hanging="0"/>
        <w:rPr/>
      </w:pPr>
      <w:r>
        <w:rPr>
          <w:rFonts w:ascii="Times New Roman" w:hAnsi="Times New Roman"/>
          <w:sz w:val="28"/>
          <w:szCs w:val="28"/>
        </w:rPr>
        <w:t xml:space="preserve">- вхождения  в слежение по измеряемым РНП, </w:t>
      </w:r>
    </w:p>
    <w:p>
      <w:pPr>
        <w:pStyle w:val="5"/>
        <w:spacing w:lineRule="auto" w:line="360"/>
        <w:ind w:left="709" w:right="0" w:hanging="0"/>
        <w:rPr/>
      </w:pPr>
      <w:r>
        <w:rPr>
          <w:rFonts w:ascii="Times New Roman" w:hAnsi="Times New Roman"/>
          <w:sz w:val="28"/>
          <w:szCs w:val="28"/>
        </w:rPr>
        <w:t>- приема  символьной информации,</w:t>
      </w:r>
    </w:p>
    <w:p>
      <w:pPr>
        <w:pStyle w:val="5"/>
        <w:spacing w:lineRule="auto" w:line="360"/>
        <w:ind w:left="709" w:right="0" w:hanging="0"/>
        <w:rPr/>
      </w:pPr>
      <w:r>
        <w:rPr>
          <w:rFonts w:ascii="Times New Roman" w:hAnsi="Times New Roman"/>
          <w:sz w:val="28"/>
          <w:szCs w:val="28"/>
        </w:rPr>
        <w:t>- аналогичных этапов для обработки сигналов еще как минимум 3 НКА,</w:t>
      </w:r>
    </w:p>
    <w:p>
      <w:pPr>
        <w:pStyle w:val="5"/>
        <w:spacing w:lineRule="auto" w:line="360"/>
        <w:ind w:left="709" w:right="0" w:hanging="0"/>
        <w:rPr/>
      </w:pPr>
      <w:r>
        <w:rPr>
          <w:rFonts w:ascii="Times New Roman" w:hAnsi="Times New Roman"/>
          <w:sz w:val="28"/>
          <w:szCs w:val="28"/>
        </w:rPr>
        <w:t>- обработки полученной информации и вычисления местоположения по сигналам 4 НКА, если это возможно (при условии, что получен приемлемый геометрический фактор - величина, определяемая взаимным геометрическим положением НКА из рабочего созвездия и характеризующая влияние погрешности измерения РНП на погрешность определения местоположения).</w:t>
      </w:r>
    </w:p>
    <w:p>
      <w:pPr>
        <w:pStyle w:val="5"/>
        <w:spacing w:lineRule="auto" w:line="360"/>
        <w:ind w:left="709" w:right="0" w:hanging="0"/>
        <w:rPr/>
      </w:pPr>
      <w:r>
        <w:rPr>
          <w:rFonts w:ascii="Times New Roman" w:hAnsi="Times New Roman"/>
          <w:sz w:val="28"/>
          <w:szCs w:val="28"/>
        </w:rPr>
        <w:tab/>
        <w:t xml:space="preserve">Настоящая работа посвящена исследованию способов сокращения длительности первого этапа обработки  сигнала  каждого НКА -  непосредственного поиска и обнаружения сигнала. Сокращение длительности этого этапа приводит к сокращению  времени  первого определения. Последняя характеристика становится все более важной с увеличением числа сигналов НКА, которые нужно обнаружить для использования при решении навигационной задачи. В настоящее время работа по двум СРНС одновременно становится все более распространенной. В этом случае приемник должен находить сигналы как минимум от 5 НКА, а для достижения лучшего геометрического фактора - и больше. Также имеется тенденция к приему сигналов всех НКА, находящихся в поле видимости потребителя. В случае, когда потребителю не известны никакие априорные сведения о  видимых  НКА и  собственном местоположении, поиск сигнала нужно проводить в достаточно большой области неопределенности по задержке и частоте.  Можно  также отметить,  что  длительность других этапов функционирования НАП плохо поддается сокращению. Например, длительность этапа приема символьной информации состоит из  двух стадий:  строчной  синхронизации - ожидании момента  прихода  метки времени,  и  собственно приема  соответствующего объема информации в  течение  фиксированного  интервала  времени ее  передачи.  Момент прихода метки времени является случайной величиной, и с равной вероятностью может принимать любое значение в пределах ее периода, составляющего  2 секунды  (для СРНС ГЛОНАСС) и  6 секунд (для СРНС </w:t>
      </w:r>
      <w:r>
        <w:rPr>
          <w:rFonts w:ascii="Times New Roman" w:hAnsi="Times New Roman"/>
          <w:sz w:val="28"/>
          <w:szCs w:val="28"/>
          <w:lang w:val="en-US"/>
        </w:rPr>
        <w:t>GPS</w:t>
      </w:r>
      <w:r>
        <w:rPr>
          <w:rFonts w:ascii="Times New Roman" w:hAnsi="Times New Roman"/>
          <w:sz w:val="28"/>
          <w:szCs w:val="28"/>
        </w:rPr>
        <w:t>).</w:t>
      </w:r>
    </w:p>
    <w:p>
      <w:pPr>
        <w:pStyle w:val="5"/>
        <w:spacing w:lineRule="auto" w:line="360"/>
        <w:ind w:left="709" w:right="0" w:hanging="0"/>
        <w:rPr/>
      </w:pPr>
      <w:r>
        <w:rPr>
          <w:rFonts w:ascii="Times New Roman" w:hAnsi="Times New Roman"/>
          <w:sz w:val="28"/>
          <w:szCs w:val="28"/>
        </w:rPr>
        <w:tab/>
        <w:t>Необходимость сокращения времени первого определения обусловлена следующими причинами. Во-первых, это возросшая мобильность пользователей СРНС, а следовательно, и возросшие требования к оперативности. Возможность быстрого определения своего местоположения в любое время особенно важна для представителей тех профессий, которые решают жизненно важные задачи, например, сотрудники МЧС. Во-вторых, уменьшение времени первого определения необходимо при внештатных ситуациях различных видов, например, при запуске резервной НАП при отказе основной. В-третьих,  малое время определения может быть немаловажным фактором для решения различных задач в военном секторе.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Учитывая все вышеперечисленное, можно сказать, что проблема сокращения времени первого определения является достаточно актуальной.</w:t>
      </w:r>
    </w:p>
    <w:p>
      <w:pPr>
        <w:pStyle w:val="Normal"/>
        <w:spacing w:lineRule="auto" w:line="360"/>
        <w:ind w:left="709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left="709" w:right="0" w:hanging="0"/>
        <w:jc w:val="center"/>
        <w:rPr/>
      </w:pPr>
      <w:r>
        <w:rPr>
          <w:rFonts w:ascii="Times New Roman" w:hAnsi="Times New Roman"/>
          <w:b/>
          <w:bCs/>
          <w:sz w:val="28"/>
          <w:szCs w:val="28"/>
        </w:rPr>
        <w:t>1 Особенности функционирования МНП КН</w:t>
      </w:r>
    </w:p>
    <w:p>
      <w:pPr>
        <w:pStyle w:val="Normal"/>
        <w:spacing w:lineRule="auto" w:line="360"/>
        <w:ind w:left="709" w:right="0" w:hanging="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ab/>
        <w:t>1.1 Общие сведения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При проектировании алгоритмов обработки сигналов в модуле навигационного приемника космического назначения должны учитываться ряд существенных отличий в условиях приема сигнала, по сравнению с условиями приема сигнала наземным потребителем.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Одним из таких отличий, например, может служить разница в динамике наземного потребителя и бортовой аппаратуры спутниковой навигации (БАСН). В случае оценки взаимной динамики, которая определяет диапазон изменения доплеровского смещения частоты, наземного потребителя и навигационного космического аппарата, вклад последнего будет на порядок больше, по сравнению с вкладом, вносимым наземным потребителем. Однако, если рассматривать приемный модуль, который непосредственно находится в космическом пространстве, то значительный вклад во взаимную динамику вносит движение самого потребителя., что влечет к увеличению его скорости и, соответственно, доплеровского смещения частоты.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Помимо этого важную роль играет расположение потребителя относительно орбиты навигационного космического аппарата. В зависимости от местоположения БАСН существенно меняются условия геометрической видимости спутников радионавигационных систем, длительность радиовидимости, а также уровень мощности на входе приемной антенны потребителя.</w:t>
      </w:r>
    </w:p>
    <w:p>
      <w:pPr>
        <w:pStyle w:val="Normal"/>
        <w:spacing w:lineRule="auto" w:line="360"/>
        <w:ind w:left="709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ab/>
        <w:t>1.2. Классификация орбит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Орбиты искусственных спутников Земли по геометрического характеру движения делят на представленные основный типы: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1) круговые или близкие к круговым;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2) слабо эллиптические;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3) высокоэллиптические.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Спутники, летающие на круговых или близких к круговым орбитам, по критерию высоты полета, можно разделить на 3 типа: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1) низкоорбитальные спутники (НОС);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2) среднеорбитальные спутники;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3) высокоорбитальные спутники (ВОС).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Высота орбит, на которых летают низкоорбитальные спутники, лежит в пределах от 200 до 1500 км. Вращаются спутники вокруг Земли с периодом около 2-х часов. Скорость движения — до десяти километров в секунду. Примерами низкоорбитальных спутников являются пилотируемые космические корабли, спутниковые связные системы и искусственные спутники для дистанционного зондирования Земли.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Среднеорбитальные же спутники характеризуются высотой в диапазоне от 1500 до 36 000 км, период обращения же составляет порядка 4-20 часов, а скорости изменяются вплоть до нескольких единиц километров в секунду. Хорошими примерами среднеорбитальных космических аппаратов могу служить спутники систем ГЛОНАСС, GPS, GALILEO и BEIDOU.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Движение высокоорбитальных спутников осуществляется на высоте  выше 36 000 км, период вращения составляет более 20 часов, а скорости достигают единиц километров в секунду.</w:t>
      </w:r>
    </w:p>
    <w:p>
      <w:pPr>
        <w:pStyle w:val="Normal"/>
        <w:spacing w:lineRule="auto" w:line="360"/>
        <w:ind w:left="709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ab/>
        <w:t>1.3 Взаимная динамика потребителя и навигационного КА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Диапазон поиска сигнала по частоте и параметры следящих петель определяются величиной доплеровского смещения частоты, которое возникает в связи с взаимным движением аппаратуры потребителя и навигационного космического аппарата. В случае, если потребитель находится на Земле, доплеровский сдвиг частоты в основном определяется динамикой движения НКА и лежит в пределах от </w:t>
      </w:r>
      <w:r>
        <w:rPr>
          <w:rFonts w:ascii="Times New Roman" w:hAnsi="Times New Roman"/>
          <w:b w:val="false"/>
          <w:bCs w:val="false"/>
          <w:sz w:val="28"/>
          <w:szCs w:val="28"/>
          <w:highlight w:val="yellow"/>
        </w:rPr>
        <w:t>-5 кГц до +5 кГц</w:t>
      </w:r>
      <w:r>
        <w:rPr>
          <w:rFonts w:ascii="Times New Roman" w:hAnsi="Times New Roman"/>
          <w:b w:val="false"/>
          <w:bCs w:val="false"/>
          <w:sz w:val="28"/>
          <w:szCs w:val="28"/>
        </w:rPr>
        <w:t>. В случае же для потребителя, находящегося на орбите, максимально допустимые значения доплеровского смещения частоты зависит от типа и высоты орбиты.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Доплеровская частота прямо пропорциональна несущей частоте сигнала и радиальной скорости сближения потребителя и НКА:</w:t>
      </w:r>
    </w:p>
    <w:p>
      <w:pPr>
        <w:pStyle w:val="Normal"/>
        <w:spacing w:lineRule="auto" w:line="360"/>
        <w:ind w:left="709" w:right="0" w:hanging="0"/>
        <w:jc w:val="center"/>
        <w:rPr/>
      </w:pPr>
      <w:r>
        <w:rPr>
          <w:rFonts w:ascii="Times New Roman" w:hAnsi="Times New Roman"/>
          <w:b/>
          <w:bCs/>
          <w:sz w:val="28"/>
          <w:szCs w:val="28"/>
          <w:highlight w:val="yellow"/>
        </w:rPr>
        <w:t>ВСТАВИТЬ ФОРМУЛУ</w:t>
      </w:r>
    </w:p>
    <w:p>
      <w:pPr>
        <w:pStyle w:val="Normal"/>
        <w:spacing w:lineRule="auto" w:line="360"/>
        <w:ind w:left="709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ind w:left="709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1.5 Что-то на всякий случай про радстойкость</w:t>
      </w:r>
    </w:p>
    <w:p>
      <w:pPr>
        <w:pStyle w:val="Normal"/>
        <w:spacing w:lineRule="auto" w:line="360"/>
        <w:ind w:left="709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br w:type="page"/>
      </w:r>
    </w:p>
    <w:p>
      <w:pPr>
        <w:pStyle w:val="Normal"/>
        <w:spacing w:lineRule="auto" w:line="360"/>
        <w:ind w:left="709" w:right="0" w:hanging="0"/>
        <w:jc w:val="center"/>
        <w:rPr/>
      </w:pPr>
      <w:r>
        <w:rPr>
          <w:rFonts w:ascii="Times New Roman" w:hAnsi="Times New Roman"/>
          <w:b/>
          <w:bCs/>
          <w:sz w:val="28"/>
          <w:szCs w:val="28"/>
        </w:rPr>
        <w:t>2 Основные характеристики сигналов ГНСС</w:t>
      </w:r>
    </w:p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2.1 Сигналы ГНСС ГЛОНАСС</w:t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Российская глобальная навигационная спутниковая система (ГЛОНАСС) обеспечивает высокоточное и непрерывное определение времени, координат местоположения потребителя, а также вектора скорости движения объектов в любой точке земного шара и околоземного  пространства. На данный момент система ГЛОНАСС состоит из обширного количества комплексов:</w:t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1) Космический комплекс системы ГЛОНАСС, в состав которой входят: орбитальная группировка, средства выведения и наземный комплекс управления;</w:t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2) Функциональные дополнения, включая широкозонную систему функционирования дополнения ГНСС — систему дифференциальных коррекций и мониторинга, а также региональные и локальные системы мониторинга и дифференциальной навигации;</w:t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3) Система высокоточной апостериорной эфемеридно-временной информации;</w:t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4) Средства основного обеспечения ГЛОНАСС — системы оперативного определения параметров ориентации и вращения Земли, системы формирования государственной шкалы всемирного скоординированного времени, геодезической основы Российской Федерации;</w:t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5) Навигационная аппаратура потребителей.</w:t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Сигналы, излучаемые спутниками системы ГЛОНАСС, по номиналу несущей частоты можно разделить на 2 типа: L1 (1.6 ГГц) и L2 (1.25 ГГц). Помимо частотного разделения, сигналы можно классифицировать по точностным характеристикам: сигналы стандартной и высокой точности. Сигналы стандартной точности доступны для всех потребителей, у которых имеется соответствующая аппаратура, и которые находятся в зоне видимости спутников системы ГЛОНАСС.</w:t>
      </w:r>
    </w:p>
    <w:p>
      <w:pPr>
        <w:pStyle w:val="Normal"/>
        <w:spacing w:lineRule="auto" w:line="360"/>
        <w:ind w:left="709" w:right="0"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463550</wp:posOffset>
            </wp:positionH>
            <wp:positionV relativeFrom="paragraph">
              <wp:posOffset>0</wp:posOffset>
            </wp:positionV>
            <wp:extent cx="5669915" cy="171005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>Р</w:t>
      </w:r>
      <w:r>
        <w:rPr>
          <w:rFonts w:ascii="Times New Roman" w:hAnsi="Times New Roman"/>
          <w:b w:val="false"/>
          <w:bCs w:val="false"/>
          <w:sz w:val="28"/>
          <w:szCs w:val="28"/>
        </w:rPr>
        <w:t>исунок 2.Х — Космические аппараты системы ГЛОНАСС</w:t>
      </w:r>
    </w:p>
    <w:p>
      <w:pPr>
        <w:pStyle w:val="Normal"/>
        <w:spacing w:lineRule="auto" w:line="360"/>
        <w:ind w:left="709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В виду постоянно растущих требований потребителей, данная система постоянно совершенствуется. На ранних этапах в системе присутствовали лишь сигналы с частотным разделением (FDMA), однако позднее добавили и сигналы с кодовым разделением (CDMA). В таблице 2.1 представлены характеристики космический аппаратов системы ГЛОНАСС. На рисунке 2.Х представлены эти же космические аппараты в том же порядке.</w:t>
      </w:r>
    </w:p>
    <w:p>
      <w:pPr>
        <w:pStyle w:val="Normal"/>
        <w:spacing w:lineRule="auto" w:line="360"/>
        <w:ind w:left="709" w:right="0" w:hanging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Таблица 2.1. Характеристики КА системы ГЛОНАСС</w:t>
      </w:r>
    </w:p>
    <w:tbl>
      <w:tblPr>
        <w:tblW w:w="8955" w:type="dxa"/>
        <w:jc w:val="left"/>
        <w:tblInd w:w="74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159"/>
        <w:gridCol w:w="1531"/>
        <w:gridCol w:w="1635"/>
        <w:gridCol w:w="1755"/>
        <w:gridCol w:w="1875"/>
      </w:tblGrid>
      <w:tr>
        <w:trPr/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Характеристики</w:t>
            </w:r>
          </w:p>
        </w:tc>
        <w:tc>
          <w:tcPr>
            <w:tcW w:w="1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«ГЛОНАСС»</w:t>
            </w:r>
          </w:p>
        </w:tc>
        <w:tc>
          <w:tcPr>
            <w:tcW w:w="1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«ГЛОНАСС-М»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«ГЛОНАСС-К»</w:t>
            </w:r>
          </w:p>
        </w:tc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«ГЛОНАСС-К2»</w:t>
            </w:r>
          </w:p>
        </w:tc>
      </w:tr>
      <w:tr>
        <w:trPr/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КА</w:t>
            </w:r>
          </w:p>
        </w:tc>
        <w:tc>
          <w:tcPr>
            <w:tcW w:w="679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>
        <w:trPr/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КА в каждой плоскости</w:t>
            </w:r>
          </w:p>
        </w:tc>
        <w:tc>
          <w:tcPr>
            <w:tcW w:w="679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>
        <w:trPr/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Суточная нестабильность БСУ</w:t>
            </w:r>
          </w:p>
        </w:tc>
        <w:tc>
          <w:tcPr>
            <w:tcW w:w="1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</w:rPr>
            </w:r>
          </w:p>
          <w:p>
            <w:pPr>
              <w:pStyle w:val="Style1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5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∙</w:t>
            </w:r>
            <w:r>
              <w:rPr>
                <w:rFonts w:eastAsia="Droid Sans Fallback" w:cs="unifont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10</w:t>
            </w:r>
            <w:r>
              <w:rPr>
                <w:rFonts w:eastAsia="Droid Sans Fallback" w:cs="unifont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vertAlign w:val="superscript"/>
              </w:rPr>
              <w:t>-13</w:t>
            </w:r>
          </w:p>
        </w:tc>
        <w:tc>
          <w:tcPr>
            <w:tcW w:w="1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1∙</w:t>
            </w:r>
            <w:r>
              <w:rPr>
                <w:rFonts w:eastAsia="Droid Sans Fallback" w:cs="unifont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10</w:t>
            </w:r>
            <w:r>
              <w:rPr>
                <w:rFonts w:eastAsia="Droid Sans Fallback" w:cs="unifont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vertAlign w:val="superscript"/>
              </w:rPr>
              <w:t>-13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1∙</w:t>
            </w:r>
            <w:r>
              <w:rPr>
                <w:rFonts w:eastAsia="Droid Sans Fallback" w:cs="unifont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10</w:t>
            </w:r>
            <w:r>
              <w:rPr>
                <w:rFonts w:eastAsia="Droid Sans Fallback" w:cs="unifont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vertAlign w:val="superscript"/>
              </w:rPr>
              <w:t>-13</w:t>
            </w:r>
          </w:p>
        </w:tc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1∙</w:t>
            </w:r>
            <w:r>
              <w:rPr>
                <w:rFonts w:eastAsia="Droid Sans Fallback" w:cs="unifont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10</w:t>
            </w:r>
            <w:r>
              <w:rPr>
                <w:rFonts w:eastAsia="Droid Sans Fallback" w:cs="unifont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vertAlign w:val="superscript"/>
              </w:rPr>
              <w:t>-14</w:t>
            </w:r>
          </w:p>
        </w:tc>
      </w:tr>
      <w:tr>
        <w:trPr/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сигналов</w:t>
            </w:r>
          </w:p>
        </w:tc>
        <w:tc>
          <w:tcPr>
            <w:tcW w:w="1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FDMA</w:t>
            </w:r>
          </w:p>
        </w:tc>
        <w:tc>
          <w:tcPr>
            <w:tcW w:w="1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FDMA и CDMA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FDMA и CDMA</w:t>
            </w:r>
          </w:p>
        </w:tc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FDMA и CDMA</w:t>
            </w:r>
          </w:p>
        </w:tc>
      </w:tr>
      <w:tr>
        <w:trPr/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Сигналы стандартной точности</w:t>
            </w:r>
          </w:p>
        </w:tc>
        <w:tc>
          <w:tcPr>
            <w:tcW w:w="1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L1OF</w:t>
            </w:r>
          </w:p>
        </w:tc>
        <w:tc>
          <w:tcPr>
            <w:tcW w:w="1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L1OF, L2OF, L3OC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L1OF, L2OF, L3OC, L2OC</w:t>
            </w:r>
          </w:p>
        </w:tc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L1OF, L2OF, L1OC, L2OC, L3OC</w:t>
            </w:r>
          </w:p>
        </w:tc>
      </w:tr>
      <w:tr>
        <w:trPr/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Сигналы высокой точности</w:t>
            </w:r>
          </w:p>
        </w:tc>
        <w:tc>
          <w:tcPr>
            <w:tcW w:w="1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L1SF, L2SF</w:t>
            </w:r>
          </w:p>
        </w:tc>
        <w:tc>
          <w:tcPr>
            <w:tcW w:w="1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L1SF, L2SF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L1SF, L2SF, L2SC</w:t>
            </w:r>
          </w:p>
        </w:tc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L1SF, L2SF, L1SC, L2SC</w:t>
            </w:r>
          </w:p>
        </w:tc>
      </w:tr>
    </w:tbl>
    <w:p>
      <w:pPr>
        <w:pStyle w:val="Normal"/>
        <w:spacing w:lineRule="auto" w:line="360"/>
        <w:ind w:left="709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ab/>
        <w:t>2.1.1 Сигналы с частотным разделением L1OF, L2OF</w:t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Навигационный сигнал, излучаемый каждым штатным спутником, представляет из себя многокомпонентный фазоманипулированный шумоподобный сигнал. Данный сигнал различается несущими частотами L1 и L2. Помимо этого, за счет использования технологии FDMA, сигналы образуют частотную сетку, которая рассчитывается по следующим формулам[ИКД ГЛОНАСС]:</w:t>
      </w:r>
    </w:p>
    <w:p>
      <w:pPr>
        <w:pStyle w:val="Normal"/>
        <w:spacing w:lineRule="auto" w:line="360"/>
        <w:ind w:left="709" w:right="0" w:hanging="0"/>
        <w:jc w:val="center"/>
        <w:rPr>
          <w:b w:val="false"/>
          <w:b w:val="false"/>
          <w:bCs w:val="false"/>
          <w:highlight w:val="yellow"/>
        </w:rPr>
      </w:pPr>
      <w:r>
        <w:rPr>
          <w:rFonts w:ascii="Times New Roman" w:hAnsi="Times New Roman"/>
          <w:b w:val="false"/>
          <w:bCs w:val="false"/>
          <w:sz w:val="28"/>
          <w:szCs w:val="28"/>
          <w:highlight w:val="yellow"/>
        </w:rPr>
        <w:t>ФОРМУЛЫ ДЛЯ ЛИТЕР Л1 Л2,</w:t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где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К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— номера несущих частот, излучаемые в соответствующих частотных диапазонах L1 и L2;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f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</w:rPr>
        <w:t>L1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= 1602 МГц,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</w:rPr>
        <w:t>df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</w:rPr>
        <w:t>L1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= 562.5 кГц — для диапазона L1; 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</w:rPr>
        <w:t>f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</w:rPr>
        <w:t>L2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= 1246 МГц,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</w:rPr>
        <w:t>df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</w:rPr>
        <w:t>L2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= 437.5 кГц — для диапазона L2. Номер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</w:rPr>
        <w:t>К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отвечает за номер сигнала (литеру) и может принимать значения от -7 до 6.</w:t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  <w:t xml:space="preserve">Частотная сетка по номерам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</w:rPr>
        <w:t>К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, соответствующая формулам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highlight w:val="yellow"/>
          <w:vertAlign w:val="baseline"/>
        </w:rPr>
        <w:t>выше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, приведена в таблице 2.2.</w:t>
      </w:r>
    </w:p>
    <w:p>
      <w:pPr>
        <w:pStyle w:val="Normal"/>
        <w:spacing w:lineRule="auto" w:line="360"/>
        <w:ind w:left="709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Таблица 2.2. Частотная сетка сигналов ГЛОНАСС L1OF и L2OF</w:t>
      </w:r>
    </w:p>
    <w:tbl>
      <w:tblPr>
        <w:tblW w:w="8895" w:type="dxa"/>
        <w:jc w:val="left"/>
        <w:tblInd w:w="80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34"/>
        <w:gridCol w:w="2370"/>
        <w:gridCol w:w="2175"/>
        <w:gridCol w:w="2415"/>
      </w:tblGrid>
      <w:tr>
        <w:trPr/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частоты</w:t>
            </w:r>
          </w:p>
        </w:tc>
        <w:tc>
          <w:tcPr>
            <w:tcW w:w="2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Номинал частоты L1, МГц</w:t>
            </w:r>
          </w:p>
        </w:tc>
        <w:tc>
          <w:tcPr>
            <w:tcW w:w="2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Номер частоты 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Номинал частоты L2, МГц</w:t>
            </w:r>
          </w:p>
        </w:tc>
      </w:tr>
      <w:tr>
        <w:trPr/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06</w:t>
            </w:r>
          </w:p>
        </w:tc>
        <w:tc>
          <w:tcPr>
            <w:tcW w:w="2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1605.3750</w:t>
            </w:r>
          </w:p>
        </w:tc>
        <w:tc>
          <w:tcPr>
            <w:tcW w:w="2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06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1248.6250</w:t>
            </w:r>
          </w:p>
        </w:tc>
      </w:tr>
      <w:tr>
        <w:trPr/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</w:t>
            </w:r>
          </w:p>
        </w:tc>
        <w:tc>
          <w:tcPr>
            <w:tcW w:w="2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1604.8125</w:t>
            </w:r>
          </w:p>
        </w:tc>
        <w:tc>
          <w:tcPr>
            <w:tcW w:w="2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1248.1875</w:t>
            </w:r>
          </w:p>
        </w:tc>
      </w:tr>
      <w:tr>
        <w:trPr/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04</w:t>
            </w:r>
          </w:p>
        </w:tc>
        <w:tc>
          <w:tcPr>
            <w:tcW w:w="2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1604.2500</w:t>
            </w:r>
          </w:p>
        </w:tc>
        <w:tc>
          <w:tcPr>
            <w:tcW w:w="2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04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1247.7500</w:t>
            </w:r>
          </w:p>
        </w:tc>
      </w:tr>
      <w:tr>
        <w:trPr/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</w:t>
            </w:r>
          </w:p>
        </w:tc>
        <w:tc>
          <w:tcPr>
            <w:tcW w:w="2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1603.6875</w:t>
            </w:r>
          </w:p>
        </w:tc>
        <w:tc>
          <w:tcPr>
            <w:tcW w:w="2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1247.3125</w:t>
            </w:r>
          </w:p>
        </w:tc>
      </w:tr>
      <w:tr>
        <w:trPr/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  <w:tc>
          <w:tcPr>
            <w:tcW w:w="2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1603.1250</w:t>
            </w:r>
          </w:p>
        </w:tc>
        <w:tc>
          <w:tcPr>
            <w:tcW w:w="2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1246.8750</w:t>
            </w:r>
          </w:p>
        </w:tc>
      </w:tr>
      <w:tr>
        <w:trPr/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2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1602.5625</w:t>
            </w:r>
          </w:p>
        </w:tc>
        <w:tc>
          <w:tcPr>
            <w:tcW w:w="2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1246.4375</w:t>
            </w:r>
          </w:p>
        </w:tc>
      </w:tr>
      <w:tr>
        <w:trPr/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2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1602.0000</w:t>
            </w:r>
          </w:p>
        </w:tc>
        <w:tc>
          <w:tcPr>
            <w:tcW w:w="2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1246.0000</w:t>
            </w:r>
          </w:p>
        </w:tc>
      </w:tr>
      <w:tr>
        <w:trPr/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-01</w:t>
            </w:r>
          </w:p>
        </w:tc>
        <w:tc>
          <w:tcPr>
            <w:tcW w:w="2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1601.4375</w:t>
            </w:r>
          </w:p>
        </w:tc>
        <w:tc>
          <w:tcPr>
            <w:tcW w:w="2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-01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1245.5625</w:t>
            </w:r>
          </w:p>
        </w:tc>
      </w:tr>
      <w:tr>
        <w:trPr/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-02</w:t>
            </w:r>
          </w:p>
        </w:tc>
        <w:tc>
          <w:tcPr>
            <w:tcW w:w="2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1600.8750</w:t>
            </w:r>
          </w:p>
        </w:tc>
        <w:tc>
          <w:tcPr>
            <w:tcW w:w="2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-02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1245.1250</w:t>
            </w:r>
          </w:p>
        </w:tc>
      </w:tr>
      <w:tr>
        <w:trPr/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-03</w:t>
            </w:r>
          </w:p>
        </w:tc>
        <w:tc>
          <w:tcPr>
            <w:tcW w:w="2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1600.3125</w:t>
            </w:r>
          </w:p>
        </w:tc>
        <w:tc>
          <w:tcPr>
            <w:tcW w:w="2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-03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1244.6875</w:t>
            </w:r>
          </w:p>
        </w:tc>
      </w:tr>
      <w:tr>
        <w:trPr/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-04</w:t>
            </w:r>
          </w:p>
        </w:tc>
        <w:tc>
          <w:tcPr>
            <w:tcW w:w="2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1599.7500</w:t>
            </w:r>
          </w:p>
        </w:tc>
        <w:tc>
          <w:tcPr>
            <w:tcW w:w="2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-04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1244.2500</w:t>
            </w:r>
          </w:p>
        </w:tc>
      </w:tr>
      <w:tr>
        <w:trPr/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-05</w:t>
            </w:r>
          </w:p>
        </w:tc>
        <w:tc>
          <w:tcPr>
            <w:tcW w:w="2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1599.1875</w:t>
            </w:r>
          </w:p>
        </w:tc>
        <w:tc>
          <w:tcPr>
            <w:tcW w:w="2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-05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1243.8125</w:t>
            </w:r>
          </w:p>
        </w:tc>
      </w:tr>
      <w:tr>
        <w:trPr/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-06</w:t>
            </w:r>
          </w:p>
        </w:tc>
        <w:tc>
          <w:tcPr>
            <w:tcW w:w="2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1598.6250</w:t>
            </w:r>
          </w:p>
        </w:tc>
        <w:tc>
          <w:tcPr>
            <w:tcW w:w="2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-06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1243.3750</w:t>
            </w:r>
          </w:p>
        </w:tc>
      </w:tr>
      <w:tr>
        <w:trPr/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-07</w:t>
            </w:r>
          </w:p>
        </w:tc>
        <w:tc>
          <w:tcPr>
            <w:tcW w:w="2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1598.0625</w:t>
            </w:r>
          </w:p>
        </w:tc>
        <w:tc>
          <w:tcPr>
            <w:tcW w:w="2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-07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1242.9375</w:t>
            </w:r>
          </w:p>
        </w:tc>
      </w:tr>
    </w:tbl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В сигналах L1OF и L2OF используется фазовая модуляция на 180 градусов и модулируется двоичной последовательностью, которая образована суммированием по модулю два тремя двоичными компонентами:</w:t>
      </w:r>
    </w:p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  <w:t>1) Псевдослучайный дальномерный код, скорость которого 511 кбит/с;</w:t>
      </w:r>
    </w:p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  <w:t>2) Навигационное сообщение со скоростью передачи данных 50 бит/с;</w:t>
      </w:r>
    </w:p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  <w:t>3) Вспомогательное меандровое колебание, передаваемого со скоростью 100 бит/с.</w:t>
      </w:r>
    </w:p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  <w:t xml:space="preserve">Псевдослучайный дальномерный код представляет из себя псевдослучайную последовательность (ПСП) максимальной длины регистра сдвига (М-последовательность) с периодом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</w:rPr>
        <w:t>T = 1 мс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, которая образована порождающим полиномом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</w:rPr>
        <w:t>1 + x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perscript"/>
        </w:rPr>
        <w:t xml:space="preserve">5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</w:rPr>
        <w:t>+ x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perscript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, снимаемую с 7-го разряда 9-разрядного регистра сдвига.</w:t>
      </w:r>
    </w:p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  <w:t>Навигационное сообщение представляет собой поток цифровой информации, которая дополнительно закодирована кодом Хэмминга и преобразована в относительный код. Передаваемое навигационное сообщение служит для проведения потребителями навигационных определений, привязки к точному времени и для планирования сеансов навигации. Структура потока цифровой информации представляется в виде непрерывно повторяющихся суперкадров. Каждый суперкадр содержит 5 кадров длительностью 2.5 минуты, каждый их которых в свою очередь состоит из 15 строк длительность 30 секунд. Каждый суперкадр передает полный объем неоперативной информации (альманах) для всех 24 НКА системы ГЛОНАСС. Структура суперкадра представлена на рисунке 2.Х.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  <w:t>Строка цифровой информации, длительность которой 2 с, в своем составе содержит 85 двоичных символов длительностью по 20 мс, которые передаются в относительном коде.</w:t>
      </w:r>
    </w:p>
    <w:p>
      <w:pPr>
        <w:pStyle w:val="Normal"/>
        <w:spacing w:lineRule="auto" w:line="360"/>
        <w:ind w:left="709" w:right="0" w:hanging="0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201930</wp:posOffset>
            </wp:positionV>
            <wp:extent cx="5669915" cy="634428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634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Р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исунок 2.Х — Структура суперкарда навигационного сообщения ГЛОНАСС</w:t>
      </w:r>
    </w:p>
    <w:p>
      <w:pPr>
        <w:pStyle w:val="Normal"/>
        <w:spacing w:lineRule="auto" w:line="360"/>
        <w:ind w:left="709" w:right="0" w:hanging="0"/>
        <w:jc w:val="center"/>
        <w:rPr>
          <w:rFonts w:ascii="Times New Roman" w:hAnsi="Times New Roman"/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r>
        <w:rPr>
          <w:rFonts w:ascii="Times New Roman" w:hAnsi="Times New Roman"/>
          <w:i w:val="false"/>
          <w:iCs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  <w:t>Помимо цифровой информации (ЦИ) в строке также содержится метка времени , которая занимает 0.3 секунды длительности. Метка времени представляет из себя укороченную псевдослучайную последовательность, состоящая из 30 двоичных символов длительностью 10 мс каждый. Вместе с ЦИ и МВ в строке передаются 8 проверочных символов кода Хэмминга, благодаря которым производится проверка строки на достоверность. На рисунке 2.Х представлена структура информационной строки системы ГЛОНАСС.</w:t>
      </w:r>
    </w:p>
    <w:p>
      <w:pPr>
        <w:pStyle w:val="Normal"/>
        <w:spacing w:lineRule="auto" w:line="360"/>
        <w:ind w:left="709" w:right="0"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69915" cy="303720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Рисунок 2.х — Структура информационной строки</w:t>
      </w:r>
    </w:p>
    <w:p>
      <w:pPr>
        <w:pStyle w:val="Normal"/>
        <w:spacing w:lineRule="auto" w:line="360"/>
        <w:ind w:left="709" w:right="0" w:hanging="0"/>
        <w:jc w:val="center"/>
        <w:rPr>
          <w:rFonts w:ascii="Times New Roman" w:hAnsi="Times New Roman"/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r>
        <w:rPr>
          <w:rFonts w:ascii="Times New Roman" w:hAnsi="Times New Roman"/>
          <w:i w:val="false"/>
          <w:iCs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ab/>
        <w:t>2.1.2 Сигнал ГЛОНАСС с кодовым разделением L1OC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Перспективный с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игнал ГЛОНАСС с кодовым разделением L1OC излучается на несущей частоте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</w:rPr>
        <w:t>f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</w:rPr>
        <w:t>L1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= 1600,995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МГц и состоит из двух компонент равной мощности: информационной L1OCd и пилотной L1OCp. Две эти компоненты уплотнены путем чередования чипов дальномерных кодов этих компонент, так называемое почиповое временное уплотнение (мультиплексирование). Также сигнал L1OC квадратурно уплотнен с сигналом L1SC (закрытый сигнал высокой точности), фаза L1OC опережает фазу L1SC на 90 градусов, что соответствует квадратуре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</w:rPr>
        <w:t>Q.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Структура, описывающая данное уплотнение, представлена на рисунке 2.х. 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Сигнал L1OCd модулируется двоичной последовательностью (рисунок 2.х), которая образована суммированием по модулю два тремя двоичными компонентами: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  <w:t>1) Дальномерный код, генерируемый с частотой 511.5 кГц;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  <w:t>2) Оверлейный код;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  <w:t>3) Сверточный код длительностью 4 мс (250 симв/с).</w:t>
      </w:r>
    </w:p>
    <w:p>
      <w:pPr>
        <w:pStyle w:val="Normal"/>
        <w:spacing w:lineRule="auto" w:line="360"/>
        <w:ind w:right="0" w:hanging="0"/>
        <w:jc w:val="center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999740" cy="226631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исунок 2.х — Структура сигала L1OC</w:t>
      </w:r>
    </w:p>
    <w:p>
      <w:pPr>
        <w:pStyle w:val="Normal"/>
        <w:spacing w:lineRule="auto" w:line="360"/>
        <w:ind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right="0" w:hanging="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23740" cy="2723515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4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исунок 2.х — Формирователь модулирующей последовательности L1OC</w:t>
      </w:r>
    </w:p>
    <w:p>
      <w:pPr>
        <w:pStyle w:val="Normal"/>
        <w:spacing w:lineRule="auto" w:line="360"/>
        <w:ind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709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Пилот-сигнал L1OCp представляет собой сумму по модулю 2 дальномерного кода с тактовой частотой 511.5 кГц и меандровой последовательностью (МП), тактовая частота которой равна 2.046 МГц. Меандровая последовательность синхронизирована с символами дальномерного кода, передается старшими разрядами вперед и представляет из себя периодическую последовательность 0101. За счет наличия МП, спектр компоненты L1OCp имеет вид BOC(1,1).</w:t>
      </w:r>
    </w:p>
    <w:p>
      <w:pPr>
        <w:pStyle w:val="Normal"/>
        <w:spacing w:lineRule="auto" w:line="360"/>
        <w:ind w:left="709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Итоговый сигнал L1OC получается после почипового временного уплотнения (ПВУ) компоненты с данным (L1OCd) и пилот-сигнала (L1OCp).  Временные соотношения и способ формирования сигнала ГЛОНАСС с кодовым разделением приведен на рисунке 2.х.</w:t>
      </w:r>
    </w:p>
    <w:p>
      <w:pPr>
        <w:pStyle w:val="Normal"/>
        <w:spacing w:lineRule="auto" w:line="360"/>
        <w:ind w:left="709" w:right="0" w:hanging="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23740" cy="3952240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4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исунок 2.х — Временные соотношения сигнала L1OC</w:t>
      </w:r>
    </w:p>
    <w:p>
      <w:pPr>
        <w:pStyle w:val="Normal"/>
        <w:spacing w:lineRule="auto" w:line="360"/>
        <w:ind w:left="709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709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Дальномерные коды компоненты с данными представляют из себя коды Голда с периодом </w:t>
      </w:r>
      <w:r>
        <w:rPr>
          <w:rFonts w:ascii="Times New Roman" w:hAnsi="Times New Roman"/>
          <w:i/>
          <w:iCs/>
          <w:sz w:val="28"/>
          <w:szCs w:val="28"/>
        </w:rPr>
        <w:t>T=2 мс</w:t>
      </w:r>
      <w:r>
        <w:rPr>
          <w:rFonts w:ascii="Times New Roman" w:hAnsi="Times New Roman"/>
          <w:sz w:val="28"/>
          <w:szCs w:val="28"/>
        </w:rPr>
        <w:t xml:space="preserve"> и длиной </w:t>
      </w:r>
      <w:r>
        <w:rPr>
          <w:rFonts w:ascii="Times New Roman" w:hAnsi="Times New Roman"/>
          <w:i/>
          <w:iCs/>
          <w:sz w:val="28"/>
          <w:szCs w:val="28"/>
        </w:rPr>
        <w:t>N=1023.</w:t>
      </w:r>
      <w:r>
        <w:rPr>
          <w:rFonts w:ascii="Times New Roman" w:hAnsi="Times New Roman"/>
          <w:sz w:val="28"/>
          <w:szCs w:val="28"/>
        </w:rPr>
        <w:t xml:space="preserve"> Итоговый код является суммой по модулю два двух двоичных цифровых автоматов ЦА1 и ЦА2, полиномы которых соответственно равны </w:t>
      </w:r>
      <w:r>
        <w:rPr>
          <w:rFonts w:ascii="Times New Roman" w:hAnsi="Times New Roman"/>
          <w:i/>
          <w:iCs/>
          <w:sz w:val="28"/>
          <w:szCs w:val="28"/>
        </w:rPr>
        <w:t>1 + x</w:t>
      </w:r>
      <w:r>
        <w:rPr>
          <w:rFonts w:ascii="Times New Roman" w:hAnsi="Times New Roman"/>
          <w:i/>
          <w:iCs/>
          <w:sz w:val="28"/>
          <w:szCs w:val="28"/>
          <w:vertAlign w:val="superscript"/>
        </w:rPr>
        <w:t>7</w:t>
      </w:r>
      <w:r>
        <w:rPr>
          <w:rFonts w:ascii="Times New Roman" w:hAnsi="Times New Roman"/>
          <w:i/>
          <w:iCs/>
          <w:position w:val="0"/>
          <w:sz w:val="28"/>
          <w:sz w:val="28"/>
          <w:szCs w:val="28"/>
          <w:vertAlign w:val="baseline"/>
        </w:rPr>
        <w:t xml:space="preserve"> + x</w:t>
      </w:r>
      <w:r>
        <w:rPr>
          <w:rFonts w:ascii="Times New Roman" w:hAnsi="Times New Roman"/>
          <w:i/>
          <w:iCs/>
          <w:sz w:val="28"/>
          <w:szCs w:val="28"/>
          <w:vertAlign w:val="superscript"/>
        </w:rPr>
        <w:t>10</w:t>
      </w:r>
      <w:r>
        <w:rPr>
          <w:rFonts w:ascii="Times New Roman" w:hAnsi="Times New Roman"/>
          <w:i/>
          <w:iCs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ascii="Times New Roman" w:hAnsi="Times New Roman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и </w:t>
      </w:r>
      <w:r>
        <w:rPr>
          <w:rFonts w:ascii="Times New Roman" w:hAnsi="Times New Roman"/>
          <w:i/>
          <w:iCs/>
          <w:position w:val="0"/>
          <w:sz w:val="28"/>
          <w:sz w:val="28"/>
          <w:szCs w:val="28"/>
          <w:vertAlign w:val="baseline"/>
        </w:rPr>
        <w:t>1 + x</w:t>
      </w:r>
      <w:r>
        <w:rPr>
          <w:rFonts w:ascii="Times New Roman" w:hAnsi="Times New Roman"/>
          <w:i/>
          <w:iCs/>
          <w:sz w:val="28"/>
          <w:szCs w:val="28"/>
          <w:vertAlign w:val="superscript"/>
        </w:rPr>
        <w:t>3</w:t>
      </w:r>
      <w:r>
        <w:rPr>
          <w:rFonts w:ascii="Times New Roman" w:hAnsi="Times New Roman"/>
          <w:i/>
          <w:iCs/>
          <w:position w:val="0"/>
          <w:sz w:val="28"/>
          <w:sz w:val="28"/>
          <w:szCs w:val="28"/>
          <w:vertAlign w:val="baseline"/>
        </w:rPr>
        <w:t xml:space="preserve"> + x</w:t>
      </w:r>
      <w:r>
        <w:rPr>
          <w:rFonts w:ascii="Times New Roman" w:hAnsi="Times New Roman"/>
          <w:i/>
          <w:iCs/>
          <w:sz w:val="28"/>
          <w:szCs w:val="28"/>
          <w:vertAlign w:val="superscript"/>
        </w:rPr>
        <w:t>7</w:t>
      </w:r>
      <w:r>
        <w:rPr>
          <w:rFonts w:ascii="Times New Roman" w:hAnsi="Times New Roman"/>
          <w:i/>
          <w:iCs/>
          <w:position w:val="0"/>
          <w:sz w:val="28"/>
          <w:sz w:val="28"/>
          <w:szCs w:val="28"/>
          <w:vertAlign w:val="baseline"/>
        </w:rPr>
        <w:t>+</w:t>
      </w:r>
      <w:r>
        <w:rPr>
          <w:rFonts w:ascii="Times New Roman" w:hAnsi="Times New Roman"/>
          <w:i/>
          <w:iCs/>
          <w:sz w:val="28"/>
          <w:szCs w:val="28"/>
          <w:vertAlign w:val="superscript"/>
        </w:rPr>
        <w:t xml:space="preserve"> </w:t>
      </w:r>
      <w:r>
        <w:rPr>
          <w:rFonts w:ascii="Times New Roman" w:hAnsi="Times New Roman"/>
          <w:i/>
          <w:iCs/>
          <w:position w:val="0"/>
          <w:sz w:val="28"/>
          <w:sz w:val="28"/>
          <w:szCs w:val="28"/>
          <w:vertAlign w:val="baseline"/>
        </w:rPr>
        <w:t>x</w:t>
      </w:r>
      <w:r>
        <w:rPr>
          <w:rFonts w:ascii="Times New Roman" w:hAnsi="Times New Roman"/>
          <w:i/>
          <w:iCs/>
          <w:sz w:val="28"/>
          <w:szCs w:val="28"/>
          <w:vertAlign w:val="superscript"/>
        </w:rPr>
        <w:t>9</w:t>
      </w:r>
      <w:r>
        <w:rPr>
          <w:rFonts w:ascii="Times New Roman" w:hAnsi="Times New Roman"/>
          <w:i/>
          <w:iCs/>
          <w:position w:val="0"/>
          <w:sz w:val="28"/>
          <w:sz w:val="28"/>
          <w:szCs w:val="28"/>
          <w:vertAlign w:val="baseline"/>
        </w:rPr>
        <w:t xml:space="preserve"> + x</w:t>
      </w:r>
      <w:r>
        <w:rPr>
          <w:rFonts w:ascii="Times New Roman" w:hAnsi="Times New Roman"/>
          <w:i/>
          <w:iCs/>
          <w:sz w:val="28"/>
          <w:szCs w:val="28"/>
          <w:vertAlign w:val="superscript"/>
        </w:rPr>
        <w:t>10</w:t>
      </w:r>
      <w:r>
        <w:rPr>
          <w:rFonts w:ascii="Times New Roman" w:hAnsi="Times New Roman"/>
          <w:i/>
          <w:iCs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360"/>
        <w:ind w:left="709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position w:val="0"/>
          <w:sz w:val="28"/>
          <w:sz w:val="28"/>
          <w:szCs w:val="28"/>
          <w:vertAlign w:val="baseline"/>
        </w:rPr>
        <w:tab/>
      </w:r>
      <w:r>
        <w:rPr>
          <w:rFonts w:ascii="Times New Roman" w:hAnsi="Times New Roman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Дальномерный код пилот-сигнала представляет собой усеченную последовательность Касами с длинной </w:t>
      </w:r>
      <w:r>
        <w:rPr>
          <w:rFonts w:ascii="Times New Roman" w:hAnsi="Times New Roman"/>
          <w:i/>
          <w:iCs/>
          <w:position w:val="0"/>
          <w:sz w:val="28"/>
          <w:sz w:val="28"/>
          <w:szCs w:val="28"/>
          <w:vertAlign w:val="baseline"/>
        </w:rPr>
        <w:t>N=4092</w:t>
      </w:r>
      <w:r>
        <w:rPr>
          <w:rFonts w:ascii="Times New Roman" w:hAnsi="Times New Roman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и периодом </w:t>
      </w:r>
      <w:r>
        <w:rPr>
          <w:rFonts w:ascii="Times New Roman" w:hAnsi="Times New Roman"/>
          <w:i/>
          <w:iCs/>
          <w:position w:val="0"/>
          <w:sz w:val="28"/>
          <w:sz w:val="28"/>
          <w:szCs w:val="28"/>
          <w:vertAlign w:val="baseline"/>
        </w:rPr>
        <w:t>T=8 мс</w:t>
      </w:r>
      <w:r>
        <w:rPr>
          <w:rFonts w:ascii="Times New Roman" w:hAnsi="Times New Roman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. ДК также получается с помощью суммирования по модулю 2 двух двоичных последовательностей цифровых автоматов ЦА1 и ЦА2. Полиномы данных ЦА имеют вид </w:t>
      </w:r>
      <w:r>
        <w:rPr>
          <w:rFonts w:ascii="Times New Roman" w:hAnsi="Times New Roman"/>
          <w:i/>
          <w:iCs/>
          <w:position w:val="0"/>
          <w:sz w:val="28"/>
          <w:sz w:val="28"/>
          <w:szCs w:val="28"/>
          <w:vertAlign w:val="baseline"/>
        </w:rPr>
        <w:t>1 + x</w:t>
      </w:r>
      <w:r>
        <w:rPr>
          <w:rFonts w:ascii="Times New Roman" w:hAnsi="Times New Roman"/>
          <w:i/>
          <w:iCs/>
          <w:sz w:val="28"/>
          <w:szCs w:val="28"/>
          <w:vertAlign w:val="superscript"/>
        </w:rPr>
        <w:t xml:space="preserve">6 </w:t>
      </w:r>
      <w:r>
        <w:rPr>
          <w:rFonts w:ascii="Times New Roman" w:hAnsi="Times New Roman"/>
          <w:i/>
          <w:iCs/>
          <w:position w:val="0"/>
          <w:sz w:val="28"/>
          <w:sz w:val="28"/>
          <w:szCs w:val="28"/>
          <w:vertAlign w:val="baseline"/>
        </w:rPr>
        <w:t>+ x</w:t>
      </w:r>
      <w:r>
        <w:rPr>
          <w:rFonts w:ascii="Times New Roman" w:hAnsi="Times New Roman"/>
          <w:i/>
          <w:iCs/>
          <w:sz w:val="28"/>
          <w:szCs w:val="28"/>
          <w:vertAlign w:val="superscript"/>
        </w:rPr>
        <w:t>8</w:t>
      </w:r>
      <w:r>
        <w:rPr>
          <w:rFonts w:ascii="Times New Roman" w:hAnsi="Times New Roman"/>
          <w:i/>
          <w:iCs/>
          <w:position w:val="0"/>
          <w:sz w:val="28"/>
          <w:sz w:val="28"/>
          <w:szCs w:val="28"/>
          <w:vertAlign w:val="baseline"/>
        </w:rPr>
        <w:t xml:space="preserve"> + x</w:t>
      </w:r>
      <w:r>
        <w:rPr>
          <w:rFonts w:ascii="Times New Roman" w:hAnsi="Times New Roman"/>
          <w:i/>
          <w:iCs/>
          <w:sz w:val="28"/>
          <w:szCs w:val="28"/>
          <w:vertAlign w:val="superscript"/>
        </w:rPr>
        <w:t>11</w:t>
      </w:r>
      <w:r>
        <w:rPr>
          <w:rFonts w:ascii="Times New Roman" w:hAnsi="Times New Roman"/>
          <w:i/>
          <w:iCs/>
          <w:position w:val="0"/>
          <w:sz w:val="28"/>
          <w:sz w:val="28"/>
          <w:szCs w:val="28"/>
          <w:vertAlign w:val="baseline"/>
        </w:rPr>
        <w:t xml:space="preserve"> + x</w:t>
      </w:r>
      <w:r>
        <w:rPr>
          <w:rFonts w:ascii="Times New Roman" w:hAnsi="Times New Roman"/>
          <w:i/>
          <w:iCs/>
          <w:sz w:val="28"/>
          <w:szCs w:val="28"/>
          <w:vertAlign w:val="superscript"/>
        </w:rPr>
        <w:t>12</w:t>
      </w:r>
      <w:r>
        <w:rPr>
          <w:rFonts w:ascii="Times New Roman" w:hAnsi="Times New Roman"/>
          <w:i/>
          <w:iCs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ascii="Times New Roman" w:hAnsi="Times New Roman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и </w:t>
      </w:r>
      <w:r>
        <w:rPr>
          <w:rFonts w:ascii="Times New Roman" w:hAnsi="Times New Roman"/>
          <w:i/>
          <w:iCs/>
          <w:position w:val="0"/>
          <w:sz w:val="28"/>
          <w:sz w:val="28"/>
          <w:szCs w:val="28"/>
          <w:vertAlign w:val="baseline"/>
        </w:rPr>
        <w:t>1 + x + x</w:t>
      </w:r>
      <w:r>
        <w:rPr>
          <w:rFonts w:ascii="Times New Roman" w:hAnsi="Times New Roman"/>
          <w:i/>
          <w:iCs/>
          <w:sz w:val="28"/>
          <w:szCs w:val="28"/>
          <w:vertAlign w:val="superscript"/>
        </w:rPr>
        <w:t>6</w:t>
      </w:r>
      <w:r>
        <w:rPr>
          <w:rFonts w:ascii="Times New Roman" w:hAnsi="Times New Roman"/>
          <w:i/>
          <w:iCs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ascii="Times New Roman" w:hAnsi="Times New Roman"/>
          <w:i w:val="false"/>
          <w:iCs w:val="false"/>
          <w:position w:val="0"/>
          <w:sz w:val="28"/>
          <w:sz w:val="28"/>
          <w:szCs w:val="28"/>
          <w:vertAlign w:val="baseline"/>
        </w:rPr>
        <w:t>соотвественно.</w:t>
      </w:r>
    </w:p>
    <w:p>
      <w:pPr>
        <w:pStyle w:val="Normal"/>
        <w:spacing w:lineRule="auto" w:line="360"/>
        <w:ind w:left="709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 w:val="false"/>
          <w:iCs w:val="false"/>
          <w:position w:val="0"/>
          <w:sz w:val="28"/>
          <w:sz w:val="28"/>
          <w:szCs w:val="28"/>
          <w:vertAlign w:val="baseline"/>
        </w:rPr>
        <w:tab/>
        <w:t>Навигационное сообщение L1OCd передается со скоростью 125 бит/с и состоит из двухсекундных строк по 250 бит. В отличие от сигналов ГЛОНАСС с частотным разделением, кодовые сигналы не имеют заранее определенной постоянной структуры.</w:t>
      </w:r>
    </w:p>
    <w:p>
      <w:pPr>
        <w:pStyle w:val="Normal"/>
        <w:spacing w:lineRule="auto" w:line="360"/>
        <w:ind w:left="709" w:right="0" w:hanging="0"/>
        <w:jc w:val="both"/>
        <w:rPr>
          <w:i w:val="false"/>
          <w:i w:val="false"/>
          <w:iCs w:val="false"/>
          <w:position w:val="0"/>
          <w:sz w:val="28"/>
          <w:vertAlign w:val="baselin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709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 w:val="false"/>
          <w:iCs w:val="false"/>
          <w:position w:val="0"/>
          <w:sz w:val="28"/>
          <w:sz w:val="28"/>
          <w:szCs w:val="28"/>
          <w:vertAlign w:val="baseline"/>
        </w:rPr>
        <w:tab/>
      </w:r>
      <w:r>
        <w:rPr>
          <w:rFonts w:ascii="Times New Roman" w:hAnsi="Times New Roman"/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2.1.3 Сигнал ГЛОНАСС с кодовым разделением L2OC</w:t>
      </w:r>
    </w:p>
    <w:p>
      <w:pPr>
        <w:pStyle w:val="Normal"/>
        <w:spacing w:lineRule="auto" w:line="360"/>
        <w:ind w:left="709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  <w:t>CDMA сигнал L2OCp излучается на частоте, номинальное значение которой равно 1248.06 МГц, и уплотнен сигналом канала служебной информации L2 КСИ с помощью чередования чипов дальномерного кода этих двух сигналов. Итоговый сигнал квадратурно уплотняют с сигналом L2SC, что демонстрируется на рисунке 2.х.</w:t>
      </w:r>
    </w:p>
    <w:p>
      <w:pPr>
        <w:pStyle w:val="Normal"/>
        <w:spacing w:lineRule="auto" w:line="360"/>
        <w:ind w:left="709" w:right="0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190240" cy="1913890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Р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исунок 2.х — структура сигнала L2OC</w:t>
      </w:r>
    </w:p>
    <w:p>
      <w:pPr>
        <w:pStyle w:val="Normal"/>
        <w:spacing w:lineRule="auto" w:line="360"/>
        <w:ind w:left="709" w:right="0" w:hanging="0"/>
        <w:jc w:val="both"/>
        <w:rPr>
          <w:i w:val="false"/>
          <w:i w:val="false"/>
          <w:iCs w:val="false"/>
          <w:position w:val="0"/>
          <w:sz w:val="28"/>
          <w:vertAlign w:val="baselin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ind w:left="709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  <w:t xml:space="preserve">Пилот-сигнал L1OCp представляет из себя сумму по модулю два трех двоичных последовательностей: дальномерного кода, имеющий тактовую частоту 511.5 кГц, оверлелейного кода длительности 20 мс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и меандровой последовательности (МП), тактовая частота которой составялет 2.046 МГц. Меандровая последовательность служит для формирования модуляции типа BOC(1,1). Структура формирования сигнала представлена на рисунке 2.х.</w:t>
      </w:r>
    </w:p>
    <w:p>
      <w:pPr>
        <w:pStyle w:val="Normal"/>
        <w:spacing w:lineRule="auto" w:line="360"/>
        <w:ind w:left="709" w:right="0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04715" cy="2856865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71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Рисунок 2.х — Формирователь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сигнала L2OC</w:t>
      </w:r>
    </w:p>
    <w:p>
      <w:pPr>
        <w:pStyle w:val="Normal"/>
        <w:spacing w:lineRule="auto" w:line="360"/>
        <w:ind w:left="709" w:right="0" w:hanging="0"/>
        <w:jc w:val="center"/>
        <w:rPr>
          <w:i w:val="false"/>
          <w:i w:val="false"/>
          <w:iCs w:val="false"/>
          <w:position w:val="0"/>
          <w:sz w:val="28"/>
          <w:vertAlign w:val="baselin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ind w:left="709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Итоговый сигнал L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OC получается после почипового временного уплотнения (ПВУ) компоненты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L2 КСИ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и пилот-сигнала (L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OCp).  Временные соотношения и способ формирования сигнала ГЛОНАСС с кодовым разделением приведен на рисунке 2.х.</w:t>
      </w:r>
    </w:p>
    <w:p>
      <w:pPr>
        <w:pStyle w:val="Normal"/>
        <w:spacing w:lineRule="auto" w:line="360"/>
        <w:ind w:left="709" w:right="0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90440" cy="4037965"/>
            <wp:effectExtent l="0" t="0" r="0" b="0"/>
            <wp:wrapTopAndBottom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Р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исунок 2.х — Временные соотношения сигнала L2OC</w:t>
      </w:r>
    </w:p>
    <w:p>
      <w:pPr>
        <w:pStyle w:val="Normal"/>
        <w:spacing w:lineRule="auto" w:line="360"/>
        <w:ind w:left="709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Дальномерный код пилот-сигнала представляет собой усеченную последовательность Касами с длинной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</w:rPr>
        <w:t>N=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</w:rPr>
        <w:t>10230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и периодом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</w:rPr>
        <w:t>T=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</w:rPr>
        <w:t xml:space="preserve">20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</w:rPr>
        <w:t>мс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. ДК также получается с помощью суммирования по модулю 2 двух двоичных последовательностей цифровых автоматов ЦА1 и ЦА2,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тактовая частота которых равна 511.5 кГц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360"/>
        <w:ind w:left="709" w:right="0" w:hanging="0"/>
        <w:jc w:val="both"/>
        <w:rPr>
          <w:i w:val="false"/>
          <w:i w:val="false"/>
          <w:iCs w:val="false"/>
          <w:position w:val="0"/>
          <w:sz w:val="28"/>
          <w:vertAlign w:val="baselin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ind w:left="709" w:right="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ab/>
        <w:t>2.</w:t>
      </w:r>
      <w:r>
        <w:rPr>
          <w:rFonts w:ascii="Times New Roman" w:hAnsi="Times New Roman"/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2 Сигналы ГНСС GPS</w:t>
      </w:r>
    </w:p>
    <w:p>
      <w:pPr>
        <w:pStyle w:val="Normal"/>
        <w:spacing w:lineRule="auto" w:line="360"/>
        <w:ind w:left="709" w:right="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unifont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unifont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unifont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unifont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unifont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unifont"/>
    </w:rPr>
  </w:style>
  <w:style w:type="paragraph" w:styleId="5">
    <w:name w:val="Обычный 5"/>
    <w:basedOn w:val="Normal"/>
    <w:qFormat/>
    <w:pPr>
      <w:widowControl w:val="false"/>
      <w:spacing w:lineRule="auto" w:line="312"/>
      <w:ind w:firstLine="567"/>
      <w:jc w:val="both"/>
    </w:pPr>
    <w:rPr>
      <w:sz w:val="26"/>
    </w:rPr>
  </w:style>
  <w:style w:type="paragraph" w:styleId="Style19">
    <w:name w:val="Содержимое таблицы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2331</TotalTime>
  <Application>LibreOffice/5.0.3.2$Linux_X86_64 LibreOffice_project/00m0$Build-2</Application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2021-03-10T15:26:00Z</dcterms:created>
  <dc:language>ru-RU</dc:language>
  <dcterms:modified xsi:type="dcterms:W3CDTF">2021-04-13T18:13:09Z</dcterms:modified>
  <cp:revision>64</cp:revision>
</cp:coreProperties>
</file>