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9335" w14:textId="77777777" w:rsidR="00893755" w:rsidRPr="00111BBA" w:rsidRDefault="00000000">
      <w:pPr>
        <w:spacing w:after="40"/>
        <w:jc w:val="center"/>
        <w:rPr>
          <w:sz w:val="28"/>
          <w:szCs w:val="32"/>
        </w:rPr>
      </w:pPr>
      <w:r w:rsidRPr="00111BBA">
        <w:rPr>
          <w:b/>
          <w:color w:val="7A1F2A"/>
          <w:sz w:val="24"/>
          <w:szCs w:val="32"/>
        </w:rPr>
        <w:t>EINLEGER · LAUSBERG-HEFT</w:t>
      </w:r>
    </w:p>
    <w:p w14:paraId="3CDE304C" w14:textId="77777777" w:rsidR="00893755" w:rsidRPr="00111BBA" w:rsidRDefault="00000000">
      <w:pPr>
        <w:spacing w:after="40"/>
        <w:jc w:val="center"/>
        <w:rPr>
          <w:sz w:val="28"/>
          <w:szCs w:val="32"/>
        </w:rPr>
      </w:pPr>
      <w:r w:rsidRPr="00111BBA">
        <w:rPr>
          <w:b/>
          <w:color w:val="1F3A5F"/>
          <w:sz w:val="44"/>
          <w:szCs w:val="32"/>
        </w:rPr>
        <w:t>COMPLEXIO</w:t>
      </w:r>
    </w:p>
    <w:p w14:paraId="32EF977F" w14:textId="77777777" w:rsidR="00893755" w:rsidRPr="00111BBA" w:rsidRDefault="00000000">
      <w:pPr>
        <w:spacing w:after="140"/>
        <w:jc w:val="center"/>
        <w:rPr>
          <w:sz w:val="28"/>
          <w:szCs w:val="32"/>
        </w:rPr>
      </w:pPr>
      <w:r w:rsidRPr="00111BBA">
        <w:rPr>
          <w:i/>
          <w:color w:val="4E5B6B"/>
          <w:sz w:val="24"/>
          <w:szCs w:val="32"/>
        </w:rPr>
        <w:t>συμπλοκή (symplokē) · complexio · Kombination aus ἀναφορά (Anapher) und ἐπιφορά (Epipher)</w:t>
      </w:r>
    </w:p>
    <w:tbl>
      <w:tblPr>
        <w:tblW w:w="0" w:type="auto"/>
        <w:jc w:val="center"/>
        <w:tblBorders>
          <w:top w:val="single" w:sz="8" w:space="0" w:color="B9C3D0"/>
          <w:left w:val="single" w:sz="8" w:space="0" w:color="B9C3D0"/>
          <w:bottom w:val="single" w:sz="8" w:space="0" w:color="B9C3D0"/>
          <w:right w:val="single" w:sz="8" w:space="0" w:color="B9C3D0"/>
          <w:insideH w:val="single" w:sz="8" w:space="0" w:color="B9C3D0"/>
          <w:insideV w:val="single" w:sz="8" w:space="0" w:color="B9C3D0"/>
        </w:tblBorders>
        <w:tblLayout w:type="fixed"/>
        <w:tblLook w:val="04A0" w:firstRow="1" w:lastRow="0" w:firstColumn="1" w:lastColumn="0" w:noHBand="0" w:noVBand="1"/>
      </w:tblPr>
      <w:tblGrid>
        <w:gridCol w:w="10488"/>
      </w:tblGrid>
      <w:tr w:rsidR="00893755" w:rsidRPr="00111BBA" w14:paraId="38477134" w14:textId="77777777">
        <w:trPr>
          <w:jc w:val="center"/>
        </w:trPr>
        <w:tc>
          <w:tcPr>
            <w:tcW w:w="10488" w:type="dxa"/>
            <w:shd w:val="clear" w:color="auto" w:fill="EE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C93AC58" w14:textId="77777777" w:rsidR="00893755" w:rsidRPr="00111BBA" w:rsidRDefault="00000000">
            <w:pPr>
              <w:spacing w:after="0"/>
              <w:rPr>
                <w:sz w:val="28"/>
                <w:szCs w:val="32"/>
              </w:rPr>
            </w:pPr>
            <w:r w:rsidRPr="00111BBA">
              <w:rPr>
                <w:b/>
                <w:color w:val="1F3A5F"/>
                <w:sz w:val="24"/>
                <w:szCs w:val="32"/>
              </w:rPr>
              <w:t xml:space="preserve">Definition: </w:t>
            </w:r>
            <w:r w:rsidRPr="00111BBA">
              <w:rPr>
                <w:sz w:val="24"/>
                <w:szCs w:val="32"/>
              </w:rPr>
              <w:t xml:space="preserve">Gleicher Anfang und gleiches Ende in mehreren Gliedern: </w:t>
            </w:r>
            <w:r w:rsidRPr="00111BBA">
              <w:rPr>
                <w:b/>
                <w:color w:val="7A1F2A"/>
                <w:sz w:val="28"/>
                <w:szCs w:val="32"/>
              </w:rPr>
              <w:t>x … y / x … y / x … y</w:t>
            </w:r>
            <w:r w:rsidRPr="00111BBA">
              <w:rPr>
                <w:sz w:val="24"/>
                <w:szCs w:val="32"/>
              </w:rPr>
              <w:t>. Wirkung: Einprägung, Zuspitzung, Führung des Hörers, starke Kanzel-Rhythmik.</w:t>
            </w:r>
          </w:p>
        </w:tc>
      </w:tr>
    </w:tbl>
    <w:p w14:paraId="27CEAB70" w14:textId="77777777" w:rsidR="00893755" w:rsidRPr="00111BBA" w:rsidRDefault="00893755">
      <w:pPr>
        <w:spacing w:after="40"/>
        <w:rPr>
          <w:sz w:val="28"/>
          <w:szCs w:val="32"/>
        </w:rPr>
      </w:pP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5244"/>
        <w:gridCol w:w="5244"/>
      </w:tblGrid>
      <w:tr w:rsidR="00893755" w:rsidRPr="00111BBA" w14:paraId="0757F583" w14:textId="77777777">
        <w:trPr>
          <w:jc w:val="center"/>
        </w:trPr>
        <w:tc>
          <w:tcPr>
            <w:tcW w:w="5244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93AF78" w14:textId="77777777" w:rsidR="00893755" w:rsidRPr="00111BBA" w:rsidRDefault="00000000">
            <w:pPr>
              <w:spacing w:after="60"/>
              <w:rPr>
                <w:sz w:val="28"/>
                <w:szCs w:val="32"/>
              </w:rPr>
            </w:pPr>
            <w:r w:rsidRPr="00111BBA">
              <w:rPr>
                <w:b/>
                <w:color w:val="1F3A5F"/>
                <w:sz w:val="32"/>
                <w:szCs w:val="32"/>
              </w:rPr>
              <w:t>Lausberg-Beispiele</w:t>
            </w:r>
          </w:p>
          <w:p w14:paraId="42BF68E2" w14:textId="77777777" w:rsidR="00893755" w:rsidRPr="00111BBA" w:rsidRDefault="00000000">
            <w:pPr>
              <w:spacing w:before="20" w:after="40"/>
              <w:rPr>
                <w:sz w:val="28"/>
                <w:szCs w:val="32"/>
              </w:rPr>
            </w:pPr>
            <w:r w:rsidRPr="00111BBA">
              <w:rPr>
                <w:b/>
                <w:color w:val="7A1F2A"/>
                <w:sz w:val="24"/>
                <w:szCs w:val="32"/>
              </w:rPr>
              <w:t>Vīs callere aliquid? Discas.</w:t>
            </w:r>
            <w:r w:rsidRPr="00111BBA">
              <w:rPr>
                <w:b/>
                <w:color w:val="7A1F2A"/>
                <w:sz w:val="24"/>
                <w:szCs w:val="32"/>
              </w:rPr>
              <w:br/>
              <w:t>Vīs nobilitari ingenio? Discas.</w:t>
            </w:r>
            <w:r w:rsidRPr="00111BBA">
              <w:rPr>
                <w:b/>
                <w:color w:val="7A1F2A"/>
                <w:sz w:val="24"/>
                <w:szCs w:val="32"/>
              </w:rPr>
              <w:br/>
              <w:t>Vīs famam temnere? Discas.</w:t>
            </w:r>
          </w:p>
          <w:p w14:paraId="44277B38" w14:textId="77777777" w:rsidR="00893755" w:rsidRPr="00111BBA" w:rsidRDefault="00000000">
            <w:pPr>
              <w:spacing w:after="80"/>
              <w:rPr>
                <w:sz w:val="28"/>
                <w:szCs w:val="32"/>
              </w:rPr>
            </w:pPr>
            <w:r w:rsidRPr="00111BBA">
              <w:rPr>
                <w:sz w:val="24"/>
                <w:szCs w:val="32"/>
              </w:rPr>
              <w:t>Willst du etwas verstehen? Lerne.</w:t>
            </w:r>
            <w:r w:rsidRPr="00111BBA">
              <w:rPr>
                <w:sz w:val="24"/>
                <w:szCs w:val="32"/>
              </w:rPr>
              <w:br/>
              <w:t>Willst du durch Geist geadelt werden? Lerne.</w:t>
            </w:r>
            <w:r w:rsidRPr="00111BBA">
              <w:rPr>
                <w:sz w:val="24"/>
                <w:szCs w:val="32"/>
              </w:rPr>
              <w:br/>
              <w:t>Willst du Ruhm verachten? Lerne.</w:t>
            </w:r>
          </w:p>
          <w:p w14:paraId="39AEFA5F" w14:textId="77777777" w:rsidR="00893755" w:rsidRPr="00111BBA" w:rsidRDefault="00000000">
            <w:pPr>
              <w:spacing w:before="20" w:after="40"/>
              <w:rPr>
                <w:sz w:val="28"/>
                <w:szCs w:val="32"/>
              </w:rPr>
            </w:pPr>
            <w:r w:rsidRPr="00111BBA">
              <w:rPr>
                <w:b/>
                <w:color w:val="7A1F2A"/>
                <w:sz w:val="24"/>
                <w:szCs w:val="32"/>
              </w:rPr>
              <w:t>Quis eos postulavit? Appius.</w:t>
            </w:r>
            <w:r w:rsidRPr="00111BBA">
              <w:rPr>
                <w:b/>
                <w:color w:val="7A1F2A"/>
                <w:sz w:val="24"/>
                <w:szCs w:val="32"/>
              </w:rPr>
              <w:br/>
              <w:t>Quis produxit? Appius.</w:t>
            </w:r>
            <w:r w:rsidRPr="00111BBA">
              <w:rPr>
                <w:b/>
                <w:color w:val="7A1F2A"/>
                <w:sz w:val="24"/>
                <w:szCs w:val="32"/>
              </w:rPr>
              <w:br/>
              <w:t>Unde? Ab Appio.</w:t>
            </w:r>
          </w:p>
          <w:p w14:paraId="08C7DEFD" w14:textId="77777777" w:rsidR="00893755" w:rsidRPr="00111BBA" w:rsidRDefault="00000000">
            <w:pPr>
              <w:spacing w:after="80"/>
              <w:rPr>
                <w:sz w:val="28"/>
                <w:szCs w:val="32"/>
              </w:rPr>
            </w:pPr>
            <w:r w:rsidRPr="00111BBA">
              <w:rPr>
                <w:sz w:val="24"/>
                <w:szCs w:val="32"/>
              </w:rPr>
              <w:t>Wer hat sie gefordert? Appius.</w:t>
            </w:r>
            <w:r w:rsidRPr="00111BBA">
              <w:rPr>
                <w:sz w:val="24"/>
                <w:szCs w:val="32"/>
              </w:rPr>
              <w:br/>
              <w:t>Wer hat sie vorgebracht? Appius.</w:t>
            </w:r>
            <w:r w:rsidRPr="00111BBA">
              <w:rPr>
                <w:sz w:val="24"/>
                <w:szCs w:val="32"/>
              </w:rPr>
              <w:br/>
              <w:t>Woher kam es? Von Appius.</w:t>
            </w:r>
          </w:p>
          <w:p w14:paraId="76C24688" w14:textId="77777777" w:rsidR="00893755" w:rsidRPr="00111BBA" w:rsidRDefault="00000000">
            <w:pPr>
              <w:spacing w:before="20" w:after="40"/>
              <w:rPr>
                <w:sz w:val="28"/>
                <w:szCs w:val="32"/>
              </w:rPr>
            </w:pPr>
            <w:r w:rsidRPr="00111BBA">
              <w:rPr>
                <w:b/>
                <w:color w:val="7A1F2A"/>
                <w:sz w:val="24"/>
                <w:szCs w:val="32"/>
              </w:rPr>
              <w:t>Quem senatus damnārit, quem populus damnārit,</w:t>
            </w:r>
            <w:r w:rsidRPr="00111BBA">
              <w:rPr>
                <w:b/>
                <w:color w:val="7A1F2A"/>
                <w:sz w:val="24"/>
                <w:szCs w:val="32"/>
              </w:rPr>
              <w:br/>
              <w:t>quem omnium existimatio damnārit…</w:t>
            </w:r>
          </w:p>
          <w:p w14:paraId="1618B935" w14:textId="77777777" w:rsidR="00893755" w:rsidRPr="00111BBA" w:rsidRDefault="00000000">
            <w:pPr>
              <w:spacing w:after="80"/>
              <w:rPr>
                <w:sz w:val="28"/>
                <w:szCs w:val="32"/>
              </w:rPr>
            </w:pPr>
            <w:r w:rsidRPr="00111BBA">
              <w:rPr>
                <w:sz w:val="24"/>
                <w:szCs w:val="32"/>
              </w:rPr>
              <w:t>Den der Senat verurteilt hat, den das Volk verurteilt hat,</w:t>
            </w:r>
            <w:r w:rsidRPr="00111BBA">
              <w:rPr>
                <w:sz w:val="24"/>
                <w:szCs w:val="32"/>
              </w:rPr>
              <w:br/>
              <w:t>den das Urteil aller verurteilt hat…</w:t>
            </w:r>
          </w:p>
          <w:p w14:paraId="4D85EC03" w14:textId="77777777" w:rsidR="00893755" w:rsidRPr="00111BBA" w:rsidRDefault="00000000">
            <w:pPr>
              <w:spacing w:after="60"/>
              <w:rPr>
                <w:sz w:val="28"/>
                <w:szCs w:val="32"/>
              </w:rPr>
            </w:pPr>
            <w:r w:rsidRPr="00111BBA">
              <w:rPr>
                <w:b/>
                <w:color w:val="1F3A5F"/>
                <w:sz w:val="32"/>
                <w:szCs w:val="32"/>
              </w:rPr>
              <w:t>Biblisch-nahe Muster</w:t>
            </w:r>
          </w:p>
          <w:p w14:paraId="25BC0D0D" w14:textId="77777777" w:rsidR="00893755" w:rsidRPr="00111BBA" w:rsidRDefault="00000000">
            <w:pPr>
              <w:spacing w:after="60"/>
              <w:rPr>
                <w:sz w:val="28"/>
                <w:szCs w:val="32"/>
              </w:rPr>
            </w:pPr>
            <w:r w:rsidRPr="00111BBA">
              <w:rPr>
                <w:sz w:val="24"/>
                <w:szCs w:val="32"/>
              </w:rPr>
              <w:t>• Wer hat dich gerufen? Gott.</w:t>
            </w:r>
            <w:r w:rsidRPr="00111BBA">
              <w:rPr>
                <w:sz w:val="24"/>
                <w:szCs w:val="32"/>
              </w:rPr>
              <w:br/>
              <w:t>Wer hat dich gesucht? Gott.</w:t>
            </w:r>
            <w:r w:rsidRPr="00111BBA">
              <w:rPr>
                <w:sz w:val="24"/>
                <w:szCs w:val="32"/>
              </w:rPr>
              <w:br/>
              <w:t>Wer gibt dich nicht auf? Gott.</w:t>
            </w:r>
          </w:p>
          <w:p w14:paraId="3A4D7D05" w14:textId="77777777" w:rsidR="00893755" w:rsidRPr="00111BBA" w:rsidRDefault="00000000">
            <w:pPr>
              <w:spacing w:after="60"/>
              <w:rPr>
                <w:sz w:val="28"/>
                <w:szCs w:val="32"/>
              </w:rPr>
            </w:pPr>
            <w:r w:rsidRPr="00111BBA">
              <w:rPr>
                <w:sz w:val="24"/>
                <w:szCs w:val="32"/>
              </w:rPr>
              <w:t>• Wen hat man verspottet? Ihn.</w:t>
            </w:r>
            <w:r w:rsidRPr="00111BBA">
              <w:rPr>
                <w:sz w:val="24"/>
                <w:szCs w:val="32"/>
              </w:rPr>
              <w:br/>
              <w:t>Wen hat man geschlagen? Ihn.</w:t>
            </w:r>
            <w:r w:rsidRPr="00111BBA">
              <w:rPr>
                <w:sz w:val="24"/>
                <w:szCs w:val="32"/>
              </w:rPr>
              <w:br/>
              <w:t>Wen hat Gott auferweckt? Ihn.</w:t>
            </w:r>
          </w:p>
        </w:tc>
        <w:tc>
          <w:tcPr>
            <w:tcW w:w="5244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C205BA" w14:textId="77777777" w:rsidR="00893755" w:rsidRPr="00111BBA" w:rsidRDefault="00000000">
            <w:pPr>
              <w:spacing w:after="60"/>
              <w:rPr>
                <w:sz w:val="28"/>
                <w:szCs w:val="32"/>
              </w:rPr>
            </w:pPr>
            <w:r w:rsidRPr="00111BBA">
              <w:rPr>
                <w:b/>
                <w:color w:val="1F3A5F"/>
                <w:sz w:val="32"/>
                <w:szCs w:val="32"/>
              </w:rPr>
              <w:t>Formeln &amp; Bauanleitung</w:t>
            </w:r>
          </w:p>
          <w:p w14:paraId="33629367" w14:textId="77777777" w:rsidR="00893755" w:rsidRPr="00111BBA" w:rsidRDefault="00000000">
            <w:pPr>
              <w:spacing w:after="40"/>
              <w:rPr>
                <w:sz w:val="28"/>
                <w:szCs w:val="32"/>
              </w:rPr>
            </w:pPr>
            <w:r w:rsidRPr="00111BBA">
              <w:rPr>
                <w:b/>
                <w:sz w:val="24"/>
                <w:szCs w:val="32"/>
              </w:rPr>
              <w:t xml:space="preserve">Grundformel: </w:t>
            </w:r>
            <w:r w:rsidRPr="00111BBA">
              <w:rPr>
                <w:b/>
                <w:color w:val="7A1F2A"/>
                <w:sz w:val="24"/>
                <w:szCs w:val="32"/>
              </w:rPr>
              <w:t>x … y / x … y / x … y</w:t>
            </w:r>
          </w:p>
          <w:p w14:paraId="67BDA04C" w14:textId="77777777" w:rsidR="00893755" w:rsidRPr="00111BBA" w:rsidRDefault="00000000">
            <w:pPr>
              <w:spacing w:after="40"/>
              <w:rPr>
                <w:sz w:val="28"/>
                <w:szCs w:val="32"/>
              </w:rPr>
            </w:pPr>
            <w:r w:rsidRPr="00111BBA">
              <w:rPr>
                <w:b/>
                <w:color w:val="4E5B6B"/>
                <w:sz w:val="24"/>
                <w:szCs w:val="32"/>
              </w:rPr>
              <w:t>Bauplan in 4 Schritten</w:t>
            </w:r>
          </w:p>
          <w:p w14:paraId="70BB6131" w14:textId="77777777" w:rsidR="00893755" w:rsidRPr="00111BBA" w:rsidRDefault="00000000">
            <w:pPr>
              <w:spacing w:after="20"/>
              <w:ind w:left="113" w:hanging="102"/>
              <w:rPr>
                <w:sz w:val="28"/>
                <w:szCs w:val="32"/>
              </w:rPr>
            </w:pPr>
            <w:r w:rsidRPr="00111BBA">
              <w:rPr>
                <w:sz w:val="24"/>
                <w:szCs w:val="32"/>
              </w:rPr>
              <w:t>• Anfang festlegen: Frage, Anrede oder Imperativ (z. B. „Wer hat…?“, „Willst du…?“).</w:t>
            </w:r>
          </w:p>
          <w:p w14:paraId="5F8C8FFB" w14:textId="77777777" w:rsidR="00893755" w:rsidRPr="00111BBA" w:rsidRDefault="00000000">
            <w:pPr>
              <w:spacing w:after="20"/>
              <w:ind w:left="113" w:hanging="102"/>
              <w:rPr>
                <w:sz w:val="28"/>
                <w:szCs w:val="32"/>
              </w:rPr>
            </w:pPr>
            <w:r w:rsidRPr="00111BBA">
              <w:rPr>
                <w:sz w:val="24"/>
                <w:szCs w:val="32"/>
              </w:rPr>
              <w:t>• Ende festlegen: ein Schlagwort oder Name (z. B. „Gott“, „Christus“, „Lerne“, „Frieden“).</w:t>
            </w:r>
          </w:p>
          <w:p w14:paraId="2E7C81B4" w14:textId="77777777" w:rsidR="00893755" w:rsidRPr="00111BBA" w:rsidRDefault="00000000">
            <w:pPr>
              <w:spacing w:after="20"/>
              <w:ind w:left="113" w:hanging="102"/>
              <w:rPr>
                <w:sz w:val="28"/>
                <w:szCs w:val="32"/>
              </w:rPr>
            </w:pPr>
            <w:r w:rsidRPr="00111BBA">
              <w:rPr>
                <w:sz w:val="24"/>
                <w:szCs w:val="32"/>
              </w:rPr>
              <w:t>• Mitte variieren: drei verschiedene Aspekte, Bilder oder Steigerungen.</w:t>
            </w:r>
          </w:p>
          <w:p w14:paraId="798890FB" w14:textId="77777777" w:rsidR="00893755" w:rsidRPr="00111BBA" w:rsidRDefault="00000000">
            <w:pPr>
              <w:spacing w:after="20"/>
              <w:ind w:left="113" w:hanging="102"/>
              <w:rPr>
                <w:sz w:val="28"/>
                <w:szCs w:val="32"/>
              </w:rPr>
            </w:pPr>
            <w:r w:rsidRPr="00111BBA">
              <w:rPr>
                <w:sz w:val="24"/>
                <w:szCs w:val="32"/>
              </w:rPr>
              <w:t>• Dann brechen oder vollenden: am Ende Evangelium, Pointe oder Anwendung setzen.</w:t>
            </w:r>
          </w:p>
          <w:p w14:paraId="072EEF0A" w14:textId="77777777" w:rsidR="00893755" w:rsidRPr="00111BBA" w:rsidRDefault="00000000">
            <w:pPr>
              <w:spacing w:before="60" w:after="40"/>
              <w:rPr>
                <w:sz w:val="28"/>
                <w:szCs w:val="32"/>
              </w:rPr>
            </w:pPr>
            <w:r w:rsidRPr="00111BBA">
              <w:rPr>
                <w:b/>
                <w:color w:val="1F3A5F"/>
                <w:sz w:val="28"/>
                <w:szCs w:val="32"/>
              </w:rPr>
              <w:t>Direkt als Highlight in Predigten</w:t>
            </w:r>
          </w:p>
          <w:tbl>
            <w:tblPr>
              <w:tblW w:w="0" w:type="auto"/>
              <w:jc w:val="center"/>
              <w:tblBorders>
                <w:top w:val="single" w:sz="6" w:space="0" w:color="D3D7DE"/>
                <w:left w:val="single" w:sz="6" w:space="0" w:color="D3D7DE"/>
                <w:bottom w:val="single" w:sz="6" w:space="0" w:color="D3D7DE"/>
                <w:right w:val="single" w:sz="6" w:space="0" w:color="D3D7DE"/>
                <w:insideH w:val="single" w:sz="6" w:space="0" w:color="D3D7DE"/>
                <w:insideV w:val="single" w:sz="6" w:space="0" w:color="D3D7DE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244"/>
            </w:tblGrid>
            <w:tr w:rsidR="00893755" w:rsidRPr="00111BBA" w14:paraId="24DC0012" w14:textId="77777777">
              <w:trPr>
                <w:jc w:val="center"/>
              </w:trPr>
              <w:tc>
                <w:tcPr>
                  <w:tcW w:w="5244" w:type="dxa"/>
                  <w:shd w:val="clear" w:color="auto" w:fill="F8F6F2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 w14:paraId="2E94FDDE" w14:textId="77777777" w:rsidR="00893755" w:rsidRPr="00111BBA" w:rsidRDefault="00000000">
                  <w:pPr>
                    <w:spacing w:after="0"/>
                    <w:rPr>
                      <w:sz w:val="28"/>
                      <w:szCs w:val="32"/>
                    </w:rPr>
                  </w:pPr>
                  <w:r w:rsidRPr="00111BBA">
                    <w:rPr>
                      <w:sz w:val="22"/>
                      <w:szCs w:val="32"/>
                    </w:rPr>
                    <w:t>Was suchst du? Frieden.</w:t>
                  </w:r>
                  <w:r w:rsidRPr="00111BBA">
                    <w:rPr>
                      <w:sz w:val="22"/>
                      <w:szCs w:val="32"/>
                    </w:rPr>
                    <w:br/>
                    <w:t>Was brauchst du? Frieden.</w:t>
                  </w:r>
                  <w:r w:rsidRPr="00111BBA">
                    <w:rPr>
                      <w:sz w:val="22"/>
                      <w:szCs w:val="32"/>
                    </w:rPr>
                    <w:br/>
                    <w:t>Was findest du nicht? Frieden.</w:t>
                  </w:r>
                  <w:r w:rsidRPr="00111BBA">
                    <w:rPr>
                      <w:sz w:val="22"/>
                      <w:szCs w:val="32"/>
                    </w:rPr>
                    <w:br/>
                    <w:t>→ Und wo ist er? In Christus.</w:t>
                  </w:r>
                </w:p>
              </w:tc>
            </w:tr>
          </w:tbl>
          <w:p w14:paraId="26FB84E3" w14:textId="77777777" w:rsidR="00893755" w:rsidRPr="00111BBA" w:rsidRDefault="00893755">
            <w:pPr>
              <w:rPr>
                <w:sz w:val="28"/>
                <w:szCs w:val="32"/>
              </w:rPr>
            </w:pPr>
          </w:p>
          <w:p w14:paraId="1A25C3D8" w14:textId="77777777" w:rsidR="00893755" w:rsidRPr="00111BBA" w:rsidRDefault="00893755">
            <w:pPr>
              <w:spacing w:after="40"/>
              <w:rPr>
                <w:sz w:val="28"/>
                <w:szCs w:val="32"/>
              </w:rPr>
            </w:pPr>
          </w:p>
          <w:tbl>
            <w:tblPr>
              <w:tblW w:w="0" w:type="auto"/>
              <w:jc w:val="center"/>
              <w:tblBorders>
                <w:top w:val="single" w:sz="6" w:space="0" w:color="D3D7DE"/>
                <w:left w:val="single" w:sz="6" w:space="0" w:color="D3D7DE"/>
                <w:bottom w:val="single" w:sz="6" w:space="0" w:color="D3D7DE"/>
                <w:right w:val="single" w:sz="6" w:space="0" w:color="D3D7DE"/>
                <w:insideH w:val="single" w:sz="6" w:space="0" w:color="D3D7DE"/>
                <w:insideV w:val="single" w:sz="6" w:space="0" w:color="D3D7DE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244"/>
            </w:tblGrid>
            <w:tr w:rsidR="00893755" w:rsidRPr="00111BBA" w14:paraId="14E66D39" w14:textId="77777777">
              <w:trPr>
                <w:jc w:val="center"/>
              </w:trPr>
              <w:tc>
                <w:tcPr>
                  <w:tcW w:w="5244" w:type="dxa"/>
                  <w:shd w:val="clear" w:color="auto" w:fill="F8F6F2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 w14:paraId="35D704F8" w14:textId="77777777" w:rsidR="00893755" w:rsidRPr="00111BBA" w:rsidRDefault="00000000">
                  <w:pPr>
                    <w:spacing w:after="0"/>
                    <w:rPr>
                      <w:sz w:val="28"/>
                      <w:szCs w:val="32"/>
                    </w:rPr>
                  </w:pPr>
                  <w:r w:rsidRPr="00111BBA">
                    <w:rPr>
                      <w:sz w:val="22"/>
                      <w:szCs w:val="32"/>
                    </w:rPr>
                    <w:t>Wer hat dich angeklagt? Dein Gewissen.</w:t>
                  </w:r>
                  <w:r w:rsidRPr="00111BBA">
                    <w:rPr>
                      <w:sz w:val="22"/>
                      <w:szCs w:val="32"/>
                    </w:rPr>
                    <w:br/>
                    <w:t>Wer hat dich verurteilt? Dein Gewissen.</w:t>
                  </w:r>
                  <w:r w:rsidRPr="00111BBA">
                    <w:rPr>
                      <w:sz w:val="22"/>
                      <w:szCs w:val="32"/>
                    </w:rPr>
                    <w:br/>
                    <w:t>Wer lässt dich nicht los? Dein Gewissen.</w:t>
                  </w:r>
                  <w:r w:rsidRPr="00111BBA">
                    <w:rPr>
                      <w:sz w:val="22"/>
                      <w:szCs w:val="32"/>
                    </w:rPr>
                    <w:br/>
                    <w:t>→ Und wer spricht dich frei? Christus.</w:t>
                  </w:r>
                </w:p>
              </w:tc>
            </w:tr>
          </w:tbl>
          <w:p w14:paraId="66F8CFFD" w14:textId="77777777" w:rsidR="00893755" w:rsidRPr="00111BBA" w:rsidRDefault="00893755">
            <w:pPr>
              <w:rPr>
                <w:sz w:val="28"/>
                <w:szCs w:val="32"/>
              </w:rPr>
            </w:pPr>
          </w:p>
          <w:p w14:paraId="72500429" w14:textId="77777777" w:rsidR="00893755" w:rsidRPr="00111BBA" w:rsidRDefault="00893755">
            <w:pPr>
              <w:spacing w:after="40"/>
              <w:rPr>
                <w:sz w:val="28"/>
                <w:szCs w:val="32"/>
              </w:rPr>
            </w:pPr>
          </w:p>
          <w:tbl>
            <w:tblPr>
              <w:tblW w:w="0" w:type="auto"/>
              <w:jc w:val="center"/>
              <w:tblBorders>
                <w:top w:val="single" w:sz="6" w:space="0" w:color="D3D7DE"/>
                <w:left w:val="single" w:sz="6" w:space="0" w:color="D3D7DE"/>
                <w:bottom w:val="single" w:sz="6" w:space="0" w:color="D3D7DE"/>
                <w:right w:val="single" w:sz="6" w:space="0" w:color="D3D7DE"/>
                <w:insideH w:val="single" w:sz="6" w:space="0" w:color="D3D7DE"/>
                <w:insideV w:val="single" w:sz="6" w:space="0" w:color="D3D7DE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244"/>
            </w:tblGrid>
            <w:tr w:rsidR="00893755" w:rsidRPr="00111BBA" w14:paraId="14451421" w14:textId="77777777">
              <w:trPr>
                <w:jc w:val="center"/>
              </w:trPr>
              <w:tc>
                <w:tcPr>
                  <w:tcW w:w="5244" w:type="dxa"/>
                  <w:shd w:val="clear" w:color="auto" w:fill="F8F6F2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 w14:paraId="02BC7E47" w14:textId="77777777" w:rsidR="00893755" w:rsidRPr="00111BBA" w:rsidRDefault="00000000">
                  <w:pPr>
                    <w:spacing w:after="0"/>
                    <w:rPr>
                      <w:sz w:val="28"/>
                      <w:szCs w:val="32"/>
                    </w:rPr>
                  </w:pPr>
                  <w:r w:rsidRPr="00111BBA">
                    <w:rPr>
                      <w:sz w:val="22"/>
                      <w:szCs w:val="32"/>
                    </w:rPr>
                    <w:t>Was wolltest du kontrollieren? Dein Leben.</w:t>
                  </w:r>
                  <w:r w:rsidRPr="00111BBA">
                    <w:rPr>
                      <w:sz w:val="22"/>
                      <w:szCs w:val="32"/>
                    </w:rPr>
                    <w:br/>
                    <w:t>Was wolltest du sichern? Dein Leben.</w:t>
                  </w:r>
                  <w:r w:rsidRPr="00111BBA">
                    <w:rPr>
                      <w:sz w:val="22"/>
                      <w:szCs w:val="32"/>
                    </w:rPr>
                    <w:br/>
                    <w:t>Was hast du fast verloren? Dein Leben.</w:t>
                  </w:r>
                </w:p>
              </w:tc>
            </w:tr>
          </w:tbl>
          <w:p w14:paraId="39220185" w14:textId="77777777" w:rsidR="00893755" w:rsidRPr="00111BBA" w:rsidRDefault="00893755">
            <w:pPr>
              <w:rPr>
                <w:sz w:val="28"/>
                <w:szCs w:val="32"/>
              </w:rPr>
            </w:pPr>
          </w:p>
          <w:p w14:paraId="68A11964" w14:textId="77777777" w:rsidR="00893755" w:rsidRPr="00111BBA" w:rsidRDefault="00893755">
            <w:pPr>
              <w:spacing w:after="40"/>
              <w:rPr>
                <w:sz w:val="28"/>
                <w:szCs w:val="32"/>
              </w:rPr>
            </w:pPr>
          </w:p>
        </w:tc>
      </w:tr>
    </w:tbl>
    <w:p w14:paraId="54725072" w14:textId="77777777" w:rsidR="00893755" w:rsidRPr="00111BBA" w:rsidRDefault="00000000">
      <w:pPr>
        <w:spacing w:before="100" w:after="0"/>
        <w:jc w:val="center"/>
        <w:rPr>
          <w:sz w:val="28"/>
          <w:szCs w:val="32"/>
        </w:rPr>
      </w:pPr>
      <w:r w:rsidRPr="00111BBA">
        <w:rPr>
          <w:i/>
          <w:color w:val="4E5B6B"/>
          <w:sz w:val="22"/>
          <w:szCs w:val="32"/>
        </w:rPr>
        <w:t>Merksatz: Die Anapher öffnet. Die Epipher schließt. Die Complexio spannt den Bogen.</w:t>
      </w:r>
    </w:p>
    <w:sectPr w:rsidR="00893755" w:rsidRPr="00111BBA" w:rsidSect="00034616">
      <w:pgSz w:w="11906" w:h="16838"/>
      <w:pgMar w:top="680" w:right="709" w:bottom="68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57589">
    <w:abstractNumId w:val="8"/>
  </w:num>
  <w:num w:numId="2" w16cid:durableId="1293176456">
    <w:abstractNumId w:val="6"/>
  </w:num>
  <w:num w:numId="3" w16cid:durableId="1091243030">
    <w:abstractNumId w:val="5"/>
  </w:num>
  <w:num w:numId="4" w16cid:durableId="653488821">
    <w:abstractNumId w:val="4"/>
  </w:num>
  <w:num w:numId="5" w16cid:durableId="1094135510">
    <w:abstractNumId w:val="7"/>
  </w:num>
  <w:num w:numId="6" w16cid:durableId="1733655588">
    <w:abstractNumId w:val="3"/>
  </w:num>
  <w:num w:numId="7" w16cid:durableId="623539651">
    <w:abstractNumId w:val="2"/>
  </w:num>
  <w:num w:numId="8" w16cid:durableId="1955135718">
    <w:abstractNumId w:val="1"/>
  </w:num>
  <w:num w:numId="9" w16cid:durableId="1186595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1BBA"/>
    <w:rsid w:val="0015074B"/>
    <w:rsid w:val="0029639D"/>
    <w:rsid w:val="00326F90"/>
    <w:rsid w:val="00465E43"/>
    <w:rsid w:val="00893755"/>
    <w:rsid w:val="00AA1D8D"/>
    <w:rsid w:val="00B47730"/>
    <w:rsid w:val="00CB0664"/>
    <w:rsid w:val="00FB52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CE50E8"/>
  <w14:defaultImageDpi w14:val="300"/>
  <w15:docId w15:val="{8CE4F870-8270-491D-8F14-AB77EB16B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hAnsi="Aptos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Graf</cp:lastModifiedBy>
  <cp:revision>2</cp:revision>
  <dcterms:created xsi:type="dcterms:W3CDTF">2026-04-06T19:22:00Z</dcterms:created>
  <dcterms:modified xsi:type="dcterms:W3CDTF">2026-04-06T19:22:00Z</dcterms:modified>
  <cp:category/>
</cp:coreProperties>
</file>