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vAlign w:val="center"/>
            <w:shd w:fill="FFFFFF"/>
            <w:tcMar>
              <w:top w:w="140" w:type="dxa"/>
              <w:start w:w="140" w:type="dxa"/>
              <w:bottom w:w="120" w:type="dxa"/>
              <w:end w:w="140" w:type="dxa"/>
            </w:tcMar>
          </w:tcPr>
          <w:p>
            <w:pPr>
              <w:pStyle w:val="SheetTitle"/>
              <w:jc w:val="center"/>
            </w:pPr>
            <w:r>
              <w:t>Anapher</w:t>
            </w:r>
          </w:p>
          <w:p>
            <w:pPr>
              <w:pStyle w:val="SheetMeta"/>
              <w:jc w:val="center"/>
            </w:pPr>
            <w:r>
              <w:t>gr. ἀναφορά  |  lat. anaphora  |  Formel: x ... / x ... / x ...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821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Wiederholung desselben Wortes oder derselben Wortgruppe am Anfang mehrerer Glieder.</w:t>
            </w:r>
          </w:p>
        </w:tc>
        <w:tc>
          <w:tcPr>
            <w:tcW w:type="dxa" w:w="4215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Ideal für Eröffnung, Zuspruch, Sendung und liturgische Verdichtung.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FFF"/>
            <w:tcMar>
              <w:top w:w="110" w:type="dxa"/>
              <w:start w:w="115" w:type="dxa"/>
              <w:bottom w:w="110" w:type="dxa"/>
              <w:end w:w="115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Griechisches 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Μακάριοι οἱ πτωχοὶ τῷ πνεύματι · Μακάριοι οἱ πενθοῦντες · Μακάριοι οἱ πραεῖς</w:t>
            </w:r>
          </w:p>
          <w:p>
            <w:pPr>
              <w:ind w:left="142"/>
            </w:pPr>
            <w:r>
              <w:t>Selig sind die geistlich Armen. Selig sind die Trauernden. Selig sind die Sanftmütigen.</w:t>
            </w:r>
          </w:p>
          <w:p>
            <w:pPr>
              <w:pStyle w:val="Small"/>
            </w:pPr>
            <w:r>
              <w:rPr>
                <w:color w:val="885A1F"/>
              </w:rPr>
              <w:t>Predigtsatz aus deinen Texten (bearbeitet)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Hier beginnt Gott neu. Hier sammelt er sein Volk. Hier stärkt er dich für deinen Weg. Hier gibt Christus sich selbst.</w:t>
            </w:r>
          </w:p>
          <w:p>
            <w:pPr>
              <w:ind w:left="142"/>
            </w:pPr>
            <w:r>
              <w:t>Aus Gründonnerstag: die Wiederholung setzt einen geistlichen Hammer aus Hoffnung und Gegenwart.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Wähle ein tragendes Anfangswort: Heute, Hier, Christus, Nicht, Darum.</w:t>
            </w:r>
          </w:p>
          <w:p>
            <w:pPr/>
            <w:r>
              <w:t>2. Setze es dreimal oder viermal an den Anfang.</w:t>
            </w:r>
          </w:p>
          <w:p>
            <w:pPr/>
            <w:r>
              <w:t>3. Lass die Mitte variieren, damit die Bewegung wächst.</w:t>
            </w:r>
          </w:p>
          <w:p>
            <w:pPr/>
            <w:r>
              <w:t>4. Steigere im letzten Glied theologisch oder seelsorgerlich.</w:t>
            </w:r>
          </w:p>
        </w:tc>
        <w:tc>
          <w:tcPr>
            <w:tcW w:type="dxa" w:w="5103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Nicht geschniegelt. Nicht perfekt. Nicht mit einer religiös aufpolierten Version deiner selbst. Sondern so, wie du wirklich bist.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vAlign w:val="center"/>
            <w:shd w:fill="FFFFFF"/>
            <w:tcMar>
              <w:top w:w="140" w:type="dxa"/>
              <w:start w:w="140" w:type="dxa"/>
              <w:bottom w:w="120" w:type="dxa"/>
              <w:end w:w="140" w:type="dxa"/>
            </w:tcMar>
          </w:tcPr>
          <w:p>
            <w:pPr>
              <w:pStyle w:val="SheetTitle"/>
              <w:jc w:val="center"/>
            </w:pPr>
            <w:r>
              <w:t>Asyndeton</w:t>
            </w:r>
          </w:p>
          <w:p>
            <w:pPr>
              <w:pStyle w:val="SheetMeta"/>
              <w:jc w:val="center"/>
            </w:pPr>
            <w:r>
              <w:t>gr. ἀσύνδετον  |  lat. asyndeton  |  Formel: a, b, c, d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821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Reihung ohne verbindende Konjunktionen; die Sätze stehen nackt nebeneinander und gewinnen Wucht.</w:t>
            </w:r>
          </w:p>
        </w:tc>
        <w:tc>
          <w:tcPr>
            <w:tcW w:type="dxa" w:w="4215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Stark für Szenenbau, emotionale Verdichtung, Passion, Ostermorgen und prophetische Wucht.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FFF"/>
            <w:tcMar>
              <w:top w:w="110" w:type="dxa"/>
              <w:start w:w="115" w:type="dxa"/>
              <w:bottom w:w="110" w:type="dxa"/>
              <w:end w:w="115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Lateinisches 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Veni, vidi, vici.</w:t>
            </w:r>
          </w:p>
          <w:p>
            <w:pPr>
              <w:ind w:left="142"/>
            </w:pPr>
            <w:r>
              <w:t>Ich kam, ich sah, ich siegte.</w:t>
            </w:r>
          </w:p>
          <w:p>
            <w:pPr>
              <w:pStyle w:val="Small"/>
            </w:pPr>
            <w:r>
              <w:rPr>
                <w:color w:val="885A1F"/>
              </w:rPr>
              <w:t>Predigtsatz aus deinen Texten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Schweiß. Staub. Druck. Kommandos. Müdigkeit in den Knochen.</w:t>
            </w:r>
          </w:p>
          <w:p>
            <w:pPr>
              <w:ind w:left="142"/>
            </w:pPr>
            <w:r>
              <w:t>Aus Gründonnerstag: Atmosphäre entsteht nicht durch Erklärung, sondern durch Schlag auf Schlag.</w:t>
            </w:r>
          </w:p>
          <w:p>
            <w:pPr>
              <w:pStyle w:val="Small"/>
            </w:pPr>
            <w:r>
              <w:rPr>
                <w:color w:val="885A1F"/>
              </w:rPr>
              <w:t>Predigtsatz aus deinen Texten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Simon. Emmaus. Das Brotbrechen. Der Weg. Das leere Grab.</w:t>
            </w:r>
          </w:p>
          <w:p>
            <w:pPr>
              <w:ind w:left="142"/>
            </w:pPr>
            <w:r>
              <w:t>Aus Ostermontag: die Szene springt vor die Augen, weil die Reihung atemlos wird.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Nimm vier bis fünf kurze Nomen oder Verben.</w:t>
            </w:r>
          </w:p>
          <w:p>
            <w:pPr/>
            <w:r>
              <w:t>2. Streiche die und-Verbindungen konsequent.</w:t>
            </w:r>
          </w:p>
          <w:p>
            <w:pPr/>
            <w:r>
              <w:t>3. Halte die Glieder knapp und rhythmisch ähnlich.</w:t>
            </w:r>
          </w:p>
          <w:p>
            <w:pPr/>
            <w:r>
              <w:t>4. Setze das Asyndeton dort, wo die Luft kurz werden soll.</w:t>
            </w:r>
          </w:p>
        </w:tc>
        <w:tc>
          <w:tcPr>
            <w:tcW w:type="dxa" w:w="5103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Draußen Gefahr. Drinnen Gnade. Draußen Gericht. Drinnen Brot. Draußen Nacht. Drinnen Christus.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vAlign w:val="center"/>
            <w:shd w:fill="FFFFFF"/>
            <w:tcMar>
              <w:top w:w="140" w:type="dxa"/>
              <w:start w:w="140" w:type="dxa"/>
              <w:bottom w:w="120" w:type="dxa"/>
              <w:end w:w="140" w:type="dxa"/>
            </w:tcMar>
          </w:tcPr>
          <w:p>
            <w:pPr>
              <w:pStyle w:val="SheetTitle"/>
              <w:jc w:val="center"/>
            </w:pPr>
            <w:r>
              <w:t>Antithese</w:t>
            </w:r>
          </w:p>
          <w:p>
            <w:pPr>
              <w:pStyle w:val="SheetMeta"/>
              <w:jc w:val="center"/>
            </w:pPr>
            <w:r>
              <w:t>gr. ἀντίθεσις  |  lat. antithesis  |  Formel: A - B / nicht A, sondern B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821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Scharfe Gegenüberstellung zweier Pole, damit die Wahrheit konturiert und entscheidbar wird.</w:t>
            </w:r>
          </w:p>
        </w:tc>
        <w:tc>
          <w:tcPr>
            <w:tcW w:type="dxa" w:w="4215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Ideal für Umkehr, Lehre, Entscheidung, Ostern gegen Karfreitag und Gesetz gegen Evangelium.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FFF"/>
            <w:tcMar>
              <w:top w:w="110" w:type="dxa"/>
              <w:start w:w="115" w:type="dxa"/>
              <w:bottom w:w="110" w:type="dxa"/>
              <w:end w:w="115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Lateinisches 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Non scholae, sed vitae discimus.</w:t>
            </w:r>
          </w:p>
          <w:p>
            <w:pPr>
              <w:ind w:left="142"/>
            </w:pPr>
            <w:r>
              <w:t>Nicht für die Schule, sondern für das Leben lernen wir.</w:t>
            </w:r>
          </w:p>
          <w:p>
            <w:pPr>
              <w:pStyle w:val="Small"/>
            </w:pPr>
            <w:r>
              <w:rPr>
                <w:color w:val="885A1F"/>
              </w:rPr>
              <w:t>Griechisches 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διὰ πίστεως γὰρ περιπατοῦμεν, οὐ διὰ εἴδους.</w:t>
            </w:r>
          </w:p>
          <w:p>
            <w:pPr>
              <w:ind w:left="142"/>
            </w:pPr>
            <w:r>
              <w:t>Denn wir wandeln im Glauben und nicht im Schauen.</w:t>
            </w:r>
          </w:p>
          <w:p>
            <w:pPr>
              <w:pStyle w:val="Small"/>
            </w:pPr>
            <w:r>
              <w:rPr>
                <w:color w:val="885A1F"/>
              </w:rPr>
              <w:t>Predigtsatz aus deinen Texten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Zelt - Bau. Vorläufig - ewig. Zerbrechlich - unerschütterlich.</w:t>
            </w:r>
          </w:p>
          <w:p>
            <w:pPr>
              <w:ind w:left="142"/>
            </w:pPr>
            <w:r>
              <w:t>Aus Karfreitag: Paulus wird mit drei Gegensatzpaaren hörbar.</w:t>
            </w:r>
          </w:p>
          <w:p>
            <w:pPr>
              <w:pStyle w:val="Small"/>
            </w:pPr>
            <w:r>
              <w:rPr>
                <w:color w:val="885A1F"/>
              </w:rPr>
              <w:t>Predigtsatz aus deinen Texten (bearbeitet)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Das Evangelium ist keine Verdrängung des Todes und keine Kapitulation vor dem Tod - es ist Hoffnung mitten im Tod.</w:t>
            </w:r>
          </w:p>
          <w:p>
            <w:pPr>
              <w:ind w:left="142"/>
            </w:pPr>
            <w:r>
              <w:t>Dein Karfreitagsgedanke in klarer Antithese zugespitzt.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Formuliere zuerst den falschen oder schwächeren Pol.</w:t>
            </w:r>
          </w:p>
          <w:p>
            <w:pPr/>
            <w:r>
              <w:t>2. Setze dann den wahren oder stärkeren Pol dagegen.</w:t>
            </w:r>
          </w:p>
          <w:p>
            <w:pPr/>
            <w:r>
              <w:t>3. Nutze möglichst kurze, merkfähige Gegensatzpaare.</w:t>
            </w:r>
          </w:p>
          <w:p>
            <w:pPr/>
            <w:r>
              <w:t>4. Verbinde die Antithese mit einem geistlichen Zentrum: Kreuz, Gnade, Auferstehung.</w:t>
            </w:r>
          </w:p>
        </w:tc>
        <w:tc>
          <w:tcPr>
            <w:tcW w:type="dxa" w:w="5103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Nicht der Druck setzt den ersten Punkt. Nicht die Angst eröffnet dein Jahr. Gott setzt den Anfang.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vAlign w:val="center"/>
            <w:shd w:fill="FFFFFF"/>
            <w:tcMar>
              <w:top w:w="140" w:type="dxa"/>
              <w:start w:w="140" w:type="dxa"/>
              <w:bottom w:w="120" w:type="dxa"/>
              <w:end w:w="140" w:type="dxa"/>
            </w:tcMar>
          </w:tcPr>
          <w:p>
            <w:pPr>
              <w:pStyle w:val="SheetTitle"/>
              <w:jc w:val="center"/>
            </w:pPr>
            <w:r>
              <w:t>Climax</w:t>
            </w:r>
          </w:p>
          <w:p>
            <w:pPr>
              <w:pStyle w:val="SheetMeta"/>
              <w:jc w:val="center"/>
            </w:pPr>
            <w:r>
              <w:t>gr. κλῖμαξ  |  lat. gradatio / climax  |  Formel: a / a+b / a+b+c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821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Stufenweise Steigerung; das Gesagte wächst in Intensität, Gewicht oder Reichweite.</w:t>
            </w:r>
          </w:p>
        </w:tc>
        <w:tc>
          <w:tcPr>
            <w:tcW w:type="dxa" w:w="4215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Stark für Kreuzespredigt, Berufung, Lobpreis, Zeugnis und Schlussappell.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FFF"/>
            <w:tcMar>
              <w:top w:w="110" w:type="dxa"/>
              <w:start w:w="115" w:type="dxa"/>
              <w:bottom w:w="110" w:type="dxa"/>
              <w:end w:w="115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Griechisches 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ἡ θλῖψις ὑπομονήν κατεργάζεται, ἡ δὲ ὑπομονὴ δοκιμήν, ἡ δὲ δοκιμὴ ἐλπίδα.</w:t>
            </w:r>
          </w:p>
          <w:p>
            <w:pPr>
              <w:ind w:left="142"/>
            </w:pPr>
            <w:r>
              <w:t>Bedrängnis wirkt Geduld, Geduld Bewährung, Bewährung Hoffnung.</w:t>
            </w:r>
          </w:p>
          <w:p>
            <w:pPr>
              <w:pStyle w:val="Small"/>
            </w:pPr>
            <w:r>
              <w:rPr>
                <w:color w:val="885A1F"/>
              </w:rPr>
              <w:t>Predigtsatz aus deinen Texten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Er gab nicht nur viel. Er gab alles: sein Leben, seine Würde, seine Liebe - für dich.</w:t>
            </w:r>
          </w:p>
          <w:p>
            <w:pPr>
              <w:ind w:left="142"/>
            </w:pPr>
            <w:r>
              <w:t>Aus Palmsonntag: von Hingabe zu totaler Selbstgabe.</w:t>
            </w:r>
          </w:p>
          <w:p>
            <w:pPr>
              <w:pStyle w:val="Small"/>
            </w:pPr>
            <w:r>
              <w:rPr>
                <w:color w:val="885A1F"/>
              </w:rPr>
              <w:t>Predigtsatz aus deinen Texten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Neues Denken. Neues Sehen. Neue Zugehörigkeit. Neue Richtung.</w:t>
            </w:r>
          </w:p>
          <w:p>
            <w:pPr>
              <w:ind w:left="142"/>
            </w:pPr>
            <w:r>
              <w:t>Aus Karfreitag: die Steigerung macht neue Schöpfung hörbar.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Ordne die Glieder nicht zufällig, sondern mit hörbarer Steigerung.</w:t>
            </w:r>
          </w:p>
          <w:p>
            <w:pPr/>
            <w:r>
              <w:t>2. Steigere entweder emotional, sachlich oder theologisch.</w:t>
            </w:r>
          </w:p>
          <w:p>
            <w:pPr/>
            <w:r>
              <w:t>3. Halte die ersten Glieder kürzer; lass das letzte aufleuchten.</w:t>
            </w:r>
          </w:p>
          <w:p>
            <w:pPr/>
            <w:r>
              <w:t>4. Sprich die Climax rhythmisch wie Stufen, nicht wie Fließtext.</w:t>
            </w:r>
          </w:p>
        </w:tc>
        <w:tc>
          <w:tcPr>
            <w:tcW w:type="dxa" w:w="5103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Er nimmt nicht nur Anteil. Er trägt nicht nur Schuld. Er gibt nicht nur Trost. Er gibt sich selbst.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vAlign w:val="center"/>
            <w:shd w:fill="FFFFFF"/>
            <w:tcMar>
              <w:top w:w="140" w:type="dxa"/>
              <w:start w:w="140" w:type="dxa"/>
              <w:bottom w:w="120" w:type="dxa"/>
              <w:end w:w="140" w:type="dxa"/>
            </w:tcMar>
          </w:tcPr>
          <w:p>
            <w:pPr>
              <w:pStyle w:val="SheetTitle"/>
              <w:jc w:val="center"/>
            </w:pPr>
            <w:r>
              <w:t>Complexio / Symploke</w:t>
            </w:r>
          </w:p>
          <w:p>
            <w:pPr>
              <w:pStyle w:val="SheetMeta"/>
              <w:jc w:val="center"/>
            </w:pPr>
            <w:r>
              <w:t>gr. συμπλοκή  |  lat. complexio  |  Formel: x ... y / x ... y / x ... 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821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Kombination aus Anapher und Epipher: derselbe Anfang und dasselbe Ende rahmen mehrere Glieder.</w:t>
            </w:r>
          </w:p>
        </w:tc>
        <w:tc>
          <w:tcPr>
            <w:tcW w:type="dxa" w:w="4215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Ideal für Zuspitzung, Merkformeln, Gericht und Evangelium, Ruf und Antwort.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FFF"/>
            <w:tcMar>
              <w:top w:w="110" w:type="dxa"/>
              <w:start w:w="115" w:type="dxa"/>
              <w:bottom w:w="110" w:type="dxa"/>
              <w:end w:w="115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Lateinisches 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Vis callere aliquid? Discas. Vis nobilitari ingenio? Discas. Vis famam temnere? Discas.</w:t>
            </w:r>
          </w:p>
          <w:p>
            <w:pPr>
              <w:ind w:left="142"/>
            </w:pPr>
            <w:r>
              <w:t>Willst du etwas verstehen? Dann lerne. Willst du durch Geist geadelt werden? Dann lerne. Willst du den Ruhm verachten? Dann lerne.</w:t>
            </w:r>
          </w:p>
          <w:p>
            <w:pPr>
              <w:pStyle w:val="Small"/>
            </w:pPr>
            <w:r>
              <w:rPr>
                <w:color w:val="885A1F"/>
              </w:rPr>
              <w:t>Lateinisches 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Quem senatus damnarit, quem populus damnarit, quem omnium existimatio damnarit ...</w:t>
            </w:r>
          </w:p>
          <w:p>
            <w:pPr>
              <w:ind w:left="142"/>
            </w:pPr>
            <w:r>
              <w:t>Den, den der Senat verdammt hat, den das Volk verdammt hat, den das Urteil aller verdammt hat ...</w:t>
            </w:r>
          </w:p>
          <w:p>
            <w:pPr>
              <w:pStyle w:val="Small"/>
            </w:pPr>
            <w:r>
              <w:rPr>
                <w:color w:val="885A1F"/>
              </w:rPr>
              <w:t>Aus deiner Predigtlinie entwickelt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Wer trägt dich im Gericht? Christus. Wer deckt dich am Kreuz? Christus. Wer spricht das letzte Wort? Christus.</w:t>
            </w:r>
          </w:p>
          <w:p>
            <w:pPr>
              <w:ind w:left="142"/>
            </w:pPr>
            <w:r>
              <w:t>Gebaut aus deinen Karfreitagslinien: Richterstuhl, Kreuz, Christus als Anwalt.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Wähle einen festen Anfangsträger: Wer, Was, Warum, Heute, Wen.</w:t>
            </w:r>
          </w:p>
          <w:p>
            <w:pPr/>
            <w:r>
              <w:t>2. Wähle einen festen Endträger: Christus, Gnade, Hoffnung, Frieden.</w:t>
            </w:r>
          </w:p>
          <w:p>
            <w:pPr/>
            <w:r>
              <w:t>3. Variiere nur die Mitte; dort liegt die Bewegung.</w:t>
            </w:r>
          </w:p>
          <w:p>
            <w:pPr/>
            <w:r>
              <w:t>4. Nutze drei Glieder und setze danach einen vierten Satz als Durchbruch oder Evangeliumsöffnung.</w:t>
            </w:r>
          </w:p>
        </w:tc>
        <w:tc>
          <w:tcPr>
            <w:tcW w:type="dxa" w:w="5103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Was macht dich müde? Die Angst. Was macht dich klein? Die Angst. Was hält dich fest? Die Angst. Und wer löst ihre Ketten? Christus.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vAlign w:val="center"/>
            <w:shd w:fill="FFFFFF"/>
            <w:tcMar>
              <w:top w:w="140" w:type="dxa"/>
              <w:start w:w="140" w:type="dxa"/>
              <w:bottom w:w="120" w:type="dxa"/>
              <w:end w:w="140" w:type="dxa"/>
            </w:tcMar>
          </w:tcPr>
          <w:p>
            <w:pPr>
              <w:pStyle w:val="SheetTitle"/>
              <w:jc w:val="center"/>
            </w:pPr>
            <w:r>
              <w:t>Rhetorische Frage</w:t>
            </w:r>
          </w:p>
          <w:p>
            <w:pPr>
              <w:pStyle w:val="SheetMeta"/>
              <w:jc w:val="center"/>
            </w:pPr>
            <w:r>
              <w:t>gr. ἐρώτησις  |  lat. interrogatio / erotesis  |  Formel: ? -&gt; Antwort liegt im Satz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821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Definition</w:t>
            </w:r>
          </w:p>
          <w:p>
            <w:pPr/>
            <w:r>
              <w:t>Frage, die nicht Information sucht, sondern Gewissen weckt, Gedanken lenkt und Zustimmung erzwingt.</w:t>
            </w:r>
          </w:p>
        </w:tc>
        <w:tc>
          <w:tcPr>
            <w:tcW w:type="dxa" w:w="4215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Predigtfunktion</w:t>
            </w:r>
          </w:p>
          <w:p>
            <w:pPr/>
            <w:r>
              <w:t>Perfekt für Einstieg, Gewissen, Entscheidung, Seelsorge und prophetische Konfrontation.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FFF"/>
            <w:tcMar>
              <w:top w:w="110" w:type="dxa"/>
              <w:start w:w="115" w:type="dxa"/>
              <w:bottom w:w="110" w:type="dxa"/>
              <w:end w:w="115" w:type="dxa"/>
            </w:tcMar>
          </w:tcPr>
          <w:p/>
          <w:p>
            <w:pPr>
              <w:pStyle w:val="BoxHead"/>
            </w:pPr>
            <w:r>
              <w:t>Originale und Übersetzungen</w:t>
            </w:r>
          </w:p>
          <w:p>
            <w:pPr>
              <w:pStyle w:val="Small"/>
            </w:pPr>
            <w:r>
              <w:rPr>
                <w:color w:val="885A1F"/>
              </w:rPr>
              <w:t>Lateinisches 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Quousque tandem abutere, Catilina, patientia nostra?</w:t>
            </w:r>
          </w:p>
          <w:p>
            <w:pPr>
              <w:ind w:left="142"/>
            </w:pPr>
            <w:r>
              <w:t>Wie lange noch, Catilina, wirst du unsere Geduld missbrauchen?</w:t>
            </w:r>
          </w:p>
          <w:p>
            <w:pPr>
              <w:pStyle w:val="Small"/>
            </w:pPr>
            <w:r>
              <w:rPr>
                <w:color w:val="885A1F"/>
              </w:rPr>
              <w:t>Griechisches Original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τί γὰρ ὠφελεῖται ἄνθρωπος, ἐὰν τὸν κόσμον ὅλον κερδήσῃ;</w:t>
            </w:r>
          </w:p>
          <w:p>
            <w:pPr>
              <w:ind w:left="142"/>
            </w:pPr>
            <w:r>
              <w:t>Was hilft es dem Menschen, wenn er die ganze Welt gewinnt?</w:t>
            </w:r>
          </w:p>
          <w:p>
            <w:pPr>
              <w:pStyle w:val="Small"/>
            </w:pPr>
            <w:r>
              <w:rPr>
                <w:color w:val="885A1F"/>
              </w:rPr>
              <w:t>Predigtsatz aus deinen Texten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Wer ist Jesus für dich? Eine Erinnerung aus Kindertagen? Ein Name aus Kirchenliedern? Ein ruhiger Gedanke für schwere Tage?</w:t>
            </w:r>
          </w:p>
          <w:p>
            <w:pPr>
              <w:ind w:left="142"/>
            </w:pPr>
            <w:r>
              <w:t>Aus Ostermontag: die Fragen öffnen den Raum für persönliche Entscheidung.</w:t>
            </w:r>
          </w:p>
          <w:p>
            <w:pPr>
              <w:pStyle w:val="Small"/>
            </w:pPr>
            <w:r>
              <w:rPr>
                <w:color w:val="885A1F"/>
              </w:rPr>
              <w:t>Predigtsatz aus deinen Texten (bearbeitet)</w:t>
            </w:r>
          </w:p>
          <w:p>
            <w:pPr>
              <w:pStyle w:val="Quote"/>
              <w:ind w:left="142"/>
            </w:pPr>
            <w:r>
              <w:rPr>
                <w:i/>
              </w:rPr>
              <w:t>Wollt ihr wirklich helfen? Oder wollt ihr lieber reden? Wollt ihr wirklich dienen? Oder wollt ihr lieber bewerten?</w:t>
            </w:r>
          </w:p>
          <w:p>
            <w:pPr>
              <w:ind w:left="142"/>
            </w:pPr>
            <w:r>
              <w:t>Aus Palmsonntag: Gewissen wird durch Frage statt Vorwurf geweckt.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F7F2EA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Bauanleitung</w:t>
            </w:r>
          </w:p>
          <w:p>
            <w:pPr/>
            <w:r>
              <w:t>1. Formuliere die Frage so, dass die Antwort im Herzen schon mitläuft.</w:t>
            </w:r>
          </w:p>
          <w:p>
            <w:pPr/>
            <w:r>
              <w:t>2. Setze zwei bis vier Fragen in Reihe; mehr stumpft ab.</w:t>
            </w:r>
          </w:p>
          <w:p>
            <w:pPr/>
            <w:r>
              <w:t>3. Lass nach der stärksten Frage eine kurze Pause stehen.</w:t>
            </w:r>
          </w:p>
          <w:p>
            <w:pPr/>
            <w:r>
              <w:t>4. Beantworte die Frage danach nicht theoretisch, sondern evangelisch.</w:t>
            </w:r>
          </w:p>
        </w:tc>
        <w:tc>
          <w:tcPr>
            <w:tcW w:type="dxa" w:w="5103"/>
            <w:shd w:fill="EAF1F3"/>
            <w:tcMar>
              <w:top w:w="110" w:type="dxa"/>
              <w:start w:w="110" w:type="dxa"/>
              <w:bottom w:w="110" w:type="dxa"/>
              <w:end w:w="110" w:type="dxa"/>
            </w:tcMar>
          </w:tcPr>
          <w:p/>
          <w:p>
            <w:pPr>
              <w:pStyle w:val="BoxHead"/>
            </w:pPr>
            <w:r>
              <w:t>Predigt-Highlight</w:t>
            </w:r>
          </w:p>
          <w:p>
            <w:pPr>
              <w:pStyle w:val="Highlight"/>
              <w:jc w:val="left"/>
            </w:pPr>
            <w:r>
              <w:t>Was hält dich noch zurück? Wenn er sich dir so schenkt - was hält dich noch zurück?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850" w:bottom="68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66666"/>
        <w:sz w:val="13"/>
      </w:rPr>
      <w:t>Einleger-Sammlung Stilmittel · mit adaptieren Beispielen aus Predigten von Benjamin Graf · Frühling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9" w:lineRule="auto"/>
    </w:pPr>
    <w:rPr>
      <w:rFonts w:ascii="Liberation Sans" w:hAnsi="Liberation Sans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0" w:before="0" w:line="264" w:lineRule="auto"/>
    </w:pPr>
    <w:rPr>
      <w:rFonts w:ascii="Liberation Sans" w:hAnsi="Liberation Sans"/>
      <w:b w:val="0"/>
      <w:i/>
      <w:iCs/>
      <w:color w:val="222222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basedOn w:val="Normal"/>
    <w:pPr>
      <w:spacing w:after="0" w:before="0" w:line="264" w:lineRule="auto"/>
    </w:pPr>
    <w:rPr>
      <w:rFonts w:ascii="Liberation Sans" w:hAnsi="Liberation Sans"/>
      <w:b/>
      <w:color w:val="224E57"/>
      <w:sz w:val="40"/>
    </w:rPr>
  </w:style>
  <w:style w:type="paragraph" w:customStyle="1" w:styleId="SheetMeta">
    <w:name w:val="SheetMeta"/>
    <w:basedOn w:val="Normal"/>
    <w:pPr>
      <w:spacing w:after="0" w:before="0" w:line="264" w:lineRule="auto"/>
    </w:pPr>
    <w:rPr>
      <w:rFonts w:ascii="Liberation Sans" w:hAnsi="Liberation Sans"/>
      <w:b w:val="0"/>
      <w:color w:val="666666"/>
      <w:sz w:val="17"/>
    </w:rPr>
  </w:style>
  <w:style w:type="paragraph" w:customStyle="1" w:styleId="BoxHead">
    <w:name w:val="BoxHead"/>
    <w:basedOn w:val="Normal"/>
    <w:pPr>
      <w:spacing w:after="0" w:before="0" w:line="264" w:lineRule="auto"/>
    </w:pPr>
    <w:rPr>
      <w:rFonts w:ascii="Liberation Sans" w:hAnsi="Liberation Sans"/>
      <w:b/>
      <w:color w:val="224E57"/>
      <w:sz w:val="19"/>
    </w:rPr>
  </w:style>
  <w:style w:type="paragraph" w:customStyle="1" w:styleId="Small">
    <w:name w:val="Small"/>
    <w:basedOn w:val="Normal"/>
    <w:pPr>
      <w:spacing w:after="0" w:before="0" w:line="264" w:lineRule="auto"/>
    </w:pPr>
    <w:rPr>
      <w:rFonts w:ascii="Liberation Sans" w:hAnsi="Liberation Sans"/>
      <w:b w:val="0"/>
      <w:color w:val="666666"/>
      <w:sz w:val="16"/>
    </w:rPr>
  </w:style>
  <w:style w:type="paragraph" w:customStyle="1" w:styleId="Highlight">
    <w:name w:val="Highlight"/>
    <w:basedOn w:val="Normal"/>
    <w:pPr>
      <w:spacing w:after="0" w:before="0" w:line="264" w:lineRule="auto"/>
    </w:pPr>
    <w:rPr>
      <w:rFonts w:ascii="Liberation Sans" w:hAnsi="Liberation Sans"/>
      <w:b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