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tbl>
      <w:tblPr>
        <w:tblW w:w="10375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4"/>
        <w:gridCol w:w="7540"/>
      </w:tblGrid>
      <w:tr>
        <w:trPr>
          <w:trHeight w:val="340" w:hRule="atLeast"/>
          <w:cantSplit w:val="true"/>
        </w:trPr>
        <w:tc>
          <w:tcPr>
            <w:tcW w:w="2834" w:type="dxa"/>
            <w:tcBorders/>
            <w:shd w:color="auto" w:fill="auto" w:val="clear"/>
            <w:vAlign w:val="center"/>
          </w:tcPr>
          <w:p>
            <w:pPr>
              <w:pStyle w:val="ECVPersonalInfoHeading"/>
              <w:spacing w:before="57" w:after="0"/>
              <w:rPr>
                <w:b/>
                <w:b/>
                <w:bCs/>
                <w:color w:val="767171" w:themeColor="background2" w:themeShade="80"/>
              </w:rPr>
            </w:pPr>
            <w:bookmarkStart w:id="0" w:name="_GoBack"/>
            <w:bookmarkEnd w:id="0"/>
            <w:r>
              <w:rPr>
                <w:b/>
                <w:bCs/>
                <w:caps w:val="false"/>
                <w:smallCaps w:val="false"/>
                <w:color w:val="767171" w:themeColor="background2" w:themeShade="80"/>
              </w:rPr>
              <w:t>PERSONAL INFORMATION</w:t>
            </w:r>
          </w:p>
        </w:tc>
        <w:tc>
          <w:tcPr>
            <w:tcW w:w="7540" w:type="dxa"/>
            <w:tcBorders/>
            <w:shd w:color="auto" w:fill="auto" w:val="clear"/>
            <w:vAlign w:val="center"/>
          </w:tcPr>
          <w:p>
            <w:pPr>
              <w:pStyle w:val="ECVNameField"/>
              <w:rPr>
                <w:rFonts w:ascii="Arial" w:hAnsi="Arial" w:eastAsia="SimSun" w:cs="Mangal"/>
                <w:caps/>
                <w:color w:val="0E4194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/>
                <w:color w:val="0E4194"/>
                <w:spacing w:val="-6"/>
                <w:kern w:val="2"/>
                <w:sz w:val="18"/>
                <w:szCs w:val="24"/>
                <w:lang w:val="en-GB" w:eastAsia="hi-IN" w:bidi="hi-IN"/>
              </w:rPr>
              <w:t>Paolo FAzzini</w:t>
            </w:r>
          </w:p>
        </w:tc>
      </w:tr>
      <w:tr>
        <w:trPr>
          <w:trHeight w:val="227" w:hRule="exact"/>
          <w:cantSplit w:val="true"/>
        </w:trPr>
        <w:tc>
          <w:tcPr>
            <w:tcW w:w="10374" w:type="dxa"/>
            <w:gridSpan w:val="2"/>
            <w:tcBorders/>
            <w:shd w:color="auto" w:fill="auto" w:val="clear"/>
          </w:tcPr>
          <w:p>
            <w:pPr>
              <w:pStyle w:val="ECVComments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restart"/>
            <w:tcBorders/>
            <w:shd w:color="auto" w:fill="auto" w:val="clear"/>
          </w:tcPr>
          <w:p>
            <w:pPr>
              <w:pStyle w:val="ECVLeftHeading"/>
              <w:rPr/>
            </w:pPr>
            <w: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619885" cy="1619885"/>
                  <wp:effectExtent l="0" t="0" r="0" b="0"/>
                  <wp:wrapSquare wrapText="largest"/>
                  <wp:docPr id="1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8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 xml:space="preserve"> </w:t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ContactDetails1"/>
              <w:rPr>
                <w:lang w:val="it-IT"/>
              </w:rPr>
            </w:pPr>
            <w:r>
              <w:drawing>
                <wp:anchor behindDoc="0" distT="0" distB="0" distL="0" distR="71755" simplePos="0" locked="0" layoutInCell="1" allowOverlap="1" relativeHeight="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123825" cy="143510"/>
                  <wp:effectExtent l="0" t="0" r="0" b="0"/>
                  <wp:wrapSquare wrapText="bothSides"/>
                  <wp:docPr id="2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Rome (It), 00176, via Conte di Carmagnola 12</w:t>
            </w:r>
          </w:p>
          <w:p>
            <w:pPr>
              <w:pStyle w:val="ECVContactDetails1"/>
              <w:rPr>
                <w:lang w:val="it-IT"/>
              </w:rPr>
            </w:pPr>
            <w:r>
              <w:rPr>
                <w:lang w:val="it-IT"/>
              </w:rPr>
              <w:t xml:space="preserve"> </w:t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ContactDetails1"/>
              <w:tabs>
                <w:tab w:val="clear" w:pos="709"/>
                <w:tab w:val="right" w:pos="8218" w:leader="none"/>
              </w:tabs>
              <w:rPr/>
            </w:pPr>
            <w:r>
              <w:drawing>
                <wp:anchor behindDoc="0" distT="0" distB="0" distL="0" distR="71755" simplePos="0" locked="0" layoutInCell="1" allowOverlap="1" relativeHeight="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125730" cy="128905"/>
                  <wp:effectExtent l="0" t="0" r="0" b="0"/>
                  <wp:wrapSquare wrapText="bothSides"/>
                  <wp:docPr id="3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" cy="12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ECVContactDetails"/>
              </w:rPr>
              <w:t xml:space="preserve"> </w:t>
            </w:r>
            <w:r>
              <w:rPr>
                <w:rStyle w:val="ECVContactDetails"/>
                <w:rFonts w:eastAsia="SimSun" w:cs="Mangal"/>
                <w:color w:val="3F3A38"/>
                <w:spacing w:val="-6"/>
                <w:kern w:val="0"/>
                <w:sz w:val="18"/>
                <w:szCs w:val="18"/>
                <w:shd w:fill="auto" w:val="clear"/>
                <w:lang w:val="en-GB" w:eastAsia="hi-IN" w:bidi="hi-IN"/>
              </w:rPr>
              <w:t>0696039142</w:t>
            </w:r>
            <w:r>
              <w:rPr>
                <w:rStyle w:val="ECVContactDetails"/>
              </w:rPr>
              <w:t xml:space="preserve">    </w:t>
            </w:r>
            <w:r>
              <w:rPr/>
              <w:drawing>
                <wp:inline distT="0" distB="0" distL="0" distR="0">
                  <wp:extent cx="127000" cy="127000"/>
                  <wp:effectExtent l="0" t="0" r="0" b="0"/>
                  <wp:docPr id="4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  <w:r>
              <w:rPr>
                <w:rStyle w:val="ECVContactDetails"/>
              </w:rPr>
              <w:t>3395309697</w:t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  <w:vAlign w:val="center"/>
          </w:tcPr>
          <w:p>
            <w:pPr>
              <w:pStyle w:val="ECVContactDetails1"/>
              <w:rPr/>
            </w:pPr>
            <w:r>
              <w:drawing>
                <wp:anchor behindDoc="0" distT="0" distB="0" distL="0" distR="71755" simplePos="0" locked="0" layoutInCell="1" allowOverlap="1" relativeHeight="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126365" cy="144145"/>
                  <wp:effectExtent l="0" t="0" r="0" b="0"/>
                  <wp:wrapSquare wrapText="bothSides"/>
                  <wp:docPr id="5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" cy="14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 xml:space="preserve"> </w:t>
            </w:r>
            <w:r>
              <w:rPr>
                <w:rStyle w:val="ECVInternetLink"/>
                <w:rFonts w:eastAsia="SimSun" w:cs="Mangal"/>
                <w:color w:val="3F3A38"/>
                <w:spacing w:val="-6"/>
                <w:kern w:val="0"/>
                <w:sz w:val="18"/>
                <w:szCs w:val="18"/>
                <w:u w:val="single"/>
                <w:shd w:fill="auto" w:val="clear"/>
                <w:lang w:val="en-GB" w:eastAsia="hi-IN" w:bidi="hi-IN"/>
              </w:rPr>
              <w:t>p</w:t>
            </w:r>
            <w:r>
              <w:rPr>
                <w:rStyle w:val="ECVInternetLink"/>
              </w:rPr>
              <w:t>aolo</w:t>
            </w:r>
            <w:r>
              <w:rPr>
                <w:rStyle w:val="ECVInternetLink"/>
                <w:rFonts w:eastAsia="SimSun" w:cs="Mangal"/>
                <w:color w:val="3F3A38"/>
                <w:spacing w:val="-6"/>
                <w:kern w:val="0"/>
                <w:sz w:val="18"/>
                <w:szCs w:val="18"/>
                <w:u w:val="single"/>
                <w:shd w:fill="auto" w:val="clear"/>
                <w:lang w:val="en-GB" w:eastAsia="hi-IN" w:bidi="hi-IN"/>
              </w:rPr>
              <w:t>g</w:t>
            </w:r>
            <w:r>
              <w:rPr>
                <w:rStyle w:val="ECVInternetLink"/>
              </w:rPr>
              <w:t>fazzini@gmail.com</w:t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ContactDetails1"/>
              <w:rPr>
                <w:rStyle w:val="ECVInternetLink"/>
              </w:rPr>
            </w:pPr>
            <w:r>
              <w:rPr/>
            </w:r>
          </w:p>
        </w:tc>
      </w:tr>
      <w:tr>
        <w:trPr>
          <w:trHeight w:val="397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  <w:vAlign w:val="center"/>
          </w:tcPr>
          <w:p>
            <w:pPr>
              <w:pStyle w:val="ECVGenderRow"/>
              <w:spacing w:before="85" w:after="0"/>
              <w:rPr/>
            </w:pPr>
            <w:r>
              <w:rPr>
                <w:rStyle w:val="ECVHeadingContactDetails"/>
                <w:i/>
                <w:iCs/>
                <w:color w:val="171717" w:themeColor="background2" w:themeShade="1a"/>
              </w:rPr>
              <w:t>Sex</w:t>
            </w:r>
            <w:r>
              <w:rPr>
                <w:color w:val="171717" w:themeColor="background2" w:themeShade="1a"/>
              </w:rPr>
              <w:t xml:space="preserve"> </w:t>
            </w:r>
            <w:r>
              <w:rPr>
                <w:rStyle w:val="ECVContactDetails"/>
                <w:rFonts w:eastAsia="SimSun" w:cs="Mangal"/>
                <w:color w:val="3F3A38"/>
                <w:spacing w:val="-6"/>
                <w:kern w:val="2"/>
                <w:sz w:val="18"/>
                <w:szCs w:val="18"/>
                <w:shd w:fill="auto" w:val="clear"/>
                <w:lang w:val="en-GB" w:eastAsia="hi-IN" w:bidi="hi-IN"/>
              </w:rPr>
              <w:t>M</w:t>
            </w:r>
            <w:r>
              <w:rPr>
                <w:rStyle w:val="ECVHeadingContactDetails"/>
                <w:color w:val="171717" w:themeColor="background2" w:themeShade="1a"/>
              </w:rPr>
              <w:t xml:space="preserve">| </w:t>
            </w:r>
            <w:r>
              <w:rPr>
                <w:rStyle w:val="ECVHeadingContactDetails"/>
                <w:i/>
                <w:iCs/>
                <w:color w:val="171717" w:themeColor="background2" w:themeShade="1a"/>
              </w:rPr>
              <w:t>Date of birth</w:t>
            </w:r>
            <w:r>
              <w:rPr>
                <w:color w:val="171717" w:themeColor="background2" w:themeShade="1a"/>
              </w:rPr>
              <w:t xml:space="preserve"> </w:t>
            </w:r>
            <w:r>
              <w:rPr>
                <w:rStyle w:val="ECVContactDetails"/>
                <w:rFonts w:eastAsia="SimSun" w:cs="Mangal"/>
                <w:color w:val="3F3A38"/>
                <w:spacing w:val="-6"/>
                <w:kern w:val="2"/>
                <w:sz w:val="18"/>
                <w:szCs w:val="18"/>
                <w:shd w:fill="auto" w:val="clear"/>
                <w:lang w:val="en-GB" w:eastAsia="hi-IN" w:bidi="hi-IN"/>
              </w:rPr>
              <w:t>10</w:t>
            </w:r>
            <w:r>
              <w:rPr>
                <w:rStyle w:val="ECVContactDetails"/>
              </w:rPr>
              <w:t>/12/</w:t>
            </w:r>
            <w:r>
              <w:rPr>
                <w:rStyle w:val="ECVContactDetails"/>
                <w:rFonts w:eastAsia="SimSun" w:cs="Mangal"/>
                <w:color w:val="3F3A38"/>
                <w:spacing w:val="-6"/>
                <w:kern w:val="2"/>
                <w:sz w:val="18"/>
                <w:szCs w:val="18"/>
                <w:shd w:fill="auto" w:val="clear"/>
                <w:lang w:val="en-GB" w:eastAsia="hi-IN" w:bidi="hi-IN"/>
              </w:rPr>
              <w:t>1969</w:t>
            </w:r>
            <w:r>
              <w:rPr/>
              <w:t xml:space="preserve"> </w:t>
            </w:r>
            <w:r>
              <w:rPr>
                <w:rStyle w:val="ECVHeadingContactDetails"/>
                <w:color w:val="171717" w:themeColor="background2" w:themeShade="1a"/>
              </w:rPr>
              <w:t xml:space="preserve">| </w:t>
            </w:r>
            <w:r>
              <w:rPr>
                <w:rStyle w:val="ECVHeadingContactDetails"/>
                <w:i/>
                <w:iCs/>
                <w:color w:val="171717" w:themeColor="background2" w:themeShade="1a"/>
              </w:rPr>
              <w:t>Nationality</w:t>
            </w:r>
            <w:r>
              <w:rPr/>
              <w:t xml:space="preserve"> </w:t>
            </w:r>
            <w:r>
              <w:rPr>
                <w:rStyle w:val="ECVContactDetails"/>
                <w:rFonts w:eastAsia="SimSun" w:cs="Mangal"/>
                <w:color w:val="3F3A38"/>
                <w:spacing w:val="-6"/>
                <w:kern w:val="2"/>
                <w:sz w:val="18"/>
                <w:szCs w:val="18"/>
                <w:shd w:fill="auto" w:val="clear"/>
                <w:lang w:val="en-GB" w:eastAsia="hi-IN" w:bidi="hi-IN"/>
              </w:rPr>
              <w:t>Italian</w:t>
            </w:r>
          </w:p>
        </w:tc>
      </w:tr>
    </w:tbl>
    <w:p>
      <w:pPr>
        <w:pStyle w:val="ECVText"/>
        <w:rPr>
          <w:lang w:val="en-US"/>
        </w:rPr>
      </w:pPr>
      <w:r>
        <w:rPr>
          <w:lang w:val="en-US"/>
        </w:rPr>
      </w:r>
    </w:p>
    <w:p>
      <w:pPr>
        <w:pStyle w:val="ECVText"/>
        <w:rPr>
          <w:lang w:val="en-US"/>
        </w:rPr>
      </w:pPr>
      <w:r>
        <w:rPr>
          <w:lang w:val="en-US"/>
        </w:rPr>
      </w:r>
    </w:p>
    <w:p>
      <w:pPr>
        <w:pStyle w:val="ECVText"/>
        <w:rPr>
          <w:lang w:val="en-US"/>
        </w:rPr>
      </w:pPr>
      <w:r>
        <w:rPr>
          <w:lang w:val="en-US"/>
        </w:rPr>
      </w:r>
    </w:p>
    <w:tbl>
      <w:tblPr>
        <w:tblW w:w="10375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5"/>
        <w:gridCol w:w="7539"/>
      </w:tblGrid>
      <w:tr>
        <w:trPr>
          <w:trHeight w:val="170" w:hRule="atLeast"/>
        </w:trPr>
        <w:tc>
          <w:tcPr>
            <w:tcW w:w="2835" w:type="dxa"/>
            <w:tcBorders/>
            <w:shd w:color="auto" w:fill="auto" w:val="clear"/>
          </w:tcPr>
          <w:p>
            <w:pPr>
              <w:pStyle w:val="ECVLeftHeading"/>
              <w:rPr>
                <w:b/>
                <w:b/>
                <w:bCs/>
                <w:color w:val="767171" w:themeColor="background2" w:themeShade="80"/>
              </w:rPr>
            </w:pPr>
            <w:r>
              <w:rPr>
                <w:b/>
                <w:bCs/>
                <w:caps w:val="false"/>
                <w:smallCaps w:val="false"/>
                <w:color w:val="767171" w:themeColor="background2" w:themeShade="80"/>
              </w:rPr>
              <w:t>RELEVANT WORK EXPERIENCE</w:t>
            </w:r>
          </w:p>
        </w:tc>
        <w:tc>
          <w:tcPr>
            <w:tcW w:w="7539" w:type="dxa"/>
            <w:tcBorders/>
            <w:shd w:color="auto" w:fill="auto" w:val="clear"/>
            <w:vAlign w:val="bottom"/>
          </w:tcPr>
          <w:p>
            <w:pPr>
              <w:pStyle w:val="ECVBlueBox"/>
              <w:rPr>
                <w:color w:val="767171" w:themeColor="background2" w:themeShade="80"/>
                <w:lang w:val="it-IT"/>
              </w:rPr>
            </w:pPr>
            <w:r>
              <w:rPr/>
              <w:drawing>
                <wp:inline distT="0" distB="0" distL="0" distR="0">
                  <wp:extent cx="4786630" cy="87630"/>
                  <wp:effectExtent l="0" t="0" r="0" b="0"/>
                  <wp:docPr id="6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6630" cy="8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67171" w:themeColor="background2" w:themeShade="80"/>
                <w:lang w:val="it-IT"/>
              </w:rPr>
              <w:t xml:space="preserve"> </w:t>
            </w:r>
          </w:p>
        </w:tc>
      </w:tr>
    </w:tbl>
    <w:p>
      <w:pPr>
        <w:pStyle w:val="ECVComments"/>
        <w:rPr/>
      </w:pPr>
      <w:r>
        <w:rPr/>
      </w:r>
    </w:p>
    <w:tbl>
      <w:tblPr>
        <w:tblpPr w:bottomFromText="170" w:horzAnchor="text" w:leftFromText="0" w:rightFromText="0" w:tblpX="0" w:tblpY="6" w:topFromText="6" w:vertAnchor="text"/>
        <w:tblW w:w="10375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4"/>
        <w:gridCol w:w="7540"/>
      </w:tblGrid>
      <w:tr>
        <w:trPr>
          <w:cantSplit w:val="true"/>
        </w:trPr>
        <w:tc>
          <w:tcPr>
            <w:tcW w:w="2834" w:type="dxa"/>
            <w:vMerge w:val="restart"/>
            <w:tcBorders/>
            <w:shd w:color="auto" w:fill="auto" w:val="clear"/>
          </w:tcPr>
          <w:p>
            <w:pPr>
              <w:pStyle w:val="ECVDate"/>
              <w:spacing w:before="28" w:after="0"/>
              <w:rPr>
                <w:color w:val="767171" w:themeColor="background2" w:themeShade="80"/>
              </w:rPr>
            </w:pPr>
            <w:r>
              <w:rPr>
                <w:color w:val="767171" w:themeColor="background2" w:themeShade="80"/>
              </w:rPr>
              <w:t>(</w:t>
            </w:r>
            <w:r>
              <w:rPr>
                <w:rFonts w:eastAsia="SimSun" w:cs="Mangal"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  <w:t>Jan 2018</w:t>
            </w:r>
            <w:r>
              <w:rPr>
                <w:color w:val="767171" w:themeColor="background2" w:themeShade="80"/>
              </w:rPr>
              <w:t xml:space="preserve"> - </w:t>
            </w:r>
            <w:r>
              <w:rPr>
                <w:rFonts w:eastAsia="SimSun" w:cs="Mangal"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  <w:t>present</w:t>
            </w:r>
            <w:r>
              <w:rPr>
                <w:color w:val="767171" w:themeColor="background2" w:themeShade="80"/>
              </w:rPr>
              <w:t>)</w:t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SubSectionHeading"/>
              <w:rPr>
                <w:rFonts w:ascii="Arial" w:hAnsi="Arial" w:eastAsia="SimSun" w:cs="Mangal"/>
                <w:b/>
                <w:b/>
                <w:bCs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b/>
                <w:bCs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  <w:t>Research Fellow</w:t>
            </w:r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OrganisationDetails"/>
              <w:spacing w:before="57" w:after="85"/>
              <w:rPr>
                <w:rFonts w:ascii="Arial" w:hAnsi="Arial" w:eastAsia="SimSun" w:cs="Mangal"/>
                <w:color w:val="0E4194"/>
                <w:spacing w:val="-6"/>
                <w:kern w:val="2"/>
                <w:sz w:val="22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olor w:val="0E4194"/>
                <w:spacing w:val="-6"/>
                <w:kern w:val="2"/>
                <w:sz w:val="22"/>
                <w:szCs w:val="24"/>
                <w:lang w:val="en-GB" w:eastAsia="hi-IN" w:bidi="hi-IN"/>
              </w:rPr>
              <w:t>CNR-IIA</w:t>
            </w:r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Vehicle Traffic optimization with Multi-Agent Reinforcement Learning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Mixed Cooperative/Competitive Behavior analysis of Multi-Agent systems with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Reinforcement Learning and Natural Evolution Strategies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Time Series analysis and forecasting with LSTM-based networks, Sarima and FBProphet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Vegetation classification with Remote Sensing and Convolutional Neural Nets</w:t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  <w:vAlign w:val="bottom"/>
          </w:tcPr>
          <w:p>
            <w:pPr>
              <w:pStyle w:val="ECVBusinessSectorRow"/>
              <w:rPr/>
            </w:pPr>
            <w:r>
              <w:rPr>
                <w:rStyle w:val="ECVHeadingBusinessSector"/>
                <w:color w:val="3B3838" w:themeColor="background2" w:themeShade="40"/>
                <w:u w:val="single"/>
              </w:rPr>
              <w:t>Business or sector</w:t>
            </w:r>
            <w:r>
              <w:rPr/>
              <w:t xml:space="preserve"> </w:t>
            </w:r>
            <w:r>
              <w:rPr>
                <w:rFonts w:eastAsia="SimSun" w:cs="Mangal"/>
                <w:color w:val="FF0000"/>
                <w:spacing w:val="-6"/>
                <w:kern w:val="2"/>
                <w:sz w:val="16"/>
                <w:szCs w:val="24"/>
                <w:lang w:val="en-GB" w:eastAsia="hi-IN" w:bidi="hi-IN"/>
              </w:rPr>
              <w:t>Machine Learning</w:t>
            </w:r>
          </w:p>
        </w:tc>
      </w:tr>
    </w:tbl>
    <w:p>
      <w:pPr>
        <w:pStyle w:val="ECVText"/>
        <w:rPr/>
      </w:pPr>
      <w:r>
        <w:rPr/>
      </w:r>
    </w:p>
    <w:tbl>
      <w:tblPr>
        <w:tblpPr w:bottomFromText="170" w:horzAnchor="text" w:leftFromText="0" w:rightFromText="0" w:tblpX="0" w:tblpY="6" w:topFromText="6" w:vertAnchor="text"/>
        <w:tblW w:w="10375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4"/>
        <w:gridCol w:w="7540"/>
      </w:tblGrid>
      <w:tr>
        <w:trPr>
          <w:cantSplit w:val="true"/>
        </w:trPr>
        <w:tc>
          <w:tcPr>
            <w:tcW w:w="2834" w:type="dxa"/>
            <w:vMerge w:val="restart"/>
            <w:tcBorders/>
            <w:shd w:color="auto" w:fill="auto" w:val="clear"/>
          </w:tcPr>
          <w:p>
            <w:pPr>
              <w:pStyle w:val="ECVDate"/>
              <w:spacing w:before="28" w:after="0"/>
              <w:rPr>
                <w:color w:val="767171" w:themeColor="background2" w:themeShade="80"/>
              </w:rPr>
            </w:pPr>
            <w:r>
              <w:rPr>
                <w:color w:val="767171" w:themeColor="background2" w:themeShade="80"/>
              </w:rPr>
              <w:t>(</w:t>
            </w:r>
            <w:r>
              <w:rPr>
                <w:rFonts w:eastAsia="SimSun" w:cs="Mangal"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  <w:t>Sept 2016 - Dec 2017</w:t>
            </w:r>
            <w:r>
              <w:rPr>
                <w:color w:val="767171" w:themeColor="background2" w:themeShade="80"/>
              </w:rPr>
              <w:t>)</w:t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SubSectionHeading"/>
              <w:rPr>
                <w:rFonts w:ascii="Arial" w:hAnsi="Arial" w:eastAsia="SimSun" w:cs="Mangal"/>
                <w:b/>
                <w:b/>
                <w:bCs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b/>
                <w:bCs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  <w:t>Senior Researcher</w:t>
            </w:r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OrganisationDetails"/>
              <w:spacing w:before="57" w:after="85"/>
              <w:rPr>
                <w:rFonts w:ascii="Arial" w:hAnsi="Arial" w:eastAsia="SimSun" w:cs="Mangal"/>
                <w:color w:val="0E4194"/>
                <w:spacing w:val="-6"/>
                <w:kern w:val="2"/>
                <w:sz w:val="22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olor w:val="0E4194"/>
                <w:spacing w:val="-6"/>
                <w:kern w:val="2"/>
                <w:sz w:val="22"/>
                <w:szCs w:val="24"/>
                <w:lang w:val="en-GB" w:eastAsia="hi-IN" w:bidi="hi-IN"/>
              </w:rPr>
              <w:t>Photonic Design Ltd</w:t>
            </w:r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Research Engineer at Photonic Designs Ltd (London, UK):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S/W Simulations, H/W prototyping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Senior Research Engineer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Fluid dynamic modeling of air-structure interactions</w:t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  <w:vAlign w:val="bottom"/>
          </w:tcPr>
          <w:p>
            <w:pPr>
              <w:pStyle w:val="ECVBusinessSectorRow"/>
              <w:rPr/>
            </w:pPr>
            <w:r>
              <w:rPr>
                <w:rStyle w:val="ECVHeadingBusinessSector"/>
                <w:color w:val="3B3838" w:themeColor="background2" w:themeShade="40"/>
                <w:u w:val="single"/>
              </w:rPr>
              <w:t>Business or sector</w:t>
            </w:r>
            <w:r>
              <w:rPr/>
              <w:t xml:space="preserve"> </w:t>
            </w:r>
            <w:r>
              <w:rPr>
                <w:rFonts w:eastAsia="SimSun" w:cs="Mangal"/>
                <w:color w:val="FF0000"/>
                <w:spacing w:val="-6"/>
                <w:kern w:val="2"/>
                <w:sz w:val="16"/>
                <w:szCs w:val="24"/>
                <w:lang w:val="en-GB" w:eastAsia="hi-IN" w:bidi="hi-IN"/>
              </w:rPr>
              <w:t>Fluid-Dynamic Modeling</w:t>
            </w:r>
          </w:p>
        </w:tc>
      </w:tr>
    </w:tbl>
    <w:p>
      <w:pPr>
        <w:pStyle w:val="Normal"/>
        <w:rPr/>
      </w:pPr>
      <w:r>
        <w:rPr/>
      </w:r>
    </w:p>
    <w:tbl>
      <w:tblPr>
        <w:tblpPr w:bottomFromText="170" w:horzAnchor="text" w:leftFromText="0" w:rightFromText="0" w:tblpX="0" w:tblpY="6" w:topFromText="6" w:vertAnchor="text"/>
        <w:tblW w:w="10375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4"/>
        <w:gridCol w:w="7540"/>
      </w:tblGrid>
      <w:tr>
        <w:trPr>
          <w:cantSplit w:val="true"/>
        </w:trPr>
        <w:tc>
          <w:tcPr>
            <w:tcW w:w="2834" w:type="dxa"/>
            <w:vMerge w:val="restart"/>
            <w:tcBorders/>
            <w:shd w:color="auto" w:fill="auto" w:val="clear"/>
          </w:tcPr>
          <w:p>
            <w:pPr>
              <w:pStyle w:val="ECVDate"/>
              <w:spacing w:before="28" w:after="0"/>
              <w:rPr>
                <w:color w:val="767171" w:themeColor="background2" w:themeShade="80"/>
              </w:rPr>
            </w:pPr>
            <w:r>
              <w:rPr>
                <w:color w:val="767171" w:themeColor="background2" w:themeShade="80"/>
              </w:rPr>
              <w:t>(</w:t>
            </w:r>
            <w:r>
              <w:rPr>
                <w:rFonts w:eastAsia="SimSun" w:cs="Mangal"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  <w:t>Jan 2001 - May 2016</w:t>
            </w:r>
            <w:r>
              <w:rPr>
                <w:color w:val="767171" w:themeColor="background2" w:themeShade="80"/>
              </w:rPr>
              <w:t>)</w:t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SubSectionHeading"/>
              <w:rPr>
                <w:rFonts w:ascii="Arial" w:hAnsi="Arial" w:eastAsia="SimSun" w:cs="Mangal"/>
                <w:b/>
                <w:b/>
                <w:bCs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b/>
                <w:bCs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  <w:t>Senior Researcher</w:t>
            </w:r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OrganisationDetails"/>
              <w:spacing w:before="57" w:after="85"/>
              <w:rPr>
                <w:rFonts w:ascii="Arial" w:hAnsi="Arial" w:eastAsia="SimSun" w:cs="Mangal"/>
                <w:caps w:val="false"/>
                <w:smallCaps w:val="false"/>
                <w:color w:val="0E4194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0E4194"/>
                <w:spacing w:val="-6"/>
                <w:kern w:val="2"/>
                <w:sz w:val="18"/>
                <w:szCs w:val="24"/>
                <w:lang w:val="en-GB" w:eastAsia="hi-IN" w:bidi="hi-IN"/>
              </w:rPr>
              <w:t xml:space="preserve">Imagination Technologies </w:t>
            </w:r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SectionBullet"/>
              <w:rPr/>
            </w:pPr>
            <w:r>
              <w:rPr/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>
                <w:rFonts w:eastAsia="SimSun" w:cs="Mangal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P</w:t>
            </w:r>
            <w:r>
              <w:rPr/>
              <w:t>atent topics available at: https://patents.justia.com/inventor/paolo-fazzini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Intellectual Property – H/W and S/W Design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Senior Research Engineer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2D and 3D graphics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Digital Video Processing (De-interlacing, Noise Removal, Super Resolution, Y/C separation)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Digital Image Processing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Gamut Mapping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Neural Networks for artifact detection, noise-removal, super-resolution and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>
                <w:rFonts w:eastAsia="SimSun" w:cs="Mangal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S</w:t>
            </w:r>
            <w:r>
              <w:rPr/>
              <w:t>emantic Segmentation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Efficient bump mapping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Image compression</w:t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  <w:vAlign w:val="bottom"/>
          </w:tcPr>
          <w:p>
            <w:pPr>
              <w:pStyle w:val="ECVBusinessSectorRow"/>
              <w:rPr/>
            </w:pPr>
            <w:r>
              <w:rPr>
                <w:rStyle w:val="ECVHeadingBusinessSector"/>
                <w:color w:val="3B3838" w:themeColor="background2" w:themeShade="40"/>
                <w:u w:val="single"/>
              </w:rPr>
              <w:t>Business or sector</w:t>
            </w:r>
            <w:r>
              <w:rPr/>
              <w:t xml:space="preserve"> </w:t>
            </w:r>
            <w:r>
              <w:rPr>
                <w:rFonts w:eastAsia="SimSun" w:cs="Mangal"/>
                <w:color w:val="FF0000"/>
                <w:spacing w:val="-6"/>
                <w:kern w:val="2"/>
                <w:sz w:val="16"/>
                <w:szCs w:val="24"/>
                <w:lang w:val="en-GB" w:eastAsia="hi-IN" w:bidi="hi-IN"/>
              </w:rPr>
              <w:t>Digital Video and Image Processing; 2D and 3D Graphics; Machine Learning;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375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5"/>
        <w:gridCol w:w="7539"/>
      </w:tblGrid>
      <w:tr>
        <w:trPr>
          <w:trHeight w:val="170" w:hRule="atLeast"/>
        </w:trPr>
        <w:tc>
          <w:tcPr>
            <w:tcW w:w="2835" w:type="dxa"/>
            <w:tcBorders/>
            <w:shd w:color="auto" w:fill="auto" w:val="clear"/>
          </w:tcPr>
          <w:p>
            <w:pPr>
              <w:pStyle w:val="ECVLeftHeading"/>
              <w:rPr>
                <w:b/>
                <w:b/>
                <w:bCs/>
                <w:color w:val="767171" w:themeColor="background2" w:themeShade="80"/>
              </w:rPr>
            </w:pPr>
            <w:r>
              <w:rPr>
                <w:b/>
                <w:bCs/>
                <w:caps w:val="false"/>
                <w:smallCaps w:val="false"/>
                <w:color w:val="767171" w:themeColor="background2" w:themeShade="80"/>
              </w:rPr>
              <w:t>EDUCATION AND TRAINING</w:t>
            </w:r>
          </w:p>
        </w:tc>
        <w:tc>
          <w:tcPr>
            <w:tcW w:w="7539" w:type="dxa"/>
            <w:tcBorders/>
            <w:shd w:color="auto" w:fill="auto" w:val="clear"/>
            <w:vAlign w:val="bottom"/>
          </w:tcPr>
          <w:p>
            <w:pPr>
              <w:pStyle w:val="ECVBlueBox"/>
              <w:rPr/>
            </w:pPr>
            <w:r>
              <w:rPr/>
              <w:drawing>
                <wp:inline distT="0" distB="0" distL="0" distR="0">
                  <wp:extent cx="4786630" cy="87630"/>
                  <wp:effectExtent l="0" t="0" r="0" b="0"/>
                  <wp:docPr id="7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6630" cy="8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</w:tbl>
    <w:p>
      <w:pPr>
        <w:pStyle w:val="ECVComments"/>
        <w:rPr/>
      </w:pPr>
      <w:r>
        <w:rPr/>
      </w:r>
    </w:p>
    <w:tbl>
      <w:tblPr>
        <w:tblpPr w:bottomFromText="170" w:horzAnchor="text" w:leftFromText="0" w:rightFromText="0" w:tblpX="0" w:tblpY="6" w:topFromText="6" w:vertAnchor="text"/>
        <w:tblW w:w="10376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1"/>
        <w:gridCol w:w="6238"/>
        <w:gridCol w:w="1307"/>
      </w:tblGrid>
      <w:tr>
        <w:trPr>
          <w:cantSplit w:val="true"/>
        </w:trPr>
        <w:tc>
          <w:tcPr>
            <w:tcW w:w="2831" w:type="dxa"/>
            <w:vMerge w:val="restart"/>
            <w:tcBorders/>
            <w:shd w:color="auto" w:fill="auto" w:val="clear"/>
          </w:tcPr>
          <w:p>
            <w:pPr>
              <w:pStyle w:val="ECVDate"/>
              <w:spacing w:before="28" w:after="0"/>
              <w:rPr>
                <w:color w:val="767171" w:themeColor="background2" w:themeShade="80"/>
              </w:rPr>
            </w:pPr>
            <w:r>
              <w:rPr>
                <w:color w:val="767171" w:themeColor="background2" w:themeShade="80"/>
              </w:rPr>
              <w:t>(</w:t>
            </w:r>
            <w:r>
              <w:rPr>
                <w:rFonts w:eastAsia="SimSun" w:cs="Mangal"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  <w:t>Oct 1988</w:t>
            </w:r>
            <w:r>
              <w:rPr>
                <w:color w:val="767171" w:themeColor="background2" w:themeShade="80"/>
              </w:rPr>
              <w:t xml:space="preserve"> – </w:t>
            </w:r>
            <w:r>
              <w:rPr>
                <w:rFonts w:eastAsia="SimSun" w:cs="Mangal"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  <w:t>Oct 1994</w:t>
            </w:r>
            <w:r>
              <w:rPr>
                <w:color w:val="767171" w:themeColor="background2" w:themeShade="80"/>
              </w:rPr>
              <w:t>)</w:t>
            </w:r>
          </w:p>
        </w:tc>
        <w:tc>
          <w:tcPr>
            <w:tcW w:w="6238" w:type="dxa"/>
            <w:tcBorders/>
            <w:shd w:color="auto" w:fill="auto" w:val="clear"/>
          </w:tcPr>
          <w:p>
            <w:pPr>
              <w:pStyle w:val="ECVSubSectionHeading"/>
              <w:rPr>
                <w:rFonts w:ascii="Arial" w:hAnsi="Arial" w:eastAsia="SimSun" w:cs="Mangal"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  <w:t>Master Degree in Nuclear Engineering</w:t>
            </w:r>
          </w:p>
        </w:tc>
        <w:tc>
          <w:tcPr>
            <w:tcW w:w="1307" w:type="dxa"/>
            <w:tcBorders/>
            <w:shd w:color="auto" w:fill="auto" w:val="clear"/>
          </w:tcPr>
          <w:p>
            <w:pPr>
              <w:pStyle w:val="ECVRightHeading"/>
              <w:spacing w:before="62" w:after="0"/>
              <w:rPr>
                <w:i/>
                <w:i/>
                <w:iCs/>
                <w:color w:val="767171" w:themeColor="background2" w:themeShade="80"/>
              </w:rPr>
            </w:pPr>
            <w:r>
              <w:rPr>
                <w:i/>
                <w:iCs/>
                <w:color w:val="767171" w:themeColor="background2" w:themeShade="80"/>
              </w:rPr>
            </w:r>
          </w:p>
        </w:tc>
      </w:tr>
      <w:tr>
        <w:trPr>
          <w:cantSplit w:val="true"/>
        </w:trPr>
        <w:tc>
          <w:tcPr>
            <w:tcW w:w="2831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5" w:type="dxa"/>
            <w:gridSpan w:val="2"/>
            <w:tcBorders/>
            <w:shd w:color="auto" w:fill="auto" w:val="clear"/>
          </w:tcPr>
          <w:p>
            <w:pPr>
              <w:pStyle w:val="ECVOrganisationDetails"/>
              <w:spacing w:before="57" w:after="85"/>
              <w:rPr>
                <w:rFonts w:ascii="Arial" w:hAnsi="Arial" w:eastAsia="SimSun" w:cs="Mangal"/>
                <w:caps w:val="false"/>
                <w:smallCaps w:val="false"/>
                <w:color w:val="0E4194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0E4194"/>
                <w:spacing w:val="-6"/>
                <w:kern w:val="2"/>
                <w:sz w:val="18"/>
                <w:szCs w:val="24"/>
                <w:lang w:val="en-GB" w:eastAsia="hi-IN" w:bidi="hi-IN"/>
              </w:rPr>
              <w:t>School of Engineering – University of Bologna</w:t>
            </w:r>
          </w:p>
        </w:tc>
      </w:tr>
      <w:tr>
        <w:trPr>
          <w:cantSplit w:val="true"/>
        </w:trPr>
        <w:tc>
          <w:tcPr>
            <w:tcW w:w="2831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5" w:type="dxa"/>
            <w:gridSpan w:val="2"/>
            <w:tcBorders/>
            <w:shd w:color="auto" w:fill="auto" w:val="clear"/>
          </w:tcPr>
          <w:p>
            <w:pPr>
              <w:pStyle w:val="ECVSectionBullet"/>
              <w:numPr>
                <w:ilvl w:val="0"/>
                <w:numId w:val="0"/>
              </w:numPr>
              <w:ind w:left="113" w:hanging="0"/>
              <w:rPr>
                <w:rFonts w:ascii="Arial" w:hAnsi="Arial" w:eastAsia="SimSun" w:cs="Mangal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Mathematical and computational modeling</w:t>
            </w:r>
          </w:p>
        </w:tc>
      </w:tr>
    </w:tbl>
    <w:p>
      <w:pPr>
        <w:pStyle w:val="ECVText"/>
        <w:rPr/>
      </w:pPr>
      <w:r>
        <w:rPr/>
      </w:r>
    </w:p>
    <w:p>
      <w:pPr>
        <w:pStyle w:val="ECVComments"/>
        <w:jc w:val="left"/>
        <w:rPr/>
      </w:pPr>
      <w:r>
        <w:rPr/>
      </w:r>
    </w:p>
    <w:tbl>
      <w:tblPr>
        <w:tblpPr w:bottomFromText="170" w:horzAnchor="text" w:leftFromText="0" w:rightFromText="0" w:tblpX="0" w:tblpY="6" w:topFromText="6" w:vertAnchor="text"/>
        <w:tblW w:w="10376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3"/>
        <w:gridCol w:w="7542"/>
      </w:tblGrid>
      <w:tr>
        <w:trPr>
          <w:trHeight w:val="1530" w:hRule="atLeast"/>
          <w:cantSplit w:val="true"/>
        </w:trPr>
        <w:tc>
          <w:tcPr>
            <w:tcW w:w="2833" w:type="dxa"/>
            <w:tcBorders/>
            <w:shd w:color="auto" w:fill="auto" w:val="clear"/>
          </w:tcPr>
          <w:p>
            <w:pPr>
              <w:pStyle w:val="ECVLeftDetails"/>
              <w:keepNext w:val="true"/>
              <w:spacing w:before="23" w:after="0"/>
              <w:rPr>
                <w:b/>
                <w:b/>
                <w:bCs/>
                <w:caps/>
              </w:rPr>
            </w:pPr>
            <w:r>
              <w:rPr>
                <w:b/>
                <w:bCs/>
                <w:color w:val="767171" w:themeColor="background2" w:themeShade="80"/>
              </w:rPr>
              <w:t>Patents</w:t>
            </w:r>
            <w:r>
              <w:rPr>
                <w:b/>
                <w:bCs/>
                <w:caps/>
                <w:color w:val="767171" w:themeColor="background2" w:themeShade="80"/>
              </w:rPr>
              <w:br/>
            </w:r>
          </w:p>
        </w:tc>
        <w:tc>
          <w:tcPr>
            <w:tcW w:w="7542" w:type="dxa"/>
            <w:vMerge w:val="restart"/>
            <w:tcBorders/>
            <w:shd w:color="auto" w:fill="auto" w:val="clear"/>
            <w:vAlign w:val="center"/>
          </w:tcPr>
          <w:p>
            <w:pPr>
              <w:pStyle w:val="ECVLanguageHeading"/>
              <w:numPr>
                <w:ilvl w:val="0"/>
                <w:numId w:val="0"/>
              </w:numPr>
              <w:ind w:left="720" w:hanging="0"/>
              <w:jc w:val="left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Avalaible at: https://patents.google.com/patent/</w:t>
            </w:r>
          </w:p>
          <w:tbl>
            <w:tblPr>
              <w:tblW w:w="7545" w:type="dxa"/>
              <w:jc w:val="left"/>
              <w:tblInd w:w="0" w:type="dxa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13"/>
              <w:gridCol w:w="948"/>
              <w:gridCol w:w="1579"/>
              <w:gridCol w:w="2504"/>
            </w:tblGrid>
            <w:tr>
              <w:trPr/>
              <w:tc>
                <w:tcPr>
                  <w:tcW w:w="2513" w:type="dxa"/>
                  <w:tcBorders/>
                </w:tcPr>
                <w:p>
                  <w:pPr>
                    <w:pStyle w:val="TableContents"/>
                    <w:jc w:val="center"/>
                    <w:rPr>
                      <w:b/>
                      <w:b/>
                      <w:bCs/>
                    </w:rPr>
                  </w:pPr>
                  <w:r>
                    <w:rPr>
                      <w:rFonts w:eastAsia="SimSun" w:cs="Mangal"/>
                      <w:b/>
                      <w:bCs/>
                      <w:color w:val="3F3A38"/>
                      <w:spacing w:val="-6"/>
                      <w:kern w:val="2"/>
                      <w:sz w:val="16"/>
                      <w:szCs w:val="24"/>
                      <w:lang w:val="en-GB" w:eastAsia="hi-IN" w:bidi="hi-IN"/>
                    </w:rPr>
                    <w:t xml:space="preserve">Granted by </w:t>
                  </w:r>
                </w:p>
              </w:tc>
              <w:tc>
                <w:tcPr>
                  <w:tcW w:w="948" w:type="dxa"/>
                  <w:tcBorders/>
                </w:tcPr>
                <w:p>
                  <w:pPr>
                    <w:pStyle w:val="TableContents"/>
                    <w:jc w:val="center"/>
                    <w:rPr>
                      <w:b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Role</w:t>
                  </w:r>
                </w:p>
              </w:tc>
              <w:tc>
                <w:tcPr>
                  <w:tcW w:w="1579" w:type="dxa"/>
                  <w:tcBorders/>
                </w:tcPr>
                <w:p>
                  <w:pPr>
                    <w:pStyle w:val="TableContents"/>
                    <w:jc w:val="center"/>
                    <w:rPr>
                      <w:b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 Ref</w:t>
                  </w:r>
                </w:p>
              </w:tc>
              <w:tc>
                <w:tcPr>
                  <w:tcW w:w="2504" w:type="dxa"/>
                  <w:tcBorders/>
                </w:tcPr>
                <w:p>
                  <w:pPr>
                    <w:pStyle w:val="TableContents"/>
                    <w:jc w:val="center"/>
                    <w:rPr>
                      <w:b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Title</w:t>
                  </w:r>
                </w:p>
              </w:tc>
            </w:tr>
            <w:tr>
              <w:trPr/>
              <w:tc>
                <w:tcPr>
                  <w:tcW w:w="2513" w:type="dxa"/>
                  <w:tcBorders/>
                </w:tcPr>
                <w:p>
                  <w:pPr>
                    <w:pStyle w:val="ECVLanguageHeading"/>
                    <w:jc w:val="center"/>
                    <w:rPr/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 xml:space="preserve">WO EP US JP GB </w:t>
                  </w:r>
                </w:p>
              </w:tc>
              <w:tc>
                <w:tcPr>
                  <w:tcW w:w="948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Last Author</w:t>
                  </w:r>
                </w:p>
              </w:tc>
              <w:tc>
                <w:tcPr>
                  <w:tcW w:w="1579" w:type="dxa"/>
                  <w:tcBorders/>
                </w:tcPr>
                <w:p>
                  <w:pPr>
                    <w:pStyle w:val="ECVLanguageHeading"/>
                    <w:jc w:val="left"/>
                    <w:rPr>
                      <w:rFonts w:ascii="Arial" w:hAnsi="Arial"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>US7733352B2</w:t>
                  </w:r>
                </w:p>
              </w:tc>
              <w:tc>
                <w:tcPr>
                  <w:tcW w:w="2504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Efficient bump mapping using height maps</w:t>
                  </w:r>
                </w:p>
              </w:tc>
            </w:tr>
            <w:tr>
              <w:trPr/>
              <w:tc>
                <w:tcPr>
                  <w:tcW w:w="2513" w:type="dxa"/>
                  <w:tcBorders/>
                </w:tcPr>
                <w:p>
                  <w:pPr>
                    <w:pStyle w:val="ECVLanguageHeading"/>
                    <w:jc w:val="center"/>
                    <w:rPr/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 xml:space="preserve">WO EP US JP GB </w:t>
                  </w:r>
                </w:p>
              </w:tc>
              <w:tc>
                <w:tcPr>
                  <w:tcW w:w="948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Sole Author</w:t>
                  </w:r>
                </w:p>
              </w:tc>
              <w:tc>
                <w:tcPr>
                  <w:tcW w:w="1579" w:type="dxa"/>
                  <w:tcBorders/>
                </w:tcPr>
                <w:p>
                  <w:pPr>
                    <w:pStyle w:val="ECVLanguageHeading"/>
                    <w:jc w:val="left"/>
                    <w:rPr>
                      <w:rFonts w:ascii="Arial" w:hAnsi="Arial"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>EP1623568B1</w:t>
                  </w:r>
                </w:p>
              </w:tc>
              <w:tc>
                <w:tcPr>
                  <w:tcW w:w="2504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De-interlacing of video data</w:t>
                  </w:r>
                </w:p>
              </w:tc>
            </w:tr>
            <w:tr>
              <w:trPr/>
              <w:tc>
                <w:tcPr>
                  <w:tcW w:w="2513" w:type="dxa"/>
                  <w:tcBorders/>
                </w:tcPr>
                <w:p>
                  <w:pPr>
                    <w:pStyle w:val="ECVLanguageHeading"/>
                    <w:jc w:val="center"/>
                    <w:rPr/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 xml:space="preserve">US GB </w:t>
                  </w:r>
                </w:p>
              </w:tc>
              <w:tc>
                <w:tcPr>
                  <w:tcW w:w="948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Sole Author</w:t>
                  </w:r>
                </w:p>
              </w:tc>
              <w:tc>
                <w:tcPr>
                  <w:tcW w:w="1579" w:type="dxa"/>
                  <w:tcBorders/>
                </w:tcPr>
                <w:p>
                  <w:pPr>
                    <w:pStyle w:val="ECVLanguageHeading"/>
                    <w:jc w:val="left"/>
                    <w:rPr>
                      <w:rFonts w:ascii="Arial" w:hAnsi="Arial"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>US20200342831A1</w:t>
                  </w:r>
                </w:p>
              </w:tc>
              <w:tc>
                <w:tcPr>
                  <w:tcW w:w="2504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Gamut mapping with blended scaling and clamping</w:t>
                  </w:r>
                </w:p>
              </w:tc>
            </w:tr>
            <w:tr>
              <w:trPr/>
              <w:tc>
                <w:tcPr>
                  <w:tcW w:w="2513" w:type="dxa"/>
                  <w:tcBorders/>
                </w:tcPr>
                <w:p>
                  <w:pPr>
                    <w:pStyle w:val="ECVLanguageHeading"/>
                    <w:jc w:val="center"/>
                    <w:rPr/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 xml:space="preserve">WO EP US JP GB </w:t>
                  </w:r>
                </w:p>
              </w:tc>
              <w:tc>
                <w:tcPr>
                  <w:tcW w:w="948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Sole Author</w:t>
                  </w:r>
                </w:p>
              </w:tc>
              <w:tc>
                <w:tcPr>
                  <w:tcW w:w="1579" w:type="dxa"/>
                  <w:tcBorders/>
                </w:tcPr>
                <w:p>
                  <w:pPr>
                    <w:pStyle w:val="ECVLanguageHeading"/>
                    <w:jc w:val="left"/>
                    <w:rPr>
                      <w:rFonts w:ascii="Arial" w:hAnsi="Arial"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>US20060181647A1</w:t>
                  </w:r>
                </w:p>
              </w:tc>
              <w:tc>
                <w:tcPr>
                  <w:tcW w:w="2504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 xml:space="preserve">Conversion of video data from interlaced to non-interlaced format </w:t>
                  </w:r>
                </w:p>
              </w:tc>
            </w:tr>
            <w:tr>
              <w:trPr/>
              <w:tc>
                <w:tcPr>
                  <w:tcW w:w="2513" w:type="dxa"/>
                  <w:tcBorders/>
                </w:tcPr>
                <w:p>
                  <w:pPr>
                    <w:pStyle w:val="ECVLanguageHeading"/>
                    <w:jc w:val="center"/>
                    <w:rPr/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>WO JP US</w:t>
                  </w:r>
                </w:p>
              </w:tc>
              <w:tc>
                <w:tcPr>
                  <w:tcW w:w="948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Sole Author</w:t>
                  </w:r>
                </w:p>
              </w:tc>
              <w:tc>
                <w:tcPr>
                  <w:tcW w:w="1579" w:type="dxa"/>
                  <w:tcBorders/>
                </w:tcPr>
                <w:p>
                  <w:pPr>
                    <w:pStyle w:val="ECVLanguageHeading"/>
                    <w:jc w:val="left"/>
                    <w:rPr>
                      <w:rFonts w:ascii="Arial" w:hAnsi="Arial"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>US20060176394A1</w:t>
                  </w:r>
                </w:p>
              </w:tc>
              <w:tc>
                <w:tcPr>
                  <w:tcW w:w="2504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De-interlacing of video data / 2</w:t>
                  </w:r>
                </w:p>
              </w:tc>
            </w:tr>
            <w:tr>
              <w:trPr/>
              <w:tc>
                <w:tcPr>
                  <w:tcW w:w="2513" w:type="dxa"/>
                  <w:tcBorders/>
                </w:tcPr>
                <w:p>
                  <w:pPr>
                    <w:pStyle w:val="ECVLanguageHeading"/>
                    <w:jc w:val="center"/>
                    <w:rPr/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 xml:space="preserve">WO EP US JP GB </w:t>
                  </w:r>
                </w:p>
              </w:tc>
              <w:tc>
                <w:tcPr>
                  <w:tcW w:w="948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Sole Author</w:t>
                  </w:r>
                </w:p>
              </w:tc>
              <w:tc>
                <w:tcPr>
                  <w:tcW w:w="1579" w:type="dxa"/>
                  <w:tcBorders/>
                </w:tcPr>
                <w:p>
                  <w:pPr>
                    <w:pStyle w:val="ECVLanguageHeading"/>
                    <w:jc w:val="left"/>
                    <w:rPr>
                      <w:rFonts w:ascii="Arial" w:hAnsi="Arial"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>US20060176393A1</w:t>
                  </w:r>
                </w:p>
              </w:tc>
              <w:tc>
                <w:tcPr>
                  <w:tcW w:w="2504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Conversion of video data from interlaced to non-interlaced format / 2</w:t>
                  </w:r>
                </w:p>
              </w:tc>
            </w:tr>
            <w:tr>
              <w:trPr/>
              <w:tc>
                <w:tcPr>
                  <w:tcW w:w="2513" w:type="dxa"/>
                  <w:tcBorders/>
                </w:tcPr>
                <w:p>
                  <w:pPr>
                    <w:pStyle w:val="ECVLanguageHeading"/>
                    <w:jc w:val="center"/>
                    <w:rPr/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 xml:space="preserve">WO EP US JP GB </w:t>
                  </w:r>
                </w:p>
              </w:tc>
              <w:tc>
                <w:tcPr>
                  <w:tcW w:w="948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Sole Author</w:t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  <w:tc>
                <w:tcPr>
                  <w:tcW w:w="1579" w:type="dxa"/>
                  <w:tcBorders/>
                </w:tcPr>
                <w:p>
                  <w:pPr>
                    <w:pStyle w:val="ECVLanguageHeading"/>
                    <w:jc w:val="left"/>
                    <w:rPr>
                      <w:rFonts w:ascii="Arial" w:hAnsi="Arial"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</w:pPr>
                  <w:bookmarkStart w:id="1" w:name="pubnum1"/>
                  <w:bookmarkEnd w:id="1"/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>JP5364264B2</w:t>
                  </w:r>
                </w:p>
                <w:p>
                  <w:pPr>
                    <w:pStyle w:val="ECVLanguageHeading"/>
                    <w:jc w:val="left"/>
                    <w:rPr>
                      <w:rFonts w:ascii="Arial" w:hAnsi="Arial"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</w:r>
                </w:p>
              </w:tc>
              <w:tc>
                <w:tcPr>
                  <w:tcW w:w="2504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Location detection of block defect using neural networks</w:t>
                  </w:r>
                </w:p>
              </w:tc>
            </w:tr>
            <w:tr>
              <w:trPr/>
              <w:tc>
                <w:tcPr>
                  <w:tcW w:w="2513" w:type="dxa"/>
                  <w:tcBorders/>
                </w:tcPr>
                <w:p>
                  <w:pPr>
                    <w:pStyle w:val="ECVLanguageHeading"/>
                    <w:jc w:val="center"/>
                    <w:rPr/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>WO EP US CN GB</w:t>
                  </w:r>
                </w:p>
              </w:tc>
              <w:tc>
                <w:tcPr>
                  <w:tcW w:w="948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Sole Author</w:t>
                  </w:r>
                </w:p>
              </w:tc>
              <w:tc>
                <w:tcPr>
                  <w:tcW w:w="1579" w:type="dxa"/>
                  <w:tcBorders/>
                </w:tcPr>
                <w:p>
                  <w:pPr>
                    <w:pStyle w:val="ECVLanguageHeading"/>
                    <w:jc w:val="left"/>
                    <w:rPr>
                      <w:rFonts w:ascii="Arial" w:hAnsi="Arial"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</w:pPr>
                  <w:r>
                    <w:rPr>
                      <w:rFonts w:eastAsia="SimSun" w:cs="Mangal"/>
                      <w:caps w:val="false"/>
                      <w:smallCaps w:val="false"/>
                      <w:color w:val="3F3A38"/>
                      <w:spacing w:val="-6"/>
                      <w:kern w:val="2"/>
                      <w:sz w:val="18"/>
                      <w:szCs w:val="24"/>
                      <w:lang w:val="en-GB" w:eastAsia="hi-IN" w:bidi="hi-IN"/>
                    </w:rPr>
                    <w:t>GB2484071B</w:t>
                  </w:r>
                </w:p>
              </w:tc>
              <w:tc>
                <w:tcPr>
                  <w:tcW w:w="2504" w:type="dxa"/>
                  <w:tcBorders/>
                </w:tcPr>
                <w:p>
                  <w:pPr>
                    <w:pStyle w:val="TableContents"/>
                    <w:rPr/>
                  </w:pPr>
                  <w:r>
                    <w:rPr/>
                    <w:t>De-interlacing of video data / 3</w:t>
                  </w:r>
                </w:p>
              </w:tc>
            </w:tr>
          </w:tbl>
          <w:p>
            <w:pPr>
              <w:pStyle w:val="ECVLanguageHeading"/>
              <w:numPr>
                <w:ilvl w:val="0"/>
                <w:numId w:val="0"/>
              </w:numPr>
              <w:ind w:left="720" w:hanging="0"/>
              <w:jc w:val="left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r>
          </w:p>
        </w:tc>
      </w:tr>
      <w:tr>
        <w:trPr>
          <w:trHeight w:val="1530" w:hRule="atLeast"/>
          <w:cantSplit w:val="true"/>
        </w:trPr>
        <w:tc>
          <w:tcPr>
            <w:tcW w:w="2833" w:type="dxa"/>
            <w:tcBorders/>
            <w:shd w:color="auto" w:fill="auto" w:val="clear"/>
          </w:tcPr>
          <w:p>
            <w:pPr>
              <w:pStyle w:val="ECVBusinessSectorRow"/>
              <w:rPr/>
            </w:pPr>
            <w:r>
              <w:rPr>
                <w:rFonts w:eastAsia="SimSun" w:cs="Mangal"/>
                <w:b w:val="false"/>
                <w:bCs w:val="false"/>
                <w:caps/>
                <w:color w:val="767171" w:themeColor="background2" w:themeShade="80"/>
                <w:spacing w:val="-6"/>
                <w:kern w:val="2"/>
                <w:sz w:val="16"/>
                <w:szCs w:val="24"/>
                <w:lang w:val="en-GB" w:eastAsia="hi-IN" w:bidi="hi-IN"/>
              </w:rPr>
              <w:t>Legend</w:t>
            </w:r>
            <w:r>
              <w:rPr>
                <w:b w:val="false"/>
                <w:bCs w:val="false"/>
                <w:caps/>
                <w:color w:val="767171" w:themeColor="background2" w:themeShade="80"/>
              </w:rPr>
              <w:t xml:space="preserve">: </w:t>
              <w:br/>
            </w:r>
            <w:r>
              <w:rPr>
                <w:b/>
                <w:bCs/>
                <w:caps/>
                <w:color w:val="767171" w:themeColor="background2" w:themeShade="80"/>
              </w:rPr>
              <w:t>WO</w:t>
            </w:r>
            <w:r>
              <w:rPr>
                <w:b w:val="false"/>
                <w:bCs w:val="false"/>
                <w:caps/>
                <w:color w:val="767171" w:themeColor="background2" w:themeShade="80"/>
              </w:rPr>
              <w:t xml:space="preserve">: </w:t>
            </w:r>
            <w:r>
              <w:rPr>
                <w:rStyle w:val="Emphasis"/>
                <w:b w:val="false"/>
                <w:bCs w:val="false"/>
                <w:caps/>
                <w:color w:val="767171" w:themeColor="background2" w:themeShade="80"/>
              </w:rPr>
              <w:t>World Intellectual Property Organization</w:t>
              <w:br/>
            </w:r>
            <w:r>
              <w:rPr>
                <w:rStyle w:val="Emphasis"/>
                <w:b/>
                <w:bCs/>
                <w:i w:val="false"/>
                <w:iCs w:val="false"/>
                <w:caps/>
                <w:color w:val="767171" w:themeColor="background2" w:themeShade="80"/>
              </w:rPr>
              <w:t>EP</w:t>
            </w:r>
            <w:r>
              <w:rPr>
                <w:rStyle w:val="Emphasis"/>
                <w:b w:val="false"/>
                <w:bCs w:val="false"/>
                <w:caps/>
                <w:color w:val="767171" w:themeColor="background2" w:themeShade="80"/>
              </w:rPr>
              <w:t xml:space="preserve">: </w:t>
            </w:r>
            <w:r>
              <w:rPr>
                <w:rStyle w:val="Emphasis"/>
                <w:b w:val="false"/>
                <w:bCs w:val="false"/>
                <w:caps/>
                <w:color w:val="767171" w:themeColor="background2" w:themeShade="80"/>
              </w:rPr>
              <w:t>European Patent Office</w:t>
              <w:br/>
            </w:r>
            <w:r>
              <w:rPr>
                <w:rStyle w:val="Emphasis"/>
                <w:b/>
                <w:bCs/>
                <w:i w:val="false"/>
                <w:iCs w:val="false"/>
                <w:caps/>
                <w:color w:val="767171" w:themeColor="background2" w:themeShade="80"/>
              </w:rPr>
              <w:t>U</w:t>
            </w:r>
            <w:r>
              <w:rPr>
                <w:rStyle w:val="Emphasis"/>
                <w:b/>
                <w:bCs/>
                <w:caps/>
                <w:color w:val="767171" w:themeColor="background2" w:themeShade="80"/>
              </w:rPr>
              <w:t>S</w:t>
            </w:r>
            <w:r>
              <w:rPr>
                <w:rStyle w:val="Emphasis"/>
                <w:b w:val="false"/>
                <w:bCs w:val="false"/>
                <w:caps/>
                <w:color w:val="767171" w:themeColor="background2" w:themeShade="80"/>
              </w:rPr>
              <w:t xml:space="preserve">: </w:t>
            </w:r>
            <w:r>
              <w:rPr>
                <w:rStyle w:val="Emphasis"/>
                <w:b w:val="false"/>
                <w:bCs w:val="false"/>
                <w:caps/>
                <w:color w:val="767171" w:themeColor="background2" w:themeShade="80"/>
              </w:rPr>
              <w:t xml:space="preserve">United States Patent </w:t>
            </w:r>
            <w:r>
              <w:rPr>
                <w:rStyle w:val="Emphasis"/>
                <w:b w:val="false"/>
                <w:bCs w:val="false"/>
                <w:caps/>
                <w:color w:val="767171" w:themeColor="background2" w:themeShade="80"/>
              </w:rPr>
              <w:t>Office</w:t>
            </w:r>
            <w:r>
              <w:rPr>
                <w:rStyle w:val="Emphasis"/>
                <w:b w:val="false"/>
                <w:bCs w:val="false"/>
                <w:caps/>
                <w:color w:val="767171" w:themeColor="background2" w:themeShade="80"/>
              </w:rPr>
              <w:br/>
            </w:r>
            <w:r>
              <w:rPr>
                <w:rStyle w:val="Emphasis"/>
                <w:b/>
                <w:bCs/>
                <w:i w:val="false"/>
                <w:iCs w:val="false"/>
                <w:caps/>
                <w:color w:val="767171" w:themeColor="background2" w:themeShade="80"/>
              </w:rPr>
              <w:t>JP</w:t>
            </w:r>
            <w:r>
              <w:rPr>
                <w:rStyle w:val="Emphasis"/>
                <w:b w:val="false"/>
                <w:bCs w:val="false"/>
                <w:caps/>
                <w:color w:val="767171" w:themeColor="background2" w:themeShade="80"/>
              </w:rPr>
              <w:t>: Japan Patent Office</w:t>
              <w:br/>
            </w:r>
            <w:r>
              <w:rPr>
                <w:rStyle w:val="Emphasis"/>
                <w:b/>
                <w:bCs/>
                <w:i w:val="false"/>
                <w:iCs w:val="false"/>
                <w:caps/>
                <w:color w:val="767171" w:themeColor="background2" w:themeShade="80"/>
              </w:rPr>
              <w:t>GB</w:t>
            </w:r>
            <w:r>
              <w:rPr>
                <w:rStyle w:val="Emphasis"/>
                <w:b w:val="false"/>
                <w:bCs w:val="false"/>
                <w:i w:val="false"/>
                <w:iCs w:val="false"/>
                <w:caps/>
                <w:color w:val="767171" w:themeColor="background2" w:themeShade="80"/>
              </w:rPr>
              <w:t xml:space="preserve">: </w:t>
            </w:r>
            <w:r>
              <w:rPr>
                <w:rStyle w:val="Emphasis"/>
                <w:b w:val="false"/>
                <w:bCs w:val="false"/>
                <w:caps/>
                <w:color w:val="767171" w:themeColor="background2" w:themeShade="80"/>
              </w:rPr>
              <w:t>UK</w:t>
            </w:r>
            <w:r>
              <w:rPr>
                <w:rStyle w:val="Emphasis"/>
                <w:b w:val="false"/>
                <w:bCs w:val="false"/>
                <w:i w:val="false"/>
                <w:iCs w:val="false"/>
                <w:caps/>
                <w:color w:val="767171" w:themeColor="background2" w:themeShade="80"/>
              </w:rPr>
              <w:t xml:space="preserve"> Intellectual Property Office</w:t>
            </w:r>
          </w:p>
          <w:p>
            <w:pPr>
              <w:pStyle w:val="ECVLeftDetails"/>
              <w:spacing w:before="23" w:after="0"/>
              <w:rPr>
                <w:b/>
                <w:b/>
                <w:bCs/>
                <w:caps/>
              </w:rPr>
            </w:pPr>
            <w:r>
              <w:rPr/>
            </w:r>
          </w:p>
        </w:tc>
        <w:tc>
          <w:tcPr>
            <w:tcW w:w="7542" w:type="dxa"/>
            <w:vMerge w:val="continue"/>
            <w:tcBorders/>
            <w:shd w:color="auto" w:fill="auto" w:val="clear"/>
            <w:vAlign w:val="center"/>
          </w:tcPr>
          <w:p>
            <w:pPr>
              <w:pStyle w:val="ECVLanguageHeading"/>
              <w:numPr>
                <w:ilvl w:val="0"/>
                <w:numId w:val="0"/>
              </w:numPr>
              <w:ind w:left="720" w:hanging="0"/>
              <w:jc w:val="left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ECVText"/>
        <w:rPr>
          <w:rStyle w:val="Emphasis"/>
          <w:i w:val="false"/>
          <w:i w:val="false"/>
          <w:iCs w:val="false"/>
        </w:rPr>
      </w:pPr>
      <w:r>
        <w:rPr/>
      </w:r>
    </w:p>
    <w:tbl>
      <w:tblPr>
        <w:tblpPr w:bottomFromText="170" w:horzAnchor="text" w:leftFromText="0" w:rightFromText="0" w:tblpX="0" w:tblpY="6" w:topFromText="6" w:vertAnchor="text"/>
        <w:tblW w:w="10376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3"/>
        <w:gridCol w:w="7542"/>
      </w:tblGrid>
      <w:tr>
        <w:trPr>
          <w:trHeight w:val="170" w:hRule="atLeast"/>
          <w:cantSplit w:val="true"/>
        </w:trPr>
        <w:tc>
          <w:tcPr>
            <w:tcW w:w="2833" w:type="dxa"/>
            <w:tcBorders/>
            <w:shd w:color="auto" w:fill="auto" w:val="clear"/>
          </w:tcPr>
          <w:p>
            <w:pPr>
              <w:pStyle w:val="ECVLeftDetails"/>
              <w:spacing w:before="23" w:after="0"/>
              <w:rPr>
                <w:b/>
                <w:b/>
                <w:bCs/>
                <w:color w:val="767171" w:themeColor="background2" w:themeShade="80"/>
              </w:rPr>
            </w:pPr>
            <w:r>
              <w:rPr>
                <w:b/>
                <w:bCs/>
                <w:color w:val="767171" w:themeColor="background2" w:themeShade="80"/>
              </w:rPr>
              <w:t>Publications</w:t>
            </w:r>
          </w:p>
          <w:p>
            <w:pPr>
              <w:pStyle w:val="ECVLeftDetails"/>
              <w:rPr/>
            </w:pPr>
            <w:r>
              <w:rPr/>
            </w:r>
          </w:p>
        </w:tc>
        <w:tc>
          <w:tcPr>
            <w:tcW w:w="7542" w:type="dxa"/>
            <w:tcBorders/>
            <w:shd w:color="auto" w:fill="auto" w:val="clear"/>
          </w:tcPr>
          <w:p>
            <w:pPr>
              <w:pStyle w:val="Normal"/>
              <w:widowControl/>
              <w:numPr>
                <w:ilvl w:val="0"/>
                <w:numId w:val="3"/>
              </w:numPr>
              <w:suppressAutoHyphens w:val="false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Sentinel-2 Remote Sensed Image Classification with Patchwise Trained ConvNets for Grassland Habitat Discrimination (First and corresponding author, Remote Sensing, https://www.mdpi.com/2072-4292/13/12/2276)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false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Traffic Signal Control with Communicative Deep Reinforcement Learning Agents: a Case Study (First and corresponding author,  Arxiv, https://arxiv.org/abs/2107.01347)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false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Effects of Smart Traffic Signal Control on Air Quality (First and Corresponding author, Frontiers,https://www.frontiersin.org/articles/10.3389/frsc.2022.756539/full)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false"/>
              <w:rPr/>
            </w:pPr>
            <w:r>
              <w:rPr>
                <w:sz w:val="18"/>
                <w:szCs w:val="18"/>
              </w:rPr>
              <w:t>Effects of deployment of electric vehicles on air quality in the urban area of Turin (Italy) (co-author, Pubme</w:t>
            </w:r>
            <w:r>
              <w:rPr>
                <w:rFonts w:eastAsia="SimSun" w:cs="Mangal"/>
                <w:color w:val="3F3A38"/>
                <w:spacing w:val="-6"/>
                <w:kern w:val="2"/>
                <w:sz w:val="18"/>
                <w:szCs w:val="18"/>
                <w:lang w:val="en-GB" w:eastAsia="hi-IN" w:bidi="hi-IN"/>
              </w:rPr>
              <w:t>d</w:t>
            </w:r>
            <w:r>
              <w:rPr>
                <w:sz w:val="18"/>
                <w:szCs w:val="18"/>
              </w:rPr>
              <w:t>, https://pubmed.ncbi.nlm.nih.gov/34333307/)</w:t>
            </w:r>
          </w:p>
        </w:tc>
      </w:tr>
    </w:tbl>
    <w:p>
      <w:pPr>
        <w:pStyle w:val="ECVText"/>
        <w:rPr>
          <w:lang w:val="en-US"/>
        </w:rPr>
      </w:pPr>
      <w:r>
        <w:rPr>
          <w:lang w:val="en-US"/>
        </w:rPr>
      </w:r>
    </w:p>
    <w:p>
      <w:pPr>
        <w:pStyle w:val="ECVText"/>
        <w:rPr>
          <w:lang w:val="en-US"/>
        </w:rPr>
      </w:pPr>
      <w:r>
        <w:rPr>
          <w:lang w:val="en-US"/>
        </w:rPr>
      </w:r>
    </w:p>
    <w:tbl>
      <w:tblPr>
        <w:tblpPr w:bottomFromText="170" w:horzAnchor="text" w:leftFromText="0" w:rightFromText="0" w:tblpX="0" w:tblpY="6" w:topFromText="6" w:vertAnchor="text"/>
        <w:tblW w:w="10376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2"/>
        <w:gridCol w:w="7543"/>
      </w:tblGrid>
      <w:tr>
        <w:trPr>
          <w:trHeight w:val="1080" w:hRule="atLeast"/>
          <w:cantSplit w:val="true"/>
        </w:trPr>
        <w:tc>
          <w:tcPr>
            <w:tcW w:w="2832" w:type="dxa"/>
            <w:tcBorders/>
            <w:shd w:color="auto" w:fill="auto" w:val="clear"/>
          </w:tcPr>
          <w:p>
            <w:pPr>
              <w:pStyle w:val="ECVLeftDetails"/>
              <w:spacing w:before="23" w:after="0"/>
              <w:rPr>
                <w:rFonts w:ascii="Arial" w:hAnsi="Arial" w:eastAsia="SimSun" w:cs="Mangal"/>
                <w:b/>
                <w:b/>
                <w:bCs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b/>
                <w:bCs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  <w:t>Main Skills</w:t>
            </w:r>
          </w:p>
          <w:p>
            <w:pPr>
              <w:pStyle w:val="ECVLeftDetails"/>
              <w:rPr/>
            </w:pPr>
            <w:r>
              <w:rPr/>
            </w:r>
          </w:p>
        </w:tc>
        <w:tc>
          <w:tcPr>
            <w:tcW w:w="7543" w:type="dxa"/>
            <w:tcBorders/>
            <w:shd w:color="auto" w:fill="auto" w:val="clear"/>
          </w:tcPr>
          <w:p>
            <w:pPr>
              <w:pStyle w:val="Normal"/>
              <w:widowControl/>
              <w:numPr>
                <w:ilvl w:val="0"/>
                <w:numId w:val="3"/>
              </w:numPr>
              <w:suppressAutoHyphens w:val="false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18"/>
                <w:lang w:val="en-GB" w:eastAsia="hi-IN" w:bidi="hi-IN"/>
              </w:rPr>
              <w:t>Programming (Python, C, C++, C#, Assembly, Fortran)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false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18"/>
                <w:lang w:val="en-GB" w:eastAsia="hi-IN" w:bidi="hi-IN"/>
              </w:rPr>
              <w:t>Numerical Modeling (Matlab)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false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18"/>
                <w:lang w:val="en-GB" w:eastAsia="hi-IN" w:bidi="hi-IN"/>
              </w:rPr>
              <w:t xml:space="preserve">Symbolic Modeling (Maple) 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false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18"/>
                <w:lang w:val="en-GB" w:eastAsia="hi-IN" w:bidi="hi-IN"/>
              </w:rPr>
              <w:t>Thermo-Fluid-dynamics (OpenFoam)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false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18"/>
                <w:lang w:val="en-GB" w:eastAsia="hi-IN" w:bidi="hi-IN"/>
              </w:rPr>
              <w:t>Math and Statistics</w:t>
            </w:r>
          </w:p>
        </w:tc>
      </w:tr>
    </w:tbl>
    <w:p>
      <w:pPr>
        <w:pStyle w:val="ECVText"/>
        <w:rPr>
          <w:lang w:val="en-US"/>
        </w:rPr>
      </w:pPr>
      <w:r>
        <w:rPr>
          <w:lang w:val="en-US"/>
        </w:rPr>
      </w:r>
    </w:p>
    <w:p>
      <w:pPr>
        <w:pStyle w:val="ECVText"/>
        <w:rPr>
          <w:lang w:val="en-US"/>
        </w:rPr>
      </w:pPr>
      <w:r>
        <w:rPr>
          <w:lang w:val="en-US"/>
        </w:rPr>
      </w:r>
    </w:p>
    <w:p>
      <w:pPr>
        <w:pStyle w:val="ECVText"/>
        <w:rPr>
          <w:lang w:val="en-US"/>
        </w:rPr>
      </w:pPr>
      <w:r>
        <w:rPr/>
        <w:t xml:space="preserve">Rome </w:t>
      </w:r>
      <w:r>
        <w:rPr>
          <w:rFonts w:eastAsia="SimSun" w:cs="Mangal"/>
          <w:color w:val="3F3A38"/>
          <w:spacing w:val="-6"/>
          <w:kern w:val="2"/>
          <w:sz w:val="16"/>
          <w:szCs w:val="24"/>
          <w:lang w:val="en-GB" w:eastAsia="hi-IN" w:bidi="hi-IN"/>
        </w:rPr>
        <w:t>06</w:t>
      </w:r>
      <w:r>
        <w:rPr/>
        <w:t>/06/22</w:t>
      </w:r>
    </w:p>
    <w:p>
      <w:pPr>
        <w:pStyle w:val="ECVText"/>
        <w:rPr>
          <w:lang w:val="en-US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55880</wp:posOffset>
            </wp:positionH>
            <wp:positionV relativeFrom="paragraph">
              <wp:posOffset>147955</wp:posOffset>
            </wp:positionV>
            <wp:extent cx="1105535" cy="829310"/>
            <wp:effectExtent l="0" t="0" r="0" b="0"/>
            <wp:wrapSquare wrapText="largest"/>
            <wp:docPr id="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10"/>
      <w:headerReference w:type="default" r:id="rId11"/>
      <w:footerReference w:type="even" r:id="rId12"/>
      <w:footerReference w:type="default" r:id="rId13"/>
      <w:type w:val="nextPage"/>
      <w:pgSz w:w="11906" w:h="16838"/>
      <w:pgMar w:left="850" w:right="680" w:header="850" w:top="1644" w:footer="624" w:bottom="147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ArialMT">
    <w:charset w:val="01"/>
    <w:family w:val="roman"/>
    <w:pitch w:val="variable"/>
  </w:font>
  <w:font w:name="Segoe UI"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tabs>
        <w:tab w:val="clear" w:pos="10205"/>
        <w:tab w:val="left" w:pos="2835" w:leader="none"/>
        <w:tab w:val="right" w:pos="10375" w:leader="none"/>
      </w:tabs>
      <w:rPr>
        <w:color w:val="767171" w:themeColor="background2" w:themeShade="80"/>
        <w:lang w:val="fr-BE"/>
      </w:rPr>
    </w:pPr>
    <w:r>
      <w:rPr>
        <w:rFonts w:eastAsia="ArialMT" w:cs="ArialMT" w:ascii="ArialMT" w:hAnsi="ArialMT"/>
        <w:color w:val="767171" w:themeColor="background2" w:themeShade="80"/>
        <w:sz w:val="14"/>
        <w:szCs w:val="14"/>
        <w:lang w:val="en-US"/>
      </w:rPr>
      <w:t>According to law 679/2016 of the Regulation of the European Parliament of 27th April 2016, I hereby express my consent to process and use my data provided in this CV</w:t>
    </w:r>
    <w:r>
      <w:rPr>
        <w:rFonts w:eastAsia="ArialMT" w:cs="ArialMT" w:ascii="ArialMT" w:hAnsi="ArialMT"/>
        <w:sz w:val="14"/>
        <w:szCs w:val="14"/>
        <w:lang w:val="fr-BE"/>
      </w:rPr>
      <w:tab/>
    </w:r>
    <w:r>
      <w:rPr>
        <w:rFonts w:eastAsia="ArialMT" w:cs="ArialMT" w:ascii="ArialMT" w:hAnsi="ArialMT"/>
        <w:color w:val="767171" w:themeColor="background2" w:themeShade="80"/>
        <w:sz w:val="14"/>
        <w:szCs w:val="14"/>
        <w:lang w:val="fr-BE"/>
      </w:rPr>
      <w:t xml:space="preserve">Page </w:t>
    </w:r>
    <w:r>
      <w:rPr>
        <w:rFonts w:eastAsia="ArialMT" w:cs="ArialMT"/>
        <w:color w:val="767171"/>
        <w:sz w:val="14"/>
        <w:szCs w:val="14"/>
      </w:rPr>
      <w:fldChar w:fldCharType="begin"/>
    </w:r>
    <w:r>
      <w:rPr>
        <w:sz w:val="14"/>
        <w:szCs w:val="14"/>
        <w:rFonts w:eastAsia="ArialMT" w:cs="ArialMT"/>
        <w:color w:val="767171"/>
      </w:rPr>
      <w:instrText> PAGE </w:instrText>
    </w:r>
    <w:r>
      <w:rPr>
        <w:sz w:val="14"/>
        <w:szCs w:val="14"/>
        <w:rFonts w:eastAsia="ArialMT" w:cs="ArialMT"/>
        <w:color w:val="767171"/>
      </w:rPr>
      <w:fldChar w:fldCharType="separate"/>
    </w:r>
    <w:r>
      <w:rPr>
        <w:sz w:val="14"/>
        <w:szCs w:val="14"/>
        <w:rFonts w:eastAsia="ArialMT" w:cs="ArialMT"/>
        <w:color w:val="767171"/>
      </w:rPr>
      <w:t>2</w:t>
    </w:r>
    <w:r>
      <w:rPr>
        <w:sz w:val="14"/>
        <w:szCs w:val="14"/>
        <w:rFonts w:eastAsia="ArialMT" w:cs="ArialMT"/>
        <w:color w:val="767171"/>
      </w:rPr>
      <w:fldChar w:fldCharType="end"/>
    </w:r>
    <w:r>
      <w:rPr>
        <w:rFonts w:eastAsia="ArialMT" w:cs="ArialMT" w:ascii="ArialMT" w:hAnsi="ArialMT"/>
        <w:color w:val="767171" w:themeColor="background2" w:themeShade="80"/>
        <w:sz w:val="14"/>
        <w:szCs w:val="14"/>
        <w:lang w:val="fr-BE"/>
      </w:rPr>
      <w:t xml:space="preserve"> / </w:t>
    </w:r>
    <w:r>
      <w:rPr>
        <w:rFonts w:eastAsia="ArialMT" w:cs="ArialMT"/>
        <w:color w:val="767171"/>
        <w:sz w:val="14"/>
        <w:szCs w:val="14"/>
      </w:rPr>
      <w:fldChar w:fldCharType="begin"/>
    </w:r>
    <w:r>
      <w:rPr>
        <w:sz w:val="14"/>
        <w:szCs w:val="14"/>
        <w:rFonts w:eastAsia="ArialMT" w:cs="ArialMT"/>
        <w:color w:val="767171"/>
      </w:rPr>
      <w:instrText> NUMPAGES </w:instrText>
    </w:r>
    <w:r>
      <w:rPr>
        <w:sz w:val="14"/>
        <w:szCs w:val="14"/>
        <w:rFonts w:eastAsia="ArialMT" w:cs="ArialMT"/>
        <w:color w:val="767171"/>
      </w:rPr>
      <w:fldChar w:fldCharType="separate"/>
    </w:r>
    <w:r>
      <w:rPr>
        <w:sz w:val="14"/>
        <w:szCs w:val="14"/>
        <w:rFonts w:eastAsia="ArialMT" w:cs="ArialMT"/>
        <w:color w:val="767171"/>
      </w:rPr>
      <w:t>2</w:t>
    </w:r>
    <w:r>
      <w:rPr>
        <w:sz w:val="14"/>
        <w:szCs w:val="14"/>
        <w:rFonts w:eastAsia="ArialMT" w:cs="ArialMT"/>
        <w:color w:val="767171"/>
      </w:rPr>
      <w:fldChar w:fldCharType="end"/>
    </w:r>
    <w:r>
      <w:rPr>
        <w:rFonts w:eastAsia="ArialMT" w:cs="ArialMT" w:ascii="ArialMT" w:hAnsi="ArialMT"/>
        <w:color w:val="767171" w:themeColor="background2" w:themeShade="80"/>
        <w:sz w:val="14"/>
        <w:szCs w:val="14"/>
        <w:lang w:val="fr-BE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tabs>
        <w:tab w:val="clear" w:pos="10205"/>
        <w:tab w:val="left" w:pos="2835" w:leader="none"/>
        <w:tab w:val="right" w:pos="10375" w:leader="none"/>
      </w:tabs>
      <w:rPr>
        <w:color w:val="767171" w:themeColor="background2" w:themeShade="80"/>
        <w:lang w:val="fr-BE"/>
      </w:rPr>
    </w:pPr>
    <w:r>
      <w:rPr>
        <w:rFonts w:eastAsia="ArialMT" w:cs="ArialMT" w:ascii="ArialMT" w:hAnsi="ArialMT"/>
        <w:color w:val="767171"/>
        <w:sz w:val="14"/>
        <w:szCs w:val="14"/>
        <w:lang w:val="en-US"/>
      </w:rPr>
      <w:t>According to law 679/2016 of the Regulation of the European Parliament of 27th April 2016, I hereby express my consent to process and use my data provided in this CV</w:t>
    </w:r>
    <w:r>
      <w:rPr>
        <w:rFonts w:eastAsia="ArialMT" w:cs="ArialMT" w:ascii="ArialMT" w:hAnsi="ArialMT"/>
        <w:sz w:val="14"/>
        <w:szCs w:val="14"/>
        <w:lang w:val="fr-BE"/>
      </w:rPr>
      <w:tab/>
    </w:r>
    <w:r>
      <w:rPr>
        <w:rFonts w:eastAsia="ArialMT" w:cs="ArialMT" w:ascii="ArialMT" w:hAnsi="ArialMT"/>
        <w:color w:val="767171" w:themeColor="background2" w:themeShade="80"/>
        <w:sz w:val="14"/>
        <w:szCs w:val="14"/>
        <w:lang w:val="fr-BE"/>
      </w:rPr>
      <w:t xml:space="preserve">Page </w:t>
    </w:r>
    <w:r>
      <w:rPr>
        <w:rFonts w:eastAsia="ArialMT" w:cs="ArialMT"/>
        <w:color w:val="767171"/>
        <w:sz w:val="14"/>
        <w:szCs w:val="14"/>
      </w:rPr>
      <w:fldChar w:fldCharType="begin"/>
    </w:r>
    <w:r>
      <w:rPr>
        <w:sz w:val="14"/>
        <w:szCs w:val="14"/>
        <w:rFonts w:eastAsia="ArialMT" w:cs="ArialMT"/>
        <w:color w:val="767171"/>
      </w:rPr>
      <w:instrText> PAGE </w:instrText>
    </w:r>
    <w:r>
      <w:rPr>
        <w:sz w:val="14"/>
        <w:szCs w:val="14"/>
        <w:rFonts w:eastAsia="ArialMT" w:cs="ArialMT"/>
        <w:color w:val="767171"/>
      </w:rPr>
      <w:fldChar w:fldCharType="separate"/>
    </w:r>
    <w:r>
      <w:rPr>
        <w:sz w:val="14"/>
        <w:szCs w:val="14"/>
        <w:rFonts w:eastAsia="ArialMT" w:cs="ArialMT"/>
        <w:color w:val="767171"/>
      </w:rPr>
      <w:t>1</w:t>
    </w:r>
    <w:r>
      <w:rPr>
        <w:sz w:val="14"/>
        <w:szCs w:val="14"/>
        <w:rFonts w:eastAsia="ArialMT" w:cs="ArialMT"/>
        <w:color w:val="767171"/>
      </w:rPr>
      <w:fldChar w:fldCharType="end"/>
    </w:r>
    <w:r>
      <w:rPr>
        <w:rFonts w:eastAsia="ArialMT" w:cs="ArialMT" w:ascii="ArialMT" w:hAnsi="ArialMT"/>
        <w:color w:val="767171" w:themeColor="background2" w:themeShade="80"/>
        <w:sz w:val="14"/>
        <w:szCs w:val="14"/>
        <w:lang w:val="fr-BE"/>
      </w:rPr>
      <w:t xml:space="preserve"> / </w:t>
    </w:r>
    <w:r>
      <w:rPr>
        <w:rFonts w:eastAsia="ArialMT" w:cs="ArialMT"/>
        <w:color w:val="767171"/>
        <w:sz w:val="14"/>
        <w:szCs w:val="14"/>
      </w:rPr>
      <w:fldChar w:fldCharType="begin"/>
    </w:r>
    <w:r>
      <w:rPr>
        <w:sz w:val="14"/>
        <w:szCs w:val="14"/>
        <w:rFonts w:eastAsia="ArialMT" w:cs="ArialMT"/>
        <w:color w:val="767171"/>
      </w:rPr>
      <w:instrText> NUMPAGES </w:instrText>
    </w:r>
    <w:r>
      <w:rPr>
        <w:sz w:val="14"/>
        <w:szCs w:val="14"/>
        <w:rFonts w:eastAsia="ArialMT" w:cs="ArialMT"/>
        <w:color w:val="767171"/>
      </w:rPr>
      <w:fldChar w:fldCharType="separate"/>
    </w:r>
    <w:r>
      <w:rPr>
        <w:sz w:val="14"/>
        <w:szCs w:val="14"/>
        <w:rFonts w:eastAsia="ArialMT" w:cs="ArialMT"/>
        <w:color w:val="767171"/>
      </w:rPr>
      <w:t>2</w:t>
    </w:r>
    <w:r>
      <w:rPr>
        <w:sz w:val="14"/>
        <w:szCs w:val="14"/>
        <w:rFonts w:eastAsia="ArialMT" w:cs="ArialMT"/>
        <w:color w:val="767171"/>
      </w:rPr>
      <w:fldChar w:fldCharType="end"/>
    </w:r>
    <w:r>
      <w:rPr>
        <w:rFonts w:eastAsia="ArialMT" w:cs="ArialMT" w:ascii="ArialMT" w:hAnsi="ArialMT"/>
        <w:color w:val="767171" w:themeColor="background2" w:themeShade="80"/>
        <w:sz w:val="14"/>
        <w:szCs w:val="14"/>
        <w:lang w:val="fr-BE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CVCurriculumVitaeNextPages"/>
      <w:spacing w:before="153" w:after="0"/>
      <w:rPr>
        <w:color w:val="767171" w:themeColor="background2" w:themeShade="80"/>
      </w:rPr>
    </w:pPr>
    <w:r>
      <w:rPr/>
      <w:t xml:space="preserve"> </w:t>
    </w:r>
    <w:r>
      <w:rPr/>
      <w:tab/>
    </w:r>
    <w:r>
      <w:rPr>
        <w:szCs w:val="20"/>
      </w:rPr>
      <w:tab/>
      <w:t xml:space="preserve"> </w:t>
    </w:r>
    <w:r>
      <w:rPr>
        <w:rFonts w:eastAsia="SimSun" w:cs="Mangal"/>
        <w:color w:val="767171" w:themeColor="background2" w:themeShade="80"/>
        <w:spacing w:val="-6"/>
        <w:kern w:val="2"/>
        <w:sz w:val="20"/>
        <w:szCs w:val="20"/>
        <w:lang w:val="en-GB" w:eastAsia="hi-IN" w:bidi="hi-IN"/>
      </w:rPr>
      <w:t>Paolo Fazzini</w:t>
    </w:r>
    <w:r>
      <w:rPr>
        <w:color w:val="767171" w:themeColor="background2" w:themeShade="80"/>
      </w:rPr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CVCurriculumVitaeNextPages"/>
      <w:spacing w:before="153" w:after="0"/>
      <w:jc w:val="right"/>
      <w:rPr/>
    </w:pPr>
    <w:r>
      <w:rPr/>
      <w:t xml:space="preserve"> </w:t>
    </w:r>
    <w:r>
      <w:rPr/>
      <w:tab/>
    </w:r>
    <w:r>
      <w:rPr>
        <w:szCs w:val="20"/>
      </w:rPr>
      <w:tab/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Segoe UI" w:hint="default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Segoe UI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isplayBackgroundShape/>
  <w:embedSystemFonts/>
  <w:defaultTabStop w:val="709"/>
  <w:autoHyphenation w:val="true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SimSun" w:cs="Mangal"/>
      <w:color w:val="3F3A38"/>
      <w:spacing w:val="-6"/>
      <w:kern w:val="2"/>
      <w:sz w:val="16"/>
      <w:szCs w:val="24"/>
      <w:lang w:val="en-GB" w:eastAsia="hi-IN" w:bidi="hi-IN"/>
    </w:rPr>
  </w:style>
  <w:style w:type="paragraph" w:styleId="Heading1">
    <w:name w:val="Heading 1"/>
    <w:basedOn w:val="Heading"/>
    <w:next w:val="TextBody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CVHeadingContactDetails" w:customStyle="1">
    <w:name w:val="_ECV_HeadingContactDetails"/>
    <w:qFormat/>
    <w:rPr>
      <w:rFonts w:ascii="Arial" w:hAnsi="Arial"/>
      <w:color w:val="1593CB"/>
      <w:sz w:val="18"/>
      <w:szCs w:val="18"/>
      <w:shd w:fill="auto" w:val="clear"/>
    </w:rPr>
  </w:style>
  <w:style w:type="character" w:styleId="ECVContactDetails" w:customStyle="1">
    <w:name w:val="_ECV_ContactDetails"/>
    <w:qFormat/>
    <w:rPr>
      <w:rFonts w:ascii="Arial" w:hAnsi="Arial"/>
      <w:color w:val="3F3A38"/>
      <w:sz w:val="18"/>
      <w:szCs w:val="18"/>
      <w:shd w:fill="auto" w:val="clear"/>
    </w:rPr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nenumber">
    <w:name w:val="line number"/>
    <w:qFormat/>
    <w:rPr/>
  </w:style>
  <w:style w:type="character" w:styleId="InternetLink">
    <w:name w:val="Hyperlink"/>
    <w:rPr>
      <w:color w:val="000080"/>
      <w:u w:val="single"/>
    </w:rPr>
  </w:style>
  <w:style w:type="character" w:styleId="ECVInternetLink" w:customStyle="1">
    <w:name w:val="_ECV_InternetLink"/>
    <w:qFormat/>
    <w:rPr>
      <w:rFonts w:ascii="Arial" w:hAnsi="Arial"/>
      <w:color w:val="3F3A38"/>
      <w:sz w:val="18"/>
      <w:u w:val="single"/>
      <w:shd w:fill="auto" w:val="clear"/>
      <w:lang w:val="en-GB"/>
    </w:rPr>
  </w:style>
  <w:style w:type="character" w:styleId="ECVHeadingBusinessSector" w:customStyle="1">
    <w:name w:val="_ECV_HeadingBusinessSector"/>
    <w:qFormat/>
    <w:rPr>
      <w:rFonts w:ascii="Arial" w:hAnsi="Arial"/>
      <w:color w:val="1593CB"/>
      <w:spacing w:val="-6"/>
      <w:sz w:val="18"/>
      <w:szCs w:val="18"/>
      <w:shd w:fill="auto" w:val="clear"/>
    </w:rPr>
  </w:style>
  <w:style w:type="character" w:styleId="VisitedInternetLink">
    <w:name w:val="FollowedHyperlink"/>
    <w:rPr>
      <w:color w:val="800000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c20db7"/>
    <w:rPr>
      <w:color w:val="605E5C"/>
      <w:shd w:fill="E1DFDD" w:val="clear"/>
    </w:rPr>
  </w:style>
  <w:style w:type="character" w:styleId="Docsumauthors" w:customStyle="1">
    <w:name w:val="docsum-authors"/>
    <w:basedOn w:val="DefaultParagraphFont"/>
    <w:qFormat/>
    <w:rsid w:val="00ae6e03"/>
    <w:rPr/>
  </w:style>
  <w:style w:type="character" w:styleId="Appleconvertedspace" w:customStyle="1">
    <w:name w:val="apple-converted-space"/>
    <w:basedOn w:val="DefaultParagraphFont"/>
    <w:qFormat/>
    <w:rsid w:val="00ae6e03"/>
    <w:rPr/>
  </w:style>
  <w:style w:type="character" w:styleId="Docsumjournalcitation" w:customStyle="1">
    <w:name w:val="docsum-journal-citation"/>
    <w:basedOn w:val="DefaultParagraphFont"/>
    <w:qFormat/>
    <w:rsid w:val="00ae6e03"/>
    <w:rPr/>
  </w:style>
  <w:style w:type="character" w:styleId="Emphasis">
    <w:name w:val="Emphasis"/>
    <w:basedOn w:val="DefaultParagraphFont"/>
    <w:uiPriority w:val="20"/>
    <w:qFormat/>
    <w:rsid w:val="00415a29"/>
    <w:rPr>
      <w:i/>
      <w:iCs/>
    </w:rPr>
  </w:style>
  <w:style w:type="character" w:styleId="StrongEmphasis">
    <w:name w:val="Strong Emphasis"/>
    <w:qFormat/>
    <w:rPr>
      <w:b/>
      <w:b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eastAsia="Microsoft YaHei"/>
      <w:sz w:val="28"/>
      <w:szCs w:val="28"/>
    </w:rPr>
  </w:style>
  <w:style w:type="paragraph" w:styleId="TextBody">
    <w:name w:val="Body Text"/>
    <w:basedOn w:val="Normal"/>
    <w:pPr>
      <w:spacing w:lineRule="atLeast" w:line="10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ECVLeftHeading" w:customStyle="1">
    <w:name w:val="_ECV_LeftHeading"/>
    <w:basedOn w:val="TableContents"/>
    <w:qFormat/>
    <w:pPr>
      <w:ind w:right="283" w:hanging="0"/>
      <w:jc w:val="right"/>
    </w:pPr>
    <w:rPr>
      <w:caps/>
      <w:color w:val="0E4194"/>
      <w:sz w:val="18"/>
    </w:rPr>
  </w:style>
  <w:style w:type="paragraph" w:styleId="ECVMiddleColumn" w:customStyle="1">
    <w:name w:val="_ECV_MiddleColumn"/>
    <w:basedOn w:val="TableContents"/>
    <w:qFormat/>
    <w:pPr/>
    <w:rPr>
      <w:color w:val="404040"/>
      <w:sz w:val="20"/>
    </w:rPr>
  </w:style>
  <w:style w:type="paragraph" w:styleId="ECVRightColumn" w:customStyle="1">
    <w:name w:val="_ECV_RightColumn"/>
    <w:basedOn w:val="TableContents"/>
    <w:qFormat/>
    <w:pPr>
      <w:spacing w:before="62" w:after="0"/>
    </w:pPr>
    <w:rPr>
      <w:color w:val="404040"/>
    </w:rPr>
  </w:style>
  <w:style w:type="paragraph" w:styleId="ECVNameField" w:customStyle="1">
    <w:name w:val="_ECV_NameField"/>
    <w:basedOn w:val="ECVRightColumn"/>
    <w:qFormat/>
    <w:pPr>
      <w:spacing w:lineRule="atLeast" w:line="100" w:before="0" w:after="0"/>
    </w:pPr>
    <w:rPr>
      <w:color w:val="3F3A38"/>
      <w:sz w:val="26"/>
      <w:szCs w:val="18"/>
    </w:rPr>
  </w:style>
  <w:style w:type="paragraph" w:styleId="ECVRightHeading" w:customStyle="1">
    <w:name w:val="_ECV_RightHeading"/>
    <w:basedOn w:val="ECVNameField"/>
    <w:qFormat/>
    <w:pPr>
      <w:spacing w:before="62" w:after="0"/>
      <w:jc w:val="right"/>
    </w:pPr>
    <w:rPr>
      <w:color w:val="1593CB"/>
      <w:sz w:val="15"/>
    </w:rPr>
  </w:style>
  <w:style w:type="paragraph" w:styleId="ECV1stPage" w:customStyle="1">
    <w:name w:val="_ECV_1stPage"/>
    <w:basedOn w:val="ECVRightHeading"/>
    <w:qFormat/>
    <w:pPr>
      <w:tabs>
        <w:tab w:val="clear" w:pos="709"/>
        <w:tab w:val="left" w:pos="2835" w:leader="none"/>
        <w:tab w:val="right" w:pos="10205" w:leader="none"/>
      </w:tabs>
      <w:spacing w:before="215" w:after="0"/>
      <w:jc w:val="left"/>
    </w:pPr>
    <w:rPr>
      <w:sz w:val="20"/>
    </w:rPr>
  </w:style>
  <w:style w:type="paragraph" w:styleId="ECVContactDetails1" w:customStyle="1">
    <w:name w:val="_ECV_ContactDetails"/>
    <w:basedOn w:val="ECVNameField"/>
    <w:qFormat/>
    <w:pPr>
      <w:textAlignment w:val="center"/>
    </w:pPr>
    <w:rPr>
      <w:kern w:val="0"/>
      <w:sz w:val="18"/>
    </w:rPr>
  </w:style>
  <w:style w:type="paragraph" w:styleId="ECVComments" w:customStyle="1">
    <w:name w:val="_ECV_Comments"/>
    <w:basedOn w:val="ECVText"/>
    <w:qFormat/>
    <w:pPr>
      <w:jc w:val="center"/>
    </w:pPr>
    <w:rPr>
      <w:color w:val="FF0000"/>
    </w:rPr>
  </w:style>
  <w:style w:type="paragraph" w:styleId="ECVNarrowSpacing" w:customStyle="1">
    <w:name w:val="_ECV_NarrowSpacing"/>
    <w:basedOn w:val="ECVRightColumn"/>
    <w:qFormat/>
    <w:pPr/>
    <w:rPr>
      <w:color w:val="402C24"/>
      <w:sz w:val="8"/>
      <w:szCs w:val="10"/>
    </w:rPr>
  </w:style>
  <w:style w:type="paragraph" w:styleId="ECVSectionSpacing" w:customStyle="1">
    <w:name w:val="_ECV_SectionSpacing"/>
    <w:basedOn w:val="ECVRightColumn"/>
    <w:qFormat/>
    <w:pPr/>
    <w:rPr/>
  </w:style>
  <w:style w:type="paragraph" w:styleId="Table" w:customStyle="1">
    <w:name w:val="Table"/>
    <w:basedOn w:val="Caption1"/>
    <w:qFormat/>
    <w:pPr/>
    <w:rPr/>
  </w:style>
  <w:style w:type="paragraph" w:styleId="ECVSubSectionHeading" w:customStyle="1">
    <w:name w:val="_ECV_SubSectionHeading"/>
    <w:basedOn w:val="ECVRightColumn"/>
    <w:qFormat/>
    <w:pPr>
      <w:spacing w:lineRule="atLeast" w:line="100" w:before="0" w:after="0"/>
    </w:pPr>
    <w:rPr>
      <w:color w:val="0E4194"/>
      <w:sz w:val="22"/>
    </w:rPr>
  </w:style>
  <w:style w:type="paragraph" w:styleId="ECVOrganisationDetails" w:customStyle="1">
    <w:name w:val="_ECV_OrganisationDetails"/>
    <w:basedOn w:val="ECVRightColumn"/>
    <w:qFormat/>
    <w:pPr>
      <w:spacing w:lineRule="atLeast" w:line="100" w:before="57" w:after="85"/>
    </w:pPr>
    <w:rPr>
      <w:rFonts w:eastAsia="ArialMT" w:cs="ArialMT"/>
      <w:color w:val="3F3A38"/>
      <w:sz w:val="18"/>
      <w:szCs w:val="18"/>
    </w:rPr>
  </w:style>
  <w:style w:type="paragraph" w:styleId="ECVSectionDetails" w:customStyle="1">
    <w:name w:val="_ECV_SectionDetails"/>
    <w:basedOn w:val="Normal"/>
    <w:qFormat/>
    <w:pPr>
      <w:suppressLineNumbers/>
      <w:spacing w:lineRule="atLeast" w:line="100" w:before="28" w:after="0"/>
    </w:pPr>
    <w:rPr>
      <w:sz w:val="18"/>
    </w:rPr>
  </w:style>
  <w:style w:type="paragraph" w:styleId="ECVSectionBullet" w:customStyle="1">
    <w:name w:val="_ECV_SectionBullet"/>
    <w:basedOn w:val="ECVSectionDetails"/>
    <w:qFormat/>
    <w:pPr>
      <w:spacing w:before="0" w:after="0"/>
    </w:pPr>
    <w:rPr/>
  </w:style>
  <w:style w:type="paragraph" w:styleId="ECVHeadingBullet" w:customStyle="1">
    <w:name w:val="_ECV_HeadingBullet"/>
    <w:basedOn w:val="ECVLeftHeading"/>
    <w:qFormat/>
    <w:pPr>
      <w:spacing w:lineRule="atLeast" w:line="100"/>
      <w:outlineLvl w:val="0"/>
    </w:pPr>
    <w:rPr/>
  </w:style>
  <w:style w:type="paragraph" w:styleId="ECVSubHeadingBullet" w:customStyle="1">
    <w:name w:val="_ECV_SubHeadingBullet"/>
    <w:basedOn w:val="ECVLeftDetails"/>
    <w:qFormat/>
    <w:pPr>
      <w:spacing w:lineRule="atLeast" w:line="100" w:before="0" w:after="0"/>
    </w:pPr>
    <w:rPr/>
  </w:style>
  <w:style w:type="paragraph" w:styleId="CVMajor" w:customStyle="1">
    <w:name w:val="CV Major"/>
    <w:basedOn w:val="Normal"/>
    <w:qFormat/>
    <w:pPr>
      <w:ind w:left="113" w:right="113" w:hanging="0"/>
    </w:pPr>
    <w:rPr>
      <w:b/>
      <w:sz w:val="24"/>
    </w:rPr>
  </w:style>
  <w:style w:type="paragraph" w:styleId="ECVDate" w:customStyle="1">
    <w:name w:val="_ECV_Date"/>
    <w:basedOn w:val="ECVLeftHeading"/>
    <w:qFormat/>
    <w:pPr>
      <w:spacing w:lineRule="atLeast" w:line="100" w:before="28" w:after="0"/>
      <w:textAlignment w:val="top"/>
    </w:pPr>
    <w:rPr>
      <w:caps w:val="false"/>
      <w:smallCaps w:val="false"/>
    </w:rPr>
  </w:style>
  <w:style w:type="paragraph" w:styleId="CVHeading3" w:customStyle="1">
    <w:name w:val="CV Heading 3"/>
    <w:basedOn w:val="Normal"/>
    <w:next w:val="Normal"/>
    <w:qFormat/>
    <w:pPr>
      <w:ind w:left="113" w:right="113" w:hanging="0"/>
      <w:jc w:val="right"/>
      <w:textAlignment w:val="center"/>
    </w:pPr>
    <w:rPr/>
  </w:style>
  <w:style w:type="paragraph" w:styleId="ECVHeadingLine" w:customStyle="1">
    <w:name w:val="_ECV_HeadingLine"/>
    <w:basedOn w:val="ECVSubSectionHeading"/>
    <w:qFormat/>
    <w:pPr/>
    <w:rPr>
      <w:color w:val="17ACE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clear" w:pos="709"/>
        <w:tab w:val="center" w:pos="5103" w:leader="none"/>
        <w:tab w:val="right" w:pos="10206" w:leader="none"/>
      </w:tabs>
    </w:pPr>
    <w:rPr/>
  </w:style>
  <w:style w:type="paragraph" w:styleId="ECVAttachment" w:customStyle="1">
    <w:name w:val="_ECV_Attachment"/>
    <w:basedOn w:val="ECVSectionDetails"/>
    <w:qFormat/>
    <w:pPr>
      <w:jc w:val="right"/>
    </w:pPr>
    <w:rPr>
      <w:u w:val="single"/>
    </w:rPr>
  </w:style>
  <w:style w:type="paragraph" w:styleId="ECVHeaderFirstPage" w:customStyle="1">
    <w:name w:val="_ECV_HeaderFirstPage"/>
    <w:basedOn w:val="Header"/>
    <w:qFormat/>
    <w:pPr>
      <w:tabs>
        <w:tab w:val="center" w:pos="2835" w:leader="none"/>
        <w:tab w:val="center" w:pos="5103" w:leader="none"/>
        <w:tab w:val="right" w:pos="10206" w:leader="none"/>
      </w:tabs>
      <w:spacing w:lineRule="atLeast" w:line="100"/>
    </w:pPr>
    <w:rPr>
      <w:color w:val="17ACE6"/>
      <w:sz w:val="20"/>
    </w:rPr>
  </w:style>
  <w:style w:type="paragraph" w:styleId="ECVHeaderOtherPage" w:customStyle="1">
    <w:name w:val="_ECV_HeaderOtherPage"/>
    <w:basedOn w:val="ECVHeaderFirstPage"/>
    <w:qFormat/>
    <w:pPr/>
    <w:rPr/>
  </w:style>
  <w:style w:type="paragraph" w:styleId="ECVLeftDetails" w:customStyle="1">
    <w:name w:val="_ECV_LeftDetails"/>
    <w:basedOn w:val="ECVLeftHeading"/>
    <w:qFormat/>
    <w:pPr>
      <w:spacing w:before="23" w:after="0"/>
    </w:pPr>
    <w:rPr>
      <w:caps w:val="false"/>
      <w:smallCaps w:val="false"/>
    </w:rPr>
  </w:style>
  <w:style w:type="paragraph" w:styleId="Footer">
    <w:name w:val="Footer"/>
    <w:basedOn w:val="Normal"/>
    <w:pPr>
      <w:suppressLineNumbers/>
      <w:tabs>
        <w:tab w:val="clear" w:pos="709"/>
        <w:tab w:val="right" w:pos="2835" w:leader="none"/>
        <w:tab w:val="left" w:pos="10205" w:leader="none"/>
      </w:tabs>
    </w:pPr>
    <w:rPr>
      <w:color w:val="1593CB"/>
    </w:rPr>
  </w:style>
  <w:style w:type="paragraph" w:styleId="ECVLanguageHeading" w:customStyle="1">
    <w:name w:val="_ECV_LanguageHeading"/>
    <w:basedOn w:val="ECVRightColumn"/>
    <w:qFormat/>
    <w:pPr>
      <w:spacing w:before="0" w:after="0"/>
      <w:jc w:val="center"/>
    </w:pPr>
    <w:rPr>
      <w:caps/>
      <w:color w:val="0E4194"/>
      <w:sz w:val="14"/>
    </w:rPr>
  </w:style>
  <w:style w:type="paragraph" w:styleId="ECVLanguageSubHeading" w:customStyle="1">
    <w:name w:val="_ECV_LanguageSubHeading"/>
    <w:basedOn w:val="ECVLanguageHeading"/>
    <w:qFormat/>
    <w:pPr>
      <w:spacing w:lineRule="atLeast" w:line="100"/>
    </w:pPr>
    <w:rPr>
      <w:caps w:val="false"/>
      <w:smallCaps w:val="false"/>
      <w:sz w:val="16"/>
    </w:rPr>
  </w:style>
  <w:style w:type="paragraph" w:styleId="ECVLanguageLevel" w:customStyle="1">
    <w:name w:val="_ECV_LanguageLevel"/>
    <w:basedOn w:val="ECVSectionDetails"/>
    <w:qFormat/>
    <w:pPr>
      <w:jc w:val="center"/>
      <w:textAlignment w:val="center"/>
    </w:pPr>
    <w:rPr>
      <w:caps/>
    </w:rPr>
  </w:style>
  <w:style w:type="paragraph" w:styleId="ECVLanguageCertificate" w:customStyle="1">
    <w:name w:val="_ECV_LanguageCertificate"/>
    <w:basedOn w:val="ECVRightColumn"/>
    <w:qFormat/>
    <w:pPr>
      <w:spacing w:lineRule="atLeast" w:line="100" w:before="0" w:after="0"/>
      <w:ind w:right="283" w:hanging="0"/>
      <w:jc w:val="center"/>
    </w:pPr>
    <w:rPr>
      <w:color w:val="3F3A38"/>
    </w:rPr>
  </w:style>
  <w:style w:type="paragraph" w:styleId="ECVLanguageExplanation" w:customStyle="1">
    <w:name w:val="_ECV_LanguageExplanation"/>
    <w:basedOn w:val="Normal"/>
    <w:qFormat/>
    <w:pPr>
      <w:spacing w:lineRule="atLeast" w:line="100"/>
    </w:pPr>
    <w:rPr>
      <w:color w:val="0E4194"/>
      <w:sz w:val="15"/>
    </w:rPr>
  </w:style>
  <w:style w:type="paragraph" w:styleId="ECVLinks" w:customStyle="1">
    <w:name w:val="_ECV_Links"/>
    <w:basedOn w:val="ECVContactDetails1"/>
    <w:qFormat/>
    <w:pPr/>
    <w:rPr>
      <w:u w:val="single"/>
    </w:rPr>
  </w:style>
  <w:style w:type="paragraph" w:styleId="ECVText" w:customStyle="1">
    <w:name w:val="_ECV_Text"/>
    <w:basedOn w:val="TextBody"/>
    <w:qFormat/>
    <w:pPr/>
    <w:rPr/>
  </w:style>
  <w:style w:type="paragraph" w:styleId="ECVBusinessSector" w:customStyle="1">
    <w:name w:val="_ECV_BusinessSector"/>
    <w:basedOn w:val="ECVOrganisationDetails"/>
    <w:qFormat/>
    <w:pPr>
      <w:spacing w:before="113" w:after="0"/>
    </w:pPr>
    <w:rPr/>
  </w:style>
  <w:style w:type="paragraph" w:styleId="ECVLanguageName" w:customStyle="1">
    <w:name w:val="_ECV_LanguageName"/>
    <w:basedOn w:val="ECVLanguageCertificate"/>
    <w:qFormat/>
    <w:pPr>
      <w:jc w:val="right"/>
    </w:pPr>
    <w:rPr>
      <w:sz w:val="18"/>
    </w:rPr>
  </w:style>
  <w:style w:type="paragraph" w:styleId="ECVPersonalInfoHeading" w:customStyle="1">
    <w:name w:val="_ECV_PersonalInfoHeading"/>
    <w:basedOn w:val="ECVLeftHeading"/>
    <w:qFormat/>
    <w:pPr>
      <w:spacing w:before="57" w:after="0"/>
    </w:pPr>
    <w:rPr/>
  </w:style>
  <w:style w:type="paragraph" w:styleId="ECVOccupationalFieldHeading" w:customStyle="1">
    <w:name w:val="_ECV_OccupationalFieldHeading"/>
    <w:basedOn w:val="ECVLeftHeading"/>
    <w:qFormat/>
    <w:pPr>
      <w:spacing w:before="57" w:after="0"/>
    </w:pPr>
    <w:rPr/>
  </w:style>
  <w:style w:type="paragraph" w:styleId="ECVGenderRow" w:customStyle="1">
    <w:name w:val="_ECV_GenderRow"/>
    <w:basedOn w:val="Normal"/>
    <w:qFormat/>
    <w:pPr>
      <w:spacing w:before="85" w:after="0"/>
    </w:pPr>
    <w:rPr>
      <w:color w:val="1593CB"/>
    </w:rPr>
  </w:style>
  <w:style w:type="paragraph" w:styleId="ECVCurriculumVitaeNextPages" w:customStyle="1">
    <w:name w:val="_ECV_CurriculumVitae_NextPages"/>
    <w:basedOn w:val="ECV1stPage"/>
    <w:qFormat/>
    <w:pPr>
      <w:tabs>
        <w:tab w:val="clear" w:pos="10205"/>
        <w:tab w:val="left" w:pos="2835" w:leader="none"/>
        <w:tab w:val="right" w:pos="10350" w:leader="none"/>
      </w:tabs>
      <w:spacing w:before="153" w:after="0"/>
      <w:jc w:val="right"/>
    </w:pPr>
    <w:rPr/>
  </w:style>
  <w:style w:type="paragraph" w:styleId="ECVBusinessSctionRow" w:customStyle="1">
    <w:name w:val="_ECV_BusinessSctionRow"/>
    <w:basedOn w:val="Normal"/>
    <w:qFormat/>
    <w:pPr/>
    <w:rPr/>
  </w:style>
  <w:style w:type="paragraph" w:styleId="ECVBusinessSectorRow" w:customStyle="1">
    <w:name w:val="_ECV_BusinessSectorRow"/>
    <w:basedOn w:val="Normal"/>
    <w:qFormat/>
    <w:pPr/>
    <w:rPr/>
  </w:style>
  <w:style w:type="paragraph" w:styleId="ECVBlueBox" w:customStyle="1">
    <w:name w:val="_ECV_BlueBox"/>
    <w:basedOn w:val="ECVNarrowSpacing"/>
    <w:qFormat/>
    <w:pPr>
      <w:spacing w:before="0" w:after="0"/>
      <w:jc w:val="right"/>
      <w:textAlignment w:val="bottom"/>
    </w:pPr>
    <w:rPr>
      <w:spacing w:val="0"/>
    </w:rPr>
  </w:style>
  <w:style w:type="paragraph" w:styleId="ESP1stPage" w:customStyle="1">
    <w:name w:val="_ESP_1stPage"/>
    <w:basedOn w:val="ECVCurriculumVitaeNextPages"/>
    <w:qFormat/>
    <w:pPr/>
    <w:rPr/>
  </w:style>
  <w:style w:type="paragraph" w:styleId="ESPText" w:customStyle="1">
    <w:name w:val="_ESP_Text"/>
    <w:basedOn w:val="ECVText"/>
    <w:qFormat/>
    <w:pPr/>
    <w:rPr/>
  </w:style>
  <w:style w:type="paragraph" w:styleId="ESPHeading" w:customStyle="1">
    <w:name w:val="_ESP_Heading"/>
    <w:basedOn w:val="ESPText"/>
    <w:qFormat/>
    <w:pPr/>
    <w:rPr>
      <w:b/>
      <w:bCs/>
      <w:sz w:val="32"/>
      <w:szCs w:val="32"/>
    </w:rPr>
  </w:style>
  <w:style w:type="paragraph" w:styleId="FooterLeft" w:customStyle="1">
    <w:name w:val="Footer Left"/>
    <w:basedOn w:val="Normal"/>
    <w:qFormat/>
    <w:pPr>
      <w:suppressLineNumbers/>
      <w:tabs>
        <w:tab w:val="clear" w:pos="709"/>
        <w:tab w:val="center" w:pos="5188" w:leader="none"/>
        <w:tab w:val="right" w:pos="10376" w:leader="none"/>
      </w:tabs>
    </w:pPr>
    <w:rPr/>
  </w:style>
  <w:style w:type="paragraph" w:styleId="FooterRight" w:customStyle="1">
    <w:name w:val="Footer Right"/>
    <w:basedOn w:val="Normal"/>
    <w:qFormat/>
    <w:pPr>
      <w:suppressLineNumbers/>
      <w:tabs>
        <w:tab w:val="clear" w:pos="709"/>
        <w:tab w:val="center" w:pos="5188" w:leader="none"/>
        <w:tab w:val="right" w:pos="10376" w:leader="none"/>
      </w:tabs>
    </w:pPr>
    <w:rPr/>
  </w:style>
  <w:style w:type="paragraph" w:styleId="ECVRelatedDocumentRow" w:customStyle="1">
    <w:name w:val="_ECV_RelatedDocumentRow"/>
    <w:basedOn w:val="ECVBusinessSectorRow"/>
    <w:qFormat/>
    <w:pPr/>
    <w:rPr/>
  </w:style>
  <w:style w:type="paragraph" w:styleId="EuropassSectionDetails" w:customStyle="1">
    <w:name w:val="Europass_SectionDetails"/>
    <w:basedOn w:val="Normal"/>
    <w:qFormat/>
    <w:pPr>
      <w:suppressLineNumbers/>
      <w:spacing w:lineRule="atLeast" w:line="100" w:before="28" w:after="56"/>
    </w:pPr>
    <w:rPr>
      <w:sz w:val="18"/>
    </w:rPr>
  </w:style>
  <w:style w:type="paragraph" w:styleId="NormalWeb">
    <w:name w:val="Normal (Web)"/>
    <w:basedOn w:val="Normal"/>
    <w:uiPriority w:val="99"/>
    <w:qFormat/>
    <w:rsid w:val="00876e01"/>
    <w:pPr>
      <w:widowControl/>
      <w:suppressAutoHyphens w:val="false"/>
    </w:pPr>
    <w:rPr>
      <w:rFonts w:ascii="Times" w:hAnsi="Times" w:eastAsia="Times New Roman" w:cs="Times New Roman"/>
      <w:color w:val="auto"/>
      <w:spacing w:val="0"/>
      <w:kern w:val="0"/>
      <w:sz w:val="20"/>
      <w:szCs w:val="20"/>
      <w:lang w:val="it-IT" w:eastAsia="it-IT" w:bidi="ar-SA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59"/>
    <w:rsid w:val="00e146d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<Relationship Id="rId2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8524c2f-6f24-4ac5-beff-180072b76bc1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F71E54A381AB4782E09184DDFF68BA" ma:contentTypeVersion="9" ma:contentTypeDescription="Create a new document." ma:contentTypeScope="" ma:versionID="ac2ee52b59c1576937a6575bc5ddaa89">
  <xsd:schema xmlns:xsd="http://www.w3.org/2001/XMLSchema" xmlns:xs="http://www.w3.org/2001/XMLSchema" xmlns:p="http://schemas.microsoft.com/office/2006/metadata/properties" xmlns:ns2="6dc87bd0-df47-4b85-836d-fa60d6a76eaa" xmlns:ns3="e8524c2f-6f24-4ac5-beff-180072b76bc1" targetNamespace="http://schemas.microsoft.com/office/2006/metadata/properties" ma:root="true" ma:fieldsID="040c1ead22deb0e866685a414f2974ce" ns2:_="" ns3:_="">
    <xsd:import namespace="6dc87bd0-df47-4b85-836d-fa60d6a76eaa"/>
    <xsd:import namespace="e8524c2f-6f24-4ac5-beff-180072b76b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87bd0-df47-4b85-836d-fa60d6a76e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24c2f-6f24-4ac5-beff-180072b76bc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33A6AA-7A44-483C-9452-5EBFF14BD8CA}">
  <ds:schemaRefs>
    <ds:schemaRef ds:uri="http://schemas.microsoft.com/office/2006/metadata/properties"/>
    <ds:schemaRef ds:uri="http://schemas.microsoft.com/office/infopath/2007/PartnerControls"/>
    <ds:schemaRef ds:uri="e8524c2f-6f24-4ac5-beff-180072b76bc1"/>
  </ds:schemaRefs>
</ds:datastoreItem>
</file>

<file path=customXml/itemProps2.xml><?xml version="1.0" encoding="utf-8"?>
<ds:datastoreItem xmlns:ds="http://schemas.openxmlformats.org/officeDocument/2006/customXml" ds:itemID="{24D139D9-BCA0-480B-BF3B-8184F6650F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c87bd0-df47-4b85-836d-fa60d6a76eaa"/>
    <ds:schemaRef ds:uri="e8524c2f-6f24-4ac5-beff-180072b76b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242758-BE1A-43A3-9575-1F51C20DE3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Application>LibreOffice/6.4.7.2$Linux_X86_64 LibreOffice_project/40$Build-2</Application>
  <Pages>2</Pages>
  <Words>552</Words>
  <Characters>3386</Characters>
  <CharactersWithSpaces>3849</CharactersWithSpaces>
  <Paragraphs>103</Paragraphs>
  <Company>kkostas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2022-02-10T08:02:00Z</dcterms:created>
  <dc:creator>Samuela Berardis</dc:creator>
  <dc:description>Europass CV</dc:description>
  <cp:keywords>Europass CV Cedefop</cp:keywords>
  <dc:language>it-IT</dc:language>
  <cp:lastModifiedBy/>
  <cp:lastPrinted>1899-12-31T23:00:00Z</cp:lastPrinted>
  <dcterms:modified xsi:type="dcterms:W3CDTF">2022-07-18T12:12:08Z</dcterms:modified>
  <cp:revision>13</cp:revision>
  <dc:subject>Europass CV</dc:subject>
  <dc:title>Europass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kkostas</vt:lpwstr>
  </property>
  <property fmtid="{D5CDD505-2E9C-101B-9397-08002B2CF9AE}" pid="4" name="ComplianceAssetId">
    <vt:lpwstr/>
  </property>
  <property fmtid="{D5CDD505-2E9C-101B-9397-08002B2CF9AE}" pid="5" name="ContentTypeId">
    <vt:lpwstr>0x0101009CF71E54A381AB4782E09184DDFF68BA</vt:lpwstr>
  </property>
  <property fmtid="{D5CDD505-2E9C-101B-9397-08002B2CF9AE}" pid="6" name="DocSecurity">
    <vt:i4>0</vt:i4>
  </property>
  <property fmtid="{D5CDD505-2E9C-101B-9397-08002B2CF9AE}" pid="7" name="Editor">
    <vt:lpwstr>Cedefop Europass Team</vt:lpwstr>
  </property>
  <property fmtid="{D5CDD505-2E9C-101B-9397-08002B2CF9AE}" pid="8" name="HyperlinksChanged">
    <vt:bool>0</vt:bool>
  </property>
  <property fmtid="{D5CDD505-2E9C-101B-9397-08002B2CF9AE}" pid="9" name="LinksUpToDate">
    <vt:bool>0</vt:bool>
  </property>
  <property fmtid="{D5CDD505-2E9C-101B-9397-08002B2CF9AE}" pid="10" name="Owner">
    <vt:lpwstr>Cedefop Europass Team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iggerFlowInfo">
    <vt:lpwstr/>
  </property>
  <property fmtid="{D5CDD505-2E9C-101B-9397-08002B2CF9AE}" pid="14" name="_ExtendedDescription">
    <vt:lpwstr/>
  </property>
</Properties>
</file>