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ADDENDUM ‘A’ – Continuation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IMM1295: Application for Work Permit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 TAKLA, Pierre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D.O.B.: April 30, 1989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66" w:space="0" w:sz="4" w:val="single"/>
          <w:left w:color="000066" w:space="0" w:sz="4" w:val="single"/>
          <w:bottom w:color="000066" w:space="0" w:sz="4" w:val="single"/>
          <w:right w:color="000066" w:space="0" w:sz="4" w:val="single"/>
          <w:insideH w:color="000066" w:space="0" w:sz="4" w:val="single"/>
          <w:insideV w:color="000066" w:space="0" w:sz="4" w:val="single"/>
        </w:tblBorders>
        <w:tblLayout w:type="fixed"/>
        <w:tblLook w:val="0420"/>
      </w:tblPr>
      <w:tblGrid>
        <w:gridCol w:w="728"/>
        <w:gridCol w:w="448"/>
        <w:gridCol w:w="712"/>
        <w:gridCol w:w="439"/>
        <w:gridCol w:w="2812"/>
        <w:gridCol w:w="2397"/>
        <w:gridCol w:w="1814"/>
        <w:tblGridChange w:id="0">
          <w:tblGrid>
            <w:gridCol w:w="728"/>
            <w:gridCol w:w="448"/>
            <w:gridCol w:w="712"/>
            <w:gridCol w:w="439"/>
            <w:gridCol w:w="2812"/>
            <w:gridCol w:w="2397"/>
            <w:gridCol w:w="181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Employment (including other activities) for the past ten years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Company/School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City/Town and Country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Developer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Switzerland GmbH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Zurich, Switzerland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Criteo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Capitaine Train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Misys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assistant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Leipzig Uni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leipzig, Germnay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Amadeus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Sophia Antipolis,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 Intern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Silicon Studio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Tokyo, Japa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 (Masters in Computer Science)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École Nationale Supérieure D'informatique et de Mathématiques Appliquées de Grenoble</w:t>
            </w:r>
            <w:r w:rsidDel="00000000" w:rsidR="00000000" w:rsidRPr="00000000">
              <w:rPr>
                <w:rtl w:val="0"/>
              </w:rPr>
              <w:t xml:space="preserve"> (Ensimag)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Saint-Martin-d'Hères, France</w:t>
            </w:r>
          </w:p>
        </w:tc>
      </w:tr>
    </w:tbl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7758"/>
    <w:pPr>
      <w:spacing w:after="180"/>
    </w:pPr>
    <w:rPr>
      <w:rFonts w:cs="Arial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aliases w:val="Standard Deloitte Blue/Blue Table/Tableau"/>
    <w:basedOn w:val="TableNormal"/>
    <w:uiPriority w:val="59"/>
    <w:rsid w:val="00B07758"/>
    <w:pPr>
      <w:spacing w:after="0"/>
    </w:pPr>
    <w:rPr>
      <w:rFonts w:cs="Arial"/>
      <w:szCs w:val="20"/>
    </w:rPr>
    <w:tblPr>
      <w:tblBorders>
        <w:top w:color="000066" w:space="0" w:sz="4" w:val="single"/>
        <w:left w:color="000066" w:space="0" w:sz="4" w:val="single"/>
        <w:bottom w:color="000066" w:space="0" w:sz="4" w:val="single"/>
        <w:right w:color="000066" w:space="0" w:sz="4" w:val="single"/>
        <w:insideH w:color="000066" w:space="0" w:sz="4" w:val="single"/>
        <w:insideV w:color="000066" w:space="0" w:sz="4" w:val="single"/>
      </w:tblBorders>
    </w:tblPr>
    <w:tcPr>
      <w:shd w:color="auto" w:fill="e5e5cc" w:val="clear"/>
      <w:vAlign w:val="center"/>
    </w:tcPr>
    <w:tblStylePr w:type="firstRow">
      <w:rPr>
        <w:b w:val="1"/>
      </w:rPr>
      <w:tblPr/>
      <w:tcPr>
        <w:shd w:color="auto" w:fill="003399" w:val="clear"/>
      </w:tcPr>
    </w:tblStylePr>
    <w:tblStylePr w:type="lastRow">
      <w:tblPr/>
      <w:tcPr>
        <w:tcBorders>
          <w:bottom w:color="000066" w:space="0" w:sz="12" w:val="single"/>
        </w:tcBorders>
        <w:shd w:color="auto"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nTNjtCftdWuut02r8U0IIRIc3g==">AMUW2mXgv2EkRKfr8oMgHe5FN9Ewu5X5Kb/oTy/IXEfWUvEpzpnWBiKYMyOPG74wFsIF9A9V8DGyvoZtJkPPU8jmZfBVT1y6RPXofu67jYu9tDKinuz+aF8=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2021-11-22T20:49:00Z</dcterms:created>
  <dc:creator>Daphne Wong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2021-09-21T14:15:32Z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60c2b19e-7b25-4a28-8508-884a19c3441e</vt:lpwstr>
  </property>
  <property fmtid="{D5CDD505-2E9C-101B-9397-08002B2CF9AE}" pid="8" name="MSIP_Label_ea60d57e-af5b-4752-ac57-3e4f28ca11dc_ContentBits">
    <vt:lpwstr>0</vt:lpwstr>
  </property>
</Properties>
</file>