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160A" w14:textId="2AE69C0A" w:rsidR="00862DCF" w:rsidRDefault="00862DCF" w:rsidP="00862DCF">
      <w:pPr>
        <w:rPr>
          <w:b/>
          <w:bCs/>
        </w:rPr>
      </w:pPr>
      <w:r>
        <w:br/>
      </w:r>
      <w:r>
        <w:br/>
      </w:r>
      <w:r w:rsidRPr="00862DCF">
        <w:rPr>
          <w:b/>
          <w:bCs/>
        </w:rPr>
        <w:t>OBSERVAÇÃO</w:t>
      </w:r>
    </w:p>
    <w:p w14:paraId="7D8A26A5" w14:textId="1517EF46" w:rsidR="00862DCF" w:rsidRPr="00862DCF" w:rsidRDefault="00862DCF" w:rsidP="00862DCF">
      <w:pPr>
        <w:rPr>
          <w:b/>
          <w:bCs/>
        </w:rPr>
      </w:pPr>
      <w:r w:rsidRPr="00862DCF">
        <w:t xml:space="preserve"> </w:t>
      </w:r>
      <w:proofErr w:type="spellStart"/>
      <w:r w:rsidRPr="00862DCF">
        <w:t>Rackham</w:t>
      </w:r>
      <w:proofErr w:type="spellEnd"/>
      <w:r w:rsidRPr="00862DCF">
        <w:t xml:space="preserve"> destaca que </w:t>
      </w:r>
      <w:r w:rsidRPr="00862DCF">
        <w:rPr>
          <w:b/>
          <w:bCs/>
        </w:rPr>
        <w:t>a abertura não é um “</w:t>
      </w:r>
      <w:proofErr w:type="spellStart"/>
      <w:r w:rsidRPr="00862DCF">
        <w:rPr>
          <w:b/>
          <w:bCs/>
        </w:rPr>
        <w:t>pitch</w:t>
      </w:r>
      <w:proofErr w:type="spellEnd"/>
      <w:r w:rsidRPr="00862DCF">
        <w:rPr>
          <w:b/>
          <w:bCs/>
        </w:rPr>
        <w:t>”</w:t>
      </w:r>
      <w:r w:rsidRPr="00862DCF">
        <w:t>, mas uma forma de preparar terreno para as classes seguintes.</w:t>
      </w:r>
      <w:r w:rsidRPr="00862DCF">
        <w:br/>
      </w:r>
      <w:r w:rsidRPr="00862DCF">
        <w:rPr>
          <w:rFonts w:ascii="Segoe UI Emoji" w:hAnsi="Segoe UI Emoji" w:cs="Segoe UI Emoji"/>
        </w:rPr>
        <w:t>📌</w:t>
      </w:r>
      <w:r w:rsidRPr="00862DCF">
        <w:t xml:space="preserve"> Ao trabalhar em </w:t>
      </w:r>
      <w:r w:rsidRPr="00862DCF">
        <w:rPr>
          <w:b/>
          <w:bCs/>
        </w:rPr>
        <w:t>classes</w:t>
      </w:r>
      <w:r w:rsidRPr="00862DCF">
        <w:t>, a IA pode marcar:</w:t>
      </w:r>
    </w:p>
    <w:p w14:paraId="37F983E0" w14:textId="77777777" w:rsidR="00862DCF" w:rsidRPr="00862DCF" w:rsidRDefault="00862DCF" w:rsidP="00862DCF">
      <w:pPr>
        <w:numPr>
          <w:ilvl w:val="0"/>
          <w:numId w:val="1"/>
        </w:numPr>
      </w:pPr>
      <w:r w:rsidRPr="00862DCF">
        <w:t>ABERTURA (contextual)</w:t>
      </w:r>
    </w:p>
    <w:p w14:paraId="7A44ECA2" w14:textId="77777777" w:rsidR="00862DCF" w:rsidRPr="00862DCF" w:rsidRDefault="00862DCF" w:rsidP="00862DCF">
      <w:pPr>
        <w:numPr>
          <w:ilvl w:val="0"/>
          <w:numId w:val="1"/>
        </w:numPr>
      </w:pPr>
      <w:r w:rsidRPr="00862DCF">
        <w:t>SITUAÇÃO (dados/estado atual)</w:t>
      </w:r>
    </w:p>
    <w:p w14:paraId="4136EEE6" w14:textId="77777777" w:rsidR="00862DCF" w:rsidRPr="00862DCF" w:rsidRDefault="00862DCF" w:rsidP="00862DCF">
      <w:pPr>
        <w:numPr>
          <w:ilvl w:val="0"/>
          <w:numId w:val="1"/>
        </w:numPr>
      </w:pPr>
      <w:r w:rsidRPr="00862DCF">
        <w:t>PROBLEMA (dificuldades)</w:t>
      </w:r>
    </w:p>
    <w:p w14:paraId="7377C4B2" w14:textId="77777777" w:rsidR="00862DCF" w:rsidRPr="00862DCF" w:rsidRDefault="00862DCF" w:rsidP="00862DCF">
      <w:pPr>
        <w:numPr>
          <w:ilvl w:val="0"/>
          <w:numId w:val="1"/>
        </w:numPr>
      </w:pPr>
      <w:r w:rsidRPr="00862DCF">
        <w:t>IMPLICAÇÃO (consequências)</w:t>
      </w:r>
    </w:p>
    <w:p w14:paraId="54C1C405" w14:textId="77777777" w:rsidR="00862DCF" w:rsidRPr="00862DCF" w:rsidRDefault="00862DCF" w:rsidP="00862DCF">
      <w:pPr>
        <w:numPr>
          <w:ilvl w:val="0"/>
          <w:numId w:val="1"/>
        </w:numPr>
      </w:pPr>
      <w:r w:rsidRPr="00862DCF">
        <w:t>NECESSIDADE (valorização da solução)</w:t>
      </w:r>
    </w:p>
    <w:p w14:paraId="3C78686D" w14:textId="6BFCF67C" w:rsidR="00862DCF" w:rsidRDefault="00862DCF">
      <w:r w:rsidRPr="00862DCF">
        <w:t xml:space="preserve">Isso permite mapear conversas em TXT sem depender de frases exatas — apenas do </w:t>
      </w:r>
      <w:r w:rsidRPr="00862DCF">
        <w:rPr>
          <w:b/>
          <w:bCs/>
        </w:rPr>
        <w:t>intento</w:t>
      </w:r>
      <w:r w:rsidRPr="00862DCF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528"/>
        <w:gridCol w:w="3679"/>
      </w:tblGrid>
      <w:tr w:rsidR="00862DCF" w:rsidRPr="00862DCF" w14:paraId="7590A224" w14:textId="77777777" w:rsidTr="00862DCF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724ADFE8" w14:textId="258FAD8E" w:rsidR="00862DCF" w:rsidRPr="00862DCF" w:rsidRDefault="00862DCF" w:rsidP="00862D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5498" w:type="dxa"/>
          </w:tcPr>
          <w:p w14:paraId="24A4137E" w14:textId="4491B9BF" w:rsidR="00862DCF" w:rsidRPr="00862DCF" w:rsidRDefault="00862DCF" w:rsidP="00862D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Definição</w:t>
            </w: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Classe</w:t>
            </w:r>
          </w:p>
        </w:tc>
        <w:tc>
          <w:tcPr>
            <w:tcW w:w="3634" w:type="dxa"/>
            <w:vAlign w:val="center"/>
            <w:hideMark/>
          </w:tcPr>
          <w:p w14:paraId="3D7CBDF8" w14:textId="02DE4906" w:rsidR="00862DCF" w:rsidRPr="00862DCF" w:rsidRDefault="00862DCF" w:rsidP="00862DC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Tipos de Perguntas (Exemplos/Intenções)</w:t>
            </w:r>
          </w:p>
        </w:tc>
      </w:tr>
      <w:tr w:rsidR="00862DCF" w:rsidRPr="00862DCF" w14:paraId="0B30F6D1" w14:textId="77777777" w:rsidTr="00862DC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8A9311E" w14:textId="1237BCD2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Abertura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98" w:type="dxa"/>
          </w:tcPr>
          <w:p w14:paraId="3DAF1C13" w14:textId="31A8E92A" w:rsidR="00862DCF" w:rsidRPr="00862DCF" w:rsidRDefault="00862DCF" w:rsidP="0086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Refere-se ao início da interação, onde o objetivo não é vender, mas </w:t>
            </w: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gerar </w:t>
            </w:r>
            <w:proofErr w:type="spellStart"/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rapport</w:t>
            </w:r>
            <w:proofErr w:type="spellEnd"/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criar clima de confiança e estimular o cliente a falar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>. Normalmente traz apresentações pessoais, comentários leves ou perguntas gerais que abrem espaço para diálogo. Indícios em texto: saudações, perguntas amplas (“como está…”, “me fale sobre…”), ou tentativas de aproximar-se sem falar de produto.</w:t>
            </w:r>
          </w:p>
        </w:tc>
        <w:tc>
          <w:tcPr>
            <w:tcW w:w="3634" w:type="dxa"/>
            <w:vAlign w:val="center"/>
            <w:hideMark/>
          </w:tcPr>
          <w:p w14:paraId="1DCE376C" w14:textId="458C97FA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Perguntas leves para iniciar: – “Como está sua empresa hoje?” – “Qual é a sua função no dia a dia?” – “Quais são as prioridades do seu time neste trimestre?” </w:t>
            </w:r>
            <w:r w:rsidRPr="00862DCF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62D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Foco em gerar confiança e coletar contexto básico sem pressionar o cliente.</w:t>
            </w:r>
          </w:p>
        </w:tc>
      </w:tr>
      <w:tr w:rsidR="00862DCF" w:rsidRPr="00862DCF" w14:paraId="5136B415" w14:textId="77777777" w:rsidTr="00862DC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0795576" w14:textId="085F7BCB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Situação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98" w:type="dxa"/>
          </w:tcPr>
          <w:p w14:paraId="5E7A904E" w14:textId="094F2A72" w:rsidR="00862DCF" w:rsidRPr="00862DCF" w:rsidRDefault="00862DCF" w:rsidP="0086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Engloba perguntas e afirmações que buscam </w:t>
            </w: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mapear o estado atual do cliente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>: processos, ferramentas, volumes, responsabilidades, práticas, histórico. Não é julgamento nem crítica, apenas coleta de contexto objetivo. Indícios em texto: questionamentos factuais (“quem decide…”, “como vocês fazem…”, “qual o volume de…”), descrições neutras do funcionamento do negócio.</w:t>
            </w:r>
          </w:p>
        </w:tc>
        <w:tc>
          <w:tcPr>
            <w:tcW w:w="3634" w:type="dxa"/>
            <w:vAlign w:val="center"/>
            <w:hideMark/>
          </w:tcPr>
          <w:p w14:paraId="79D09024" w14:textId="01D4DEF8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– “Como vocês gerenciam X hoje?” – “Quais ferramentas utilizam para Y?” – “Quem participa do processo de decisão?” – “Qual é o volume atual de [atividade/produto]?” </w:t>
            </w:r>
            <w:r w:rsidRPr="00862DCF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62D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Objetivo: entender o cenário atual.</w:t>
            </w:r>
          </w:p>
        </w:tc>
      </w:tr>
      <w:tr w:rsidR="00862DCF" w:rsidRPr="00862DCF" w14:paraId="2DB86CA7" w14:textId="77777777" w:rsidTr="00862DC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AA75EF9" w14:textId="30214BA3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Problema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98" w:type="dxa"/>
          </w:tcPr>
          <w:p w14:paraId="35D90CEC" w14:textId="2672550B" w:rsidR="00862DCF" w:rsidRPr="00862DCF" w:rsidRDefault="00862DCF" w:rsidP="0086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ala que tenta </w:t>
            </w: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explorar dificuldades, insatisfações ou limitações percebidas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pelo cliente. Envolve identificar falhas, gargalos, custos, perdas de tempo ou insatisfação com soluções existentes. Indícios em texto: palavras ligadas a dificuldades (“problema”, “difícil”, “falha”, “não funciona”, “incomoda”), ou perguntas que pedem exemplos de insucesso (“já aconteceu de…?”, “onde falha mais…?”).</w:t>
            </w:r>
          </w:p>
        </w:tc>
        <w:tc>
          <w:tcPr>
            <w:tcW w:w="3634" w:type="dxa"/>
            <w:vAlign w:val="center"/>
            <w:hideMark/>
          </w:tcPr>
          <w:p w14:paraId="41F34C06" w14:textId="1EFEF3BB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– “Existe alguma dificuldade com o sistema atual?” – “Onde vocês enfrentam mais atrasos/custos?” – “O que incomoda no processo atual?” – “Essa abordagem já falhou alguma vez?” </w:t>
            </w:r>
            <w:r w:rsidRPr="00862DCF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62D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Objetivo: transformar fatos em dores explícitas.</w:t>
            </w:r>
          </w:p>
        </w:tc>
      </w:tr>
      <w:tr w:rsidR="00862DCF" w:rsidRPr="00862DCF" w14:paraId="32F77CB7" w14:textId="77777777" w:rsidTr="00862DC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72D20C8" w14:textId="2283AA19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Implicação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498" w:type="dxa"/>
          </w:tcPr>
          <w:p w14:paraId="1DC9780F" w14:textId="231AA35C" w:rsidR="00862DCF" w:rsidRPr="00862DCF" w:rsidRDefault="00862DCF" w:rsidP="00862DC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Classe que aprofunda a dor, destacando </w:t>
            </w: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 consequências negativas de não resolver um problema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>. Explora impactos em resultados, produtividade, custos, riscos, reputação ou clientes. Indícios em texto: menção a consequências (“isso gera atraso…”, “impacta no custo…”, “pode causar perda de clientes…”) ou perguntas projetando o futuro negativo (“o que acontece se não mudar?”, “isso pode piorar?”).</w:t>
            </w:r>
          </w:p>
        </w:tc>
        <w:tc>
          <w:tcPr>
            <w:tcW w:w="3634" w:type="dxa"/>
            <w:vAlign w:val="center"/>
            <w:hideMark/>
          </w:tcPr>
          <w:p w14:paraId="394F5187" w14:textId="62D19838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– “O que acontece se esse problema continuar?” – “Como isso impacta seus resultados/tempo/custos?” – “Qual o efeito sobre sua equipe/clientes?” – “Isso pode gerar perdas financeiras ou riscos maiores?” </w:t>
            </w:r>
            <w:r w:rsidRPr="00862DCF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62D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Objetivo: ampliar a gravidade do problema.</w:t>
            </w:r>
          </w:p>
        </w:tc>
      </w:tr>
      <w:tr w:rsidR="00862DCF" w:rsidRPr="00862DCF" w14:paraId="742FB705" w14:textId="77777777" w:rsidTr="00862DCF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B7835B2" w14:textId="21336C63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Necessidade de solução </w:t>
            </w:r>
          </w:p>
        </w:tc>
        <w:tc>
          <w:tcPr>
            <w:tcW w:w="54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62DCF" w:rsidRPr="00862DCF" w14:paraId="79664C96" w14:textId="77777777" w:rsidTr="00862D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854B4" w14:textId="77777777" w:rsidR="00862DCF" w:rsidRPr="00862DCF" w:rsidRDefault="00862DCF" w:rsidP="00862DC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4951678" w14:textId="77777777" w:rsidR="00862DCF" w:rsidRPr="00862DCF" w:rsidRDefault="00862DCF" w:rsidP="00862DCF">
            <w:pPr>
              <w:rPr>
                <w:rFonts w:ascii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8"/>
            </w:tblGrid>
            <w:tr w:rsidR="00862DCF" w:rsidRPr="00862DCF" w14:paraId="7E9F8AF5" w14:textId="77777777" w:rsidTr="00862DCF">
              <w:trPr>
                <w:trHeight w:val="2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8BDCB9" w14:textId="77777777" w:rsidR="00862DCF" w:rsidRPr="00862DCF" w:rsidRDefault="00862DCF" w:rsidP="00862DCF">
                  <w:pPr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62D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Fala ou pergunta que leva o cliente a </w:t>
                  </w:r>
                  <w:r w:rsidRPr="00862DCF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verbalizar benefícios, ganhos ou valor da solução</w:t>
                  </w:r>
                  <w:r w:rsidRPr="00862D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. Explora como a mudança facilitaria sua vida, traria economia, eficiência ou satisfação. Indícios em texto: perguntas do tipo “como ajudaria se…”, “o que ganharia com…”, </w:t>
                  </w:r>
                  <w:r w:rsidRPr="00862DCF">
                    <w:rPr>
                      <w:rFonts w:ascii="Times New Roman" w:hAnsi="Times New Roman" w:cs="Times New Roman"/>
                      <w:sz w:val="20"/>
                      <w:szCs w:val="20"/>
                    </w:rPr>
                    <w:lastRenderedPageBreak/>
                    <w:t>“seria útil se…”, ou respostas que projetam cenários positivos (“isso faria a equipe ganhar tempo”, “aumentaria nossa receita”).</w:t>
                  </w:r>
                </w:p>
              </w:tc>
            </w:tr>
          </w:tbl>
          <w:p w14:paraId="5234620B" w14:textId="61524FB2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34" w:type="dxa"/>
            <w:vAlign w:val="center"/>
            <w:hideMark/>
          </w:tcPr>
          <w:p w14:paraId="2DB0D6DD" w14:textId="550F9783" w:rsidR="00862DCF" w:rsidRPr="00862DCF" w:rsidRDefault="00862DCF" w:rsidP="00E47B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2DC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– “Como ajudaria se isso fosse resolvido?” – “De que forma uma solução impactaria sua produtividade?” – “Resolver esse problema facilitaria seu trabalho?” – “Quais ganhos você vê se eliminarmos essa dificuldade?” </w:t>
            </w:r>
            <w:r w:rsidRPr="00862DCF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👉</w:t>
            </w:r>
            <w:r w:rsidRPr="00862D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62DC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Objetivo: cliente reconhece e quantifica o benefício da solução.</w:t>
            </w:r>
          </w:p>
        </w:tc>
      </w:tr>
    </w:tbl>
    <w:p w14:paraId="4D7C17E0" w14:textId="21470430" w:rsidR="005F03E9" w:rsidRDefault="005F03E9"/>
    <w:p w14:paraId="37CC73E5" w14:textId="77777777" w:rsidR="00862DCF" w:rsidRDefault="00862DCF"/>
    <w:sectPr w:rsidR="00862DCF" w:rsidSect="00862DC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97FF1"/>
    <w:multiLevelType w:val="multilevel"/>
    <w:tmpl w:val="07D8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CF"/>
    <w:rsid w:val="005F03E9"/>
    <w:rsid w:val="00862DCF"/>
    <w:rsid w:val="00D60D10"/>
    <w:rsid w:val="00E9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5BA3"/>
  <w15:chartTrackingRefBased/>
  <w15:docId w15:val="{D4FEB685-1631-44A1-8419-B4C09C67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2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D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D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D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D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D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D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D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8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573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Luis Coutinho</dc:creator>
  <cp:keywords/>
  <dc:description/>
  <cp:lastModifiedBy>Paulo Luis Coutinho</cp:lastModifiedBy>
  <cp:revision>1</cp:revision>
  <dcterms:created xsi:type="dcterms:W3CDTF">2025-09-24T17:10:00Z</dcterms:created>
  <dcterms:modified xsi:type="dcterms:W3CDTF">2025-09-24T17:20:00Z</dcterms:modified>
</cp:coreProperties>
</file>