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016EE9">
      <w:pPr>
        <w:pStyle w:val="Paragraphedeliste"/>
        <w:numPr>
          <w:ilvl w:val="0"/>
          <w:numId w:val="13"/>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r>
        <w:t>Apprentissage automatique (Machine Learning)</w:t>
      </w:r>
    </w:p>
    <w:p w:rsidR="00A112AD" w:rsidRPr="00A112AD" w:rsidRDefault="00A112AD" w:rsidP="00A112AD">
      <w:pPr>
        <w:pStyle w:val="Titre2"/>
      </w:pPr>
      <w:r>
        <w:t>Apprentissage profond (Deep Learning)</w:t>
      </w:r>
    </w:p>
    <w:p w:rsidR="00D2277A" w:rsidRDefault="00D2277A" w:rsidP="00D2277A">
      <w:pPr>
        <w:pStyle w:val="Titre1"/>
      </w:pPr>
      <w:r>
        <w:t xml:space="preserve">  Deep Learning</w:t>
      </w:r>
    </w:p>
    <w:p w:rsidR="00016EE9" w:rsidRPr="00D2277A" w:rsidRDefault="00016EE9" w:rsidP="00016EE9">
      <w:pPr>
        <w:pStyle w:val="Titre2"/>
      </w:pPr>
      <w:r w:rsidRPr="00D2277A">
        <w:t>Définition</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016EE9" w:rsidRDefault="00016EE9" w:rsidP="00016EE9">
      <w:pPr>
        <w:pStyle w:val="Titre2"/>
      </w:pPr>
      <w:r>
        <w:t>Quelques algorithmes de Deep Learning</w:t>
      </w:r>
    </w:p>
    <w:p w:rsidR="00016EE9" w:rsidRPr="00016EE9" w:rsidRDefault="00016EE9" w:rsidP="00016EE9">
      <w:pPr>
        <w:pStyle w:val="Titre2"/>
      </w:pPr>
      <w:r>
        <w:t xml:space="preserve">Différences entre Deep Learning et Machine Learning </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E60960">
      <w:pPr>
        <w:pStyle w:val="Paragraphedeliste"/>
        <w:numPr>
          <w:ilvl w:val="1"/>
          <w:numId w:val="2"/>
        </w:numPr>
        <w:rPr>
          <w:color w:val="2E74B5" w:themeColor="accent1" w:themeShade="BF"/>
        </w:rPr>
      </w:pPr>
      <w:r w:rsidRPr="00E60960">
        <w:rPr>
          <w:color w:val="2E74B5" w:themeColor="accent1" w:themeShade="BF"/>
        </w:rPr>
        <w:t>– Introduction</w:t>
      </w:r>
    </w:p>
    <w:p w:rsidR="00E60960" w:rsidRPr="00E60960" w:rsidRDefault="00E60960" w:rsidP="00E60960">
      <w:pPr>
        <w:pStyle w:val="Paragraphedeliste"/>
        <w:numPr>
          <w:ilvl w:val="2"/>
          <w:numId w:val="3"/>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B240C">
      <w:pPr>
        <w:pStyle w:val="Paragraphedeliste"/>
        <w:numPr>
          <w:ilvl w:val="2"/>
          <w:numId w:val="3"/>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B240C">
      <w:pPr>
        <w:pStyle w:val="Titre3"/>
        <w:numPr>
          <w:ilvl w:val="0"/>
          <w:numId w:val="3"/>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La reconnaissance faciale permet d'identifier une personne en comparant les visages dans deux ou plusieurs images et en évaluant la probabilité d'une correspondance entre les visages. Par exemple, il peut vérifier que le visage montré dans un selfie pris par une caméra mobile correspond au visage dans une image d'une pièce d'identité émise par le gouvernement comme un permis de conduire ou un passeport, ainsi que vérifier que le visage montré dans le selfie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9B3E65">
      <w:pPr>
        <w:numPr>
          <w:ilvl w:val="0"/>
          <w:numId w:val="6"/>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Forrester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selfie,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lastRenderedPageBreak/>
        <w:t xml:space="preserve">CHAPITRE 2 : </w:t>
      </w:r>
    </w:p>
    <w:p w:rsidR="006F788E" w:rsidRPr="006F788E" w:rsidRDefault="00E11FDB" w:rsidP="00E11FDB">
      <w:pPr>
        <w:pStyle w:val="Titre1"/>
        <w:numPr>
          <w:ilvl w:val="0"/>
          <w:numId w:val="22"/>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r w:rsidRPr="006F788E">
        <w:t>ou</w:t>
      </w:r>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A partir de l’image, un modèle ou « gabarit » qui représente, d’un point de vue informatique, les caractéristiques de ce visage est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E11FDB">
      <w:pPr>
        <w:pStyle w:val="Titre1"/>
        <w:numPr>
          <w:ilvl w:val="0"/>
          <w:numId w:val="22"/>
        </w:numPr>
      </w:pPr>
      <w:r>
        <w:t>Intelligence artificielle</w:t>
      </w:r>
    </w:p>
    <w:p w:rsidR="00E11FDB" w:rsidRDefault="00E11FDB" w:rsidP="008D68A2">
      <w:pPr>
        <w:pStyle w:val="Titre2"/>
        <w:numPr>
          <w:ilvl w:val="0"/>
          <w:numId w:val="0"/>
        </w:numPr>
        <w:ind w:left="284"/>
        <w:rPr>
          <w:shd w:val="clear" w:color="auto" w:fill="FFFFFF"/>
        </w:rPr>
      </w:pPr>
      <w:r>
        <w:rPr>
          <w:shd w:val="clear" w:color="auto" w:fill="FFFFFF"/>
        </w:rPr>
        <w:t>Définition</w:t>
      </w:r>
    </w:p>
    <w:p w:rsidR="006F788E" w:rsidRDefault="00E11FDB" w:rsidP="00E11FDB">
      <w:pPr>
        <w:pStyle w:val="Titre1"/>
        <w:numPr>
          <w:ilvl w:val="0"/>
          <w:numId w:val="0"/>
        </w:numPr>
        <w:ind w:left="432"/>
        <w:rPr>
          <w:rFonts w:ascii="Arial" w:hAnsi="Arial" w:cs="Arial"/>
          <w:color w:val="333333"/>
          <w:sz w:val="21"/>
          <w:szCs w:val="21"/>
          <w:shd w:val="clear" w:color="auto" w:fill="FFFFFF"/>
        </w:rPr>
      </w:pPr>
      <w:r w:rsidRPr="008D68A2">
        <w:rPr>
          <w:rFonts w:asciiTheme="minorHAnsi" w:eastAsiaTheme="minorHAnsi" w:hAnsiTheme="minorHAnsi" w:cstheme="minorBidi"/>
          <w:color w:val="auto"/>
          <w:sz w:val="22"/>
          <w:szCs w:val="22"/>
        </w:rPr>
        <w:t>L’intelligence artificielle est un </w:t>
      </w:r>
      <w:r w:rsidRPr="008D68A2">
        <w:rPr>
          <w:rFonts w:asciiTheme="minorHAnsi" w:eastAsiaTheme="minorHAnsi" w:hAnsiTheme="minorHAnsi" w:cstheme="minorBidi"/>
          <w:b/>
          <w:bCs/>
          <w:color w:val="auto"/>
          <w:sz w:val="22"/>
          <w:szCs w:val="22"/>
        </w:rPr>
        <w:t>domaine de l’informatique</w:t>
      </w:r>
      <w:r w:rsidRPr="008D68A2">
        <w:rPr>
          <w:rFonts w:asciiTheme="minorHAnsi" w:eastAsiaTheme="minorHAnsi" w:hAnsiTheme="minorHAnsi" w:cstheme="minorBidi"/>
          <w:color w:val="auto"/>
          <w:sz w:val="22"/>
          <w:szCs w:val="22"/>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r>
        <w:rPr>
          <w:rFonts w:ascii="Arial" w:hAnsi="Arial" w:cs="Arial"/>
          <w:color w:val="333333"/>
          <w:sz w:val="21"/>
          <w:szCs w:val="21"/>
          <w:shd w:val="clear" w:color="auto" w:fill="FFFFFF"/>
        </w:rPr>
        <w:t>.</w:t>
      </w:r>
    </w:p>
    <w:p w:rsidR="00E11FDB" w:rsidRDefault="00E11FDB" w:rsidP="00E11FDB"/>
    <w:p w:rsidR="008D68A2" w:rsidRDefault="008D68A2" w:rsidP="008D68A2">
      <w:pPr>
        <w:pStyle w:val="Titre2"/>
        <w:numPr>
          <w:ilvl w:val="0"/>
          <w:numId w:val="0"/>
        </w:numPr>
        <w:ind w:left="142"/>
      </w:pPr>
      <w:r>
        <w:t xml:space="preserve">   </w:t>
      </w:r>
      <w:r>
        <w:t>Les domaines d’utilisations d’intelligence artificielle</w:t>
      </w:r>
    </w:p>
    <w:p w:rsidR="008D68A2" w:rsidRPr="008D68A2" w:rsidRDefault="008D68A2" w:rsidP="008D68A2">
      <w:r w:rsidRPr="008D68A2">
        <w:t>L’intelligence artificielle est présente en permanence dans notre vie quotidienne. D’un appareil connecté qui diffuse une play list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commerce et les services sont d</w:t>
      </w:r>
      <w:r>
        <w:rPr>
          <w:rFonts w:asciiTheme="minorHAnsi" w:eastAsiaTheme="minorHAnsi" w:hAnsiTheme="minorHAnsi" w:cstheme="minorBidi"/>
          <w:color w:val="auto"/>
          <w:sz w:val="22"/>
          <w:szCs w:val="22"/>
        </w:rPr>
        <w:t>es domaines d’application de l</w:t>
      </w:r>
      <w:r w:rsidRPr="008D68A2">
        <w:rPr>
          <w:rFonts w:asciiTheme="minorHAnsi" w:eastAsiaTheme="minorHAnsi" w:hAnsiTheme="minorHAnsi" w:cstheme="minorBidi"/>
          <w:color w:val="auto"/>
          <w:sz w:val="22"/>
          <w:szCs w:val="22"/>
        </w:rPr>
        <w:t>’intelligence artificielle</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L’intelligence artificielle est utilisée dans le domaine de la santé</w:t>
      </w:r>
    </w:p>
    <w:p w:rsidR="008D68A2" w:rsidRP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La banque et la finance bénéficient des avantages de l’IA</w:t>
      </w:r>
    </w:p>
    <w:p w:rsidR="008D68A2" w:rsidRDefault="008D68A2" w:rsidP="008D68A2"/>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lastRenderedPageBreak/>
        <w:t xml:space="preserve">L’intelligence artificielle </w:t>
      </w:r>
      <w:r>
        <w:rPr>
          <w:rFonts w:asciiTheme="minorHAnsi" w:eastAsiaTheme="minorHAnsi" w:hAnsiTheme="minorHAnsi" w:cstheme="minorBidi"/>
          <w:color w:val="auto"/>
          <w:sz w:val="22"/>
          <w:szCs w:val="22"/>
        </w:rPr>
        <w:t xml:space="preserve"> dans le domaine d’industrie</w:t>
      </w:r>
    </w:p>
    <w:p w:rsidR="00CE6E0A" w:rsidRPr="00CE6E0A" w:rsidRDefault="008D68A2" w:rsidP="00CE6E0A">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domaine de sécurité utilise l’intelligence artificielle</w:t>
      </w:r>
    </w:p>
    <w:p w:rsidR="008D68A2" w:rsidRDefault="008D68A2" w:rsidP="008D68A2">
      <w:pPr>
        <w:pStyle w:val="Titre2"/>
        <w:numPr>
          <w:ilvl w:val="0"/>
          <w:numId w:val="2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 xml:space="preserve">L’intelligence artificielle </w:t>
      </w:r>
      <w:r>
        <w:rPr>
          <w:rFonts w:asciiTheme="minorHAnsi" w:eastAsiaTheme="minorHAnsi" w:hAnsiTheme="minorHAnsi" w:cstheme="minorBidi"/>
          <w:color w:val="auto"/>
          <w:sz w:val="22"/>
          <w:szCs w:val="22"/>
        </w:rPr>
        <w:t xml:space="preserve">est </w:t>
      </w:r>
      <w:r w:rsidRPr="008D68A2">
        <w:rPr>
          <w:rFonts w:asciiTheme="minorHAnsi" w:eastAsiaTheme="minorHAnsi" w:hAnsiTheme="minorHAnsi" w:cstheme="minorBidi"/>
          <w:color w:val="auto"/>
          <w:sz w:val="22"/>
          <w:szCs w:val="22"/>
        </w:rPr>
        <w:t>appliquée dans le domaine des transports</w:t>
      </w:r>
    </w:p>
    <w:p w:rsidR="008D68A2" w:rsidRDefault="008D68A2" w:rsidP="008D68A2"/>
    <w:p w:rsidR="00CE6E0A" w:rsidRDefault="00CE6E0A" w:rsidP="008D68A2">
      <w:r>
        <w:t xml:space="preserve">Apprentissage automatique </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L’</w:t>
      </w:r>
      <w:hyperlink r:id="rId10" w:history="1">
        <w:r w:rsidRPr="00CE6E0A">
          <w:rPr>
            <w:rFonts w:asciiTheme="minorHAnsi" w:eastAsiaTheme="minorHAnsi" w:hAnsiTheme="minorHAnsi" w:cstheme="minorBidi"/>
            <w:sz w:val="22"/>
            <w:szCs w:val="22"/>
            <w:lang w:eastAsia="en-US"/>
          </w:rPr>
          <w:t xml:space="preserve">apprentissage </w:t>
        </w:r>
      </w:hyperlink>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est une application d’intelligence artificielle (IA) qui permet aux systèmes d’apprendre et de s’améliorer automatiquement à partir de l’expérience elle-même sans être explicitement programmée. L’apprentissage </w:t>
      </w:r>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se concentre sur le développement de programmes informatiques qui peuvent accéder à des données et les utiliser pour apprendre par eux-mêmes.</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Default="004958D3" w:rsidP="004958D3">
      <w:r>
        <w:t>Ap</w:t>
      </w:r>
      <w:r>
        <w:t>prentissage profond</w:t>
      </w:r>
    </w:p>
    <w:p w:rsidR="008A201A" w:rsidRDefault="00F925BE" w:rsidP="008A201A">
      <w:r>
        <w:rPr>
          <w:noProof/>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958D3">
        <w:t>Le </w:t>
      </w:r>
      <w:r w:rsidR="004958D3" w:rsidRPr="004958D3">
        <w:rPr>
          <w:i/>
          <w:iCs/>
        </w:rPr>
        <w:t>deep learning</w:t>
      </w:r>
      <w:r w:rsidR="004958D3" w:rsidRPr="004958D3">
        <w:t> ou apprentissage profond est un type d'intelligence artificielle dérivé du </w:t>
      </w:r>
      <w:r w:rsidR="004958D3" w:rsidRPr="004958D3">
        <w:rPr>
          <w:i/>
          <w:iCs/>
        </w:rPr>
        <w:t>machine learning</w:t>
      </w:r>
      <w:r w:rsidR="004958D3" w:rsidRPr="004958D3">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Figure 1 : 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lastRenderedPageBreak/>
        <w:t xml:space="preserve"> </w:t>
      </w:r>
      <w:r w:rsidR="00927073" w:rsidRPr="00927073">
        <w:rPr>
          <w:color w:val="2F5496" w:themeColor="accent5" w:themeShade="BF"/>
        </w:rPr>
        <w:t>CHAPITRE 3</w:t>
      </w:r>
    </w:p>
    <w:p w:rsidR="00927073" w:rsidRDefault="008A201A" w:rsidP="00927073">
      <w:pPr>
        <w:pStyle w:val="Titre1"/>
        <w:numPr>
          <w:ilvl w:val="0"/>
          <w:numId w:val="30"/>
        </w:numPr>
      </w:pPr>
      <w:r>
        <w:t xml:space="preserve">Introduction </w:t>
      </w:r>
    </w:p>
    <w:p w:rsidR="008A201A" w:rsidRPr="008A201A" w:rsidRDefault="008A201A" w:rsidP="008A201A">
      <w:pPr>
        <w:pStyle w:val="NormalWeb"/>
        <w:shd w:val="clear" w:color="auto" w:fill="FFFFFF"/>
        <w:spacing w:before="0" w:beforeAutospacing="0" w:after="0" w:afterAutospacing="0"/>
        <w:ind w:left="284"/>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Deep learning</w:t>
      </w:r>
      <w:bookmarkStart w:id="0" w:name="_GoBack"/>
      <w:bookmarkEnd w:id="0"/>
      <w:r w:rsidRPr="008A201A">
        <w:rPr>
          <w:rFonts w:asciiTheme="minorHAnsi" w:eastAsiaTheme="minorHAnsi" w:hAnsiTheme="minorHAnsi" w:cstheme="minorBidi"/>
          <w:sz w:val="22"/>
          <w:szCs w:val="22"/>
          <w:lang w:eastAsia="en-US"/>
        </w:rPr>
        <w:t xml:space="preserve">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Pr="00927073" w:rsidRDefault="00927073" w:rsidP="00927073">
      <w:pPr>
        <w:pStyle w:val="Titre2"/>
        <w:numPr>
          <w:ilvl w:val="0"/>
          <w:numId w:val="0"/>
        </w:numPr>
        <w:ind w:left="718"/>
      </w:pPr>
    </w:p>
    <w:sectPr w:rsidR="00927073" w:rsidRPr="00927073" w:rsidSect="008D68A2">
      <w:footerReference w:type="default" r:id="rId12"/>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709" w:rsidRDefault="00624709" w:rsidP="009E50A5">
      <w:pPr>
        <w:spacing w:after="0" w:line="240" w:lineRule="auto"/>
      </w:pPr>
      <w:r>
        <w:separator/>
      </w:r>
    </w:p>
  </w:endnote>
  <w:endnote w:type="continuationSeparator" w:id="0">
    <w:p w:rsidR="00624709" w:rsidRDefault="00624709"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Content>
      <w:p w:rsidR="008D68A2" w:rsidRDefault="008D68A2">
        <w:pPr>
          <w:pStyle w:val="Pieddepage"/>
          <w:jc w:val="center"/>
        </w:pPr>
        <w:r>
          <w:fldChar w:fldCharType="begin"/>
        </w:r>
        <w:r>
          <w:instrText>PAGE   \* MERGEFORMAT</w:instrText>
        </w:r>
        <w:r>
          <w:fldChar w:fldCharType="separate"/>
        </w:r>
        <w:r w:rsidR="008A201A">
          <w:rPr>
            <w:noProof/>
          </w:rPr>
          <w:t>8</w:t>
        </w:r>
        <w:r>
          <w:fldChar w:fldCharType="end"/>
        </w:r>
      </w:p>
    </w:sdtContent>
  </w:sdt>
  <w:p w:rsidR="00D2019D" w:rsidRDefault="00D2019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709" w:rsidRDefault="00624709" w:rsidP="009E50A5">
      <w:pPr>
        <w:spacing w:after="0" w:line="240" w:lineRule="auto"/>
      </w:pPr>
      <w:r>
        <w:separator/>
      </w:r>
    </w:p>
  </w:footnote>
  <w:footnote w:type="continuationSeparator" w:id="0">
    <w:p w:rsidR="00624709" w:rsidRDefault="00624709"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62C7758"/>
    <w:multiLevelType w:val="multilevel"/>
    <w:tmpl w:val="7E12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6F5"/>
    <w:multiLevelType w:val="multilevel"/>
    <w:tmpl w:val="ADF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B1A39"/>
    <w:multiLevelType w:val="multilevel"/>
    <w:tmpl w:val="807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2C2160"/>
    <w:multiLevelType w:val="hybridMultilevel"/>
    <w:tmpl w:val="20AA9214"/>
    <w:lvl w:ilvl="0" w:tplc="7F3A51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2D0FFA"/>
    <w:multiLevelType w:val="hybridMultilevel"/>
    <w:tmpl w:val="47001D10"/>
    <w:lvl w:ilvl="0" w:tplc="E5989CCE">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77315E"/>
    <w:multiLevelType w:val="hybridMultilevel"/>
    <w:tmpl w:val="23D29BF6"/>
    <w:lvl w:ilvl="0" w:tplc="0C36C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250769"/>
    <w:multiLevelType w:val="hybridMultilevel"/>
    <w:tmpl w:val="EBF816D8"/>
    <w:lvl w:ilvl="0" w:tplc="C26C4892">
      <w:start w:val="1"/>
      <w:numFmt w:val="decimal"/>
      <w:lvlText w:val="%1."/>
      <w:lvlJc w:val="left"/>
      <w:pPr>
        <w:ind w:left="360" w:hanging="360"/>
      </w:pPr>
      <w:rPr>
        <w:rFonts w:hint="default"/>
      </w:rPr>
    </w:lvl>
    <w:lvl w:ilvl="1" w:tplc="040C0019">
      <w:start w:val="1"/>
      <w:numFmt w:val="lowerLetter"/>
      <w:lvlText w:val="%2."/>
      <w:lvlJc w:val="left"/>
      <w:pPr>
        <w:ind w:left="644"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D384639"/>
    <w:multiLevelType w:val="multilevel"/>
    <w:tmpl w:val="61C4F6F2"/>
    <w:lvl w:ilvl="0">
      <w:start w:val="1"/>
      <w:numFmt w:val="decimal"/>
      <w:pStyle w:val="Titre1"/>
      <w:lvlText w:val="%1"/>
      <w:lvlJc w:val="left"/>
      <w:pPr>
        <w:ind w:left="432" w:hanging="432"/>
      </w:pPr>
      <w:rPr>
        <w:rFonts w:hint="default"/>
      </w:rPr>
    </w:lvl>
    <w:lvl w:ilvl="1">
      <w:start w:val="1"/>
      <w:numFmt w:val="decimal"/>
      <w:pStyle w:val="Titre2"/>
      <w:lvlText w:val="%1.%2"/>
      <w:lvlJc w:val="left"/>
      <w:pPr>
        <w:ind w:left="718"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0">
    <w:nsid w:val="41AB0EBC"/>
    <w:multiLevelType w:val="hybridMultilevel"/>
    <w:tmpl w:val="4D567472"/>
    <w:lvl w:ilvl="0" w:tplc="947251A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507B3D4E"/>
    <w:multiLevelType w:val="hybridMultilevel"/>
    <w:tmpl w:val="ED905AD4"/>
    <w:lvl w:ilvl="0" w:tplc="040A3C6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50BA4768"/>
    <w:multiLevelType w:val="multilevel"/>
    <w:tmpl w:val="6C8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61C34BB"/>
    <w:multiLevelType w:val="multilevel"/>
    <w:tmpl w:val="321A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6E475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DF05F05"/>
    <w:multiLevelType w:val="multilevel"/>
    <w:tmpl w:val="25326DE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abstractNum w:abstractNumId="20">
    <w:nsid w:val="7ADC20BC"/>
    <w:multiLevelType w:val="hybridMultilevel"/>
    <w:tmpl w:val="F9606FDC"/>
    <w:lvl w:ilvl="0" w:tplc="B4D4B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4"/>
  </w:num>
  <w:num w:numId="3">
    <w:abstractNumId w:val="0"/>
  </w:num>
  <w:num w:numId="4">
    <w:abstractNumId w:val="3"/>
  </w:num>
  <w:num w:numId="5">
    <w:abstractNumId w:val="15"/>
  </w:num>
  <w:num w:numId="6">
    <w:abstractNumId w:val="7"/>
  </w:num>
  <w:num w:numId="7">
    <w:abstractNumId w:val="9"/>
  </w:num>
  <w:num w:numId="8">
    <w:abstractNumId w:val="9"/>
  </w:num>
  <w:num w:numId="9">
    <w:abstractNumId w:val="6"/>
  </w:num>
  <w:num w:numId="10">
    <w:abstractNumId w:val="9"/>
  </w:num>
  <w:num w:numId="11">
    <w:abstractNumId w:val="17"/>
  </w:num>
  <w:num w:numId="12">
    <w:abstractNumId w:val="20"/>
  </w:num>
  <w:num w:numId="13">
    <w:abstractNumId w:val="11"/>
  </w:num>
  <w:num w:numId="14">
    <w:abstractNumId w:val="9"/>
  </w:num>
  <w:num w:numId="15">
    <w:abstractNumId w:val="2"/>
  </w:num>
  <w:num w:numId="16">
    <w:abstractNumId w:val="1"/>
  </w:num>
  <w:num w:numId="17">
    <w:abstractNumId w:val="18"/>
  </w:num>
  <w:num w:numId="18">
    <w:abstractNumId w:val="8"/>
  </w:num>
  <w:num w:numId="19">
    <w:abstractNumId w:val="4"/>
  </w:num>
  <w:num w:numId="20">
    <w:abstractNumId w:val="10"/>
  </w:num>
  <w:num w:numId="21">
    <w:abstractNumId w:val="12"/>
  </w:num>
  <w:num w:numId="22">
    <w:abstractNumId w:val="16"/>
  </w:num>
  <w:num w:numId="23">
    <w:abstractNumId w:val="9"/>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9"/>
  </w:num>
  <w:num w:numId="28">
    <w:abstractNumId w:val="9"/>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37612"/>
    <w:rsid w:val="0038392E"/>
    <w:rsid w:val="003B240C"/>
    <w:rsid w:val="003B6E96"/>
    <w:rsid w:val="004958D3"/>
    <w:rsid w:val="004B5FE3"/>
    <w:rsid w:val="00557C2A"/>
    <w:rsid w:val="005E70C5"/>
    <w:rsid w:val="005F1B72"/>
    <w:rsid w:val="00624709"/>
    <w:rsid w:val="006F788E"/>
    <w:rsid w:val="007063E7"/>
    <w:rsid w:val="00825064"/>
    <w:rsid w:val="008A201A"/>
    <w:rsid w:val="008D68A2"/>
    <w:rsid w:val="008E1B9A"/>
    <w:rsid w:val="00927073"/>
    <w:rsid w:val="009909CA"/>
    <w:rsid w:val="009B3E65"/>
    <w:rsid w:val="009E50A5"/>
    <w:rsid w:val="00A112AD"/>
    <w:rsid w:val="00AE0EC5"/>
    <w:rsid w:val="00B5241C"/>
    <w:rsid w:val="00C42D81"/>
    <w:rsid w:val="00C85895"/>
    <w:rsid w:val="00CE6E0A"/>
    <w:rsid w:val="00D2019D"/>
    <w:rsid w:val="00D2277A"/>
    <w:rsid w:val="00D679DA"/>
    <w:rsid w:val="00DD4A66"/>
    <w:rsid w:val="00E11FDB"/>
    <w:rsid w:val="00E60960"/>
    <w:rsid w:val="00F05827"/>
    <w:rsid w:val="00F925BE"/>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Titre1">
    <w:name w:val="heading 1"/>
    <w:basedOn w:val="Normal"/>
    <w:next w:val="Normal"/>
    <w:link w:val="Titre1Car"/>
    <w:uiPriority w:val="9"/>
    <w:qFormat/>
    <w:rsid w:val="004B5FE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F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 w:type="character" w:styleId="Accentuation">
    <w:name w:val="Emphasis"/>
    <w:basedOn w:val="Policepardfaut"/>
    <w:uiPriority w:val="20"/>
    <w:qFormat/>
    <w:rsid w:val="004958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atascience.eu/fr/apprentissage-automatique/top-6-des-techniques-dapprentissage-machine/" TargetMode="Externa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6913F-204D-4D3B-91CB-30E16D48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1892</Words>
  <Characters>10406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2023-03-23T14:57:00Z</dcterms:created>
  <dcterms:modified xsi:type="dcterms:W3CDTF">2023-03-28T13:09:00Z</dcterms:modified>
</cp:coreProperties>
</file>