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TMA00</w:t>
      </w:r>
      <w:r>
        <w:t xml:space="preserve"> </w:t>
      </w:r>
      <w:r>
        <w:t xml:space="preserve">–</w:t>
      </w:r>
      <w:r>
        <w:t xml:space="preserve"> </w:t>
      </w:r>
      <w:r>
        <w:t xml:space="preserve">Module</w:t>
      </w:r>
      <w:r>
        <w:t xml:space="preserve"> </w:t>
      </w:r>
      <w:r>
        <w:t xml:space="preserve">Name</w:t>
      </w:r>
      <w:r>
        <w:t xml:space="preserve"> </w:t>
      </w:r>
      <w:r>
        <w:t xml:space="preserve">–</w:t>
      </w:r>
      <w:r>
        <w:t xml:space="preserve"> </w:t>
      </w:r>
      <w:r>
        <w:t xml:space="preserve">Class</w:t>
      </w:r>
      <w:r>
        <w:t xml:space="preserve"> </w:t>
      </w:r>
      <w:r>
        <w:t xml:space="preserve">ID</w:t>
      </w:r>
    </w:p>
    <w:p>
      <w:pPr>
        <w:pStyle w:val="Subtitle"/>
      </w:pPr>
      <w:r>
        <w:t xml:space="preserve">The</w:t>
      </w:r>
      <w:r>
        <w:t xml:space="preserve"> </w:t>
      </w:r>
      <w:r>
        <w:t xml:space="preserve">Open</w:t>
      </w:r>
      <w:r>
        <w:t xml:space="preserve"> </w:t>
      </w:r>
      <w:r>
        <w:t xml:space="preserve">University</w:t>
      </w:r>
      <w:r>
        <w:t xml:space="preserve"> </w:t>
      </w:r>
      <w:r>
        <w:t xml:space="preserve">Business</w:t>
      </w:r>
      <w:r>
        <w:t xml:space="preserve"> </w:t>
      </w:r>
      <w:r>
        <w:t xml:space="preserve">School</w:t>
      </w:r>
    </w:p>
    <w:p>
      <w:pPr>
        <w:pStyle w:val="Author"/>
      </w:pPr>
      <w:r>
        <w:t xml:space="preserve">Kim</w:t>
      </w:r>
      <w:r>
        <w:t xml:space="preserve"> </w:t>
      </w:r>
      <w:r>
        <w:t xml:space="preserve">Doe,</w:t>
      </w:r>
      <w:r>
        <w:t xml:space="preserve"> </w:t>
      </w:r>
      <w:r>
        <w:t xml:space="preserve">KD00000</w:t>
      </w:r>
    </w:p>
    <w:p>
      <w:pPr>
        <w:pStyle w:val="Date"/>
      </w:pPr>
      <w:r>
        <w:t xml:space="preserve">DD</w:t>
      </w:r>
      <w:r>
        <w:t xml:space="preserve"> </w:t>
      </w:r>
      <w:r>
        <w:t xml:space="preserve">Month</w:t>
      </w:r>
      <w:r>
        <w:t xml:space="preserve"> </w:t>
      </w:r>
      <w:r>
        <w:t xml:space="preserve">YYYY</w:t>
      </w:r>
    </w:p>
    <w:p>
      <w:pPr>
        <w:pStyle w:val="FirstParagraph"/>
      </w:pPr>
      <w:r>
        <w:t xml:space="preserve">Header: title &amp; author, PI</w:t>
      </w:r>
    </w:p>
    <w:p>
      <w:pPr>
        <w:pStyle w:val="Heading1"/>
      </w:pPr>
      <w:bookmarkStart w:id="20" w:name="X1cd93bf2615ecf42b6b734462d977b68de4d08f"/>
      <w:r>
        <w:t xml:space="preserve">Q1: Lorem ipsum dolor sit amet, consectetur adipiscing elit, sed do eiusmod tempor incididunt ut labore et dolore magna aliqua?</w:t>
      </w:r>
      <w:bookmarkEnd w:id="20"/>
    </w:p>
    <w:p>
      <w:pPr>
        <w:pStyle w:val="Heading2"/>
      </w:pPr>
      <w:bookmarkStart w:id="21" w:name="a"/>
      <w:r>
        <w:t xml:space="preserve">(a)</w:t>
      </w:r>
      <w:bookmarkEnd w:id="21"/>
    </w:p>
    <w:p>
      <w:pPr>
        <w:pStyle w:val="FirstParagraph"/>
      </w:pPr>
      <w:r>
        <w:t xml:space="preserve">Lorem ipsum</w:t>
      </w:r>
      <w:r>
        <w:t xml:space="preserve"> </w:t>
      </w:r>
      <w:r>
        <w:t xml:space="preserve">(Fenner, 2012)</w:t>
      </w:r>
    </w:p>
    <w:p>
      <w:pPr>
        <w:pStyle w:val="Heading2"/>
      </w:pPr>
      <w:bookmarkStart w:id="22" w:name="b"/>
      <w:r>
        <w:t xml:space="preserve">(b)</w:t>
      </w:r>
      <w:bookmarkEnd w:id="22"/>
    </w:p>
    <w:p>
      <w:pPr>
        <w:pStyle w:val="Heading2"/>
      </w:pPr>
      <w:bookmarkStart w:id="23" w:name="image-with-caption"/>
      <w:r>
        <w:t xml:space="preserve">Image with Caption</w:t>
      </w:r>
      <w:bookmarkEnd w:id="23"/>
    </w:p>
    <w:p>
      <w:pPr>
        <w:pStyle w:val="CaptionedFigure"/>
      </w:pPr>
      <w:r>
        <w:drawing>
          <wp:inline>
            <wp:extent cx="5334000" cy="3531108"/>
            <wp:effectExtent b="0" l="0" r="0" t="0"/>
            <wp:docPr descr="Nam liber tempor cum soluta nobis eleifend option congue nihil imperdiet doming id quod mazim placerat facer possim assum. Lorem ipsum dolor sit amet, consectetuer adipiscing elit, sed diam nonummy nibh euismod tincidunt ut laoreet dolore magna aliquam erat volutpat." title="" id="1" name="Picture"/>
            <a:graphic>
              <a:graphicData uri="http://schemas.openxmlformats.org/drawingml/2006/picture">
                <pic:pic>
                  <pic:nvPicPr>
                    <pic:cNvPr descr="image.jpeg" id="0" name="Picture"/>
                    <pic:cNvPicPr>
                      <a:picLocks noChangeArrowheads="1" noChangeAspect="1"/>
                    </pic:cNvPicPr>
                  </pic:nvPicPr>
                  <pic:blipFill>
                    <a:blip r:embed="rId24"/>
                    <a:stretch>
                      <a:fillRect/>
                    </a:stretch>
                  </pic:blipFill>
                  <pic:spPr bwMode="auto">
                    <a:xfrm>
                      <a:off x="0" y="0"/>
                      <a:ext cx="5334000" cy="3531108"/>
                    </a:xfrm>
                    <a:prstGeom prst="rect">
                      <a:avLst/>
                    </a:prstGeom>
                    <a:noFill/>
                    <a:ln w="9525">
                      <a:noFill/>
                      <a:headEnd/>
                      <a:tailEnd/>
                    </a:ln>
                  </pic:spPr>
                </pic:pic>
              </a:graphicData>
            </a:graphic>
          </wp:inline>
        </w:drawing>
      </w:r>
    </w:p>
    <w:p>
      <w:pPr>
        <w:pStyle w:val="ImageCaption"/>
      </w:pP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w:t>
      </w:r>
    </w:p>
    <w:p>
      <w:pPr>
        <w:pStyle w:val="Heading1"/>
      </w:pPr>
      <w:bookmarkStart w:id="25" w:name="X416c7bb408149cdff04392c2c2dd4068dcd9ad3"/>
      <w:r>
        <w:t xml:space="preserve">Q2: Ut enim ad minim veniam, quis nostrud exercitation ullamco laboris nisi ut aliquip ex ea commodo consequat?</w:t>
      </w:r>
      <w:bookmarkEnd w:id="25"/>
    </w:p>
    <w:p>
      <w:pPr>
        <w:pStyle w:val="Heading1"/>
      </w:pPr>
      <w:bookmarkStart w:id="26" w:name="references"/>
      <w:r>
        <w:t xml:space="preserve">References</w:t>
      </w:r>
      <w:bookmarkEnd w:id="26"/>
    </w:p>
    <w:bookmarkStart w:id="29" w:name="refs"/>
    <w:bookmarkStart w:id="28" w:name="ref-smit54"/>
    <w:p>
      <w:pPr>
        <w:pStyle w:val="Bibliography"/>
      </w:pPr>
      <w:r>
        <w:t xml:space="preserve">Fenner, M. (2012) ‘One-click science marketing’,</w:t>
      </w:r>
      <w:r>
        <w:t xml:space="preserve"> </w:t>
      </w:r>
      <w:r>
        <w:rPr>
          <w:i/>
        </w:rPr>
        <w:t xml:space="preserve">Nature Materials</w:t>
      </w:r>
      <w:r>
        <w:t xml:space="preserve">, Nature Publishing Group, vol. 11, no. 4, pp. 261–263 [Online]. DOI:</w:t>
      </w:r>
      <w:r>
        <w:t xml:space="preserve"> </w:t>
      </w:r>
      <w:hyperlink r:id="rId27">
        <w:r>
          <w:rPr>
            <w:rStyle w:val="Hyperlink"/>
          </w:rPr>
          <w:t xml:space="preserve">10.1038/nmat3283</w:t>
        </w:r>
      </w:hyperlink>
      <w:r>
        <w:t xml:space="preserve">.</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hyperlink" Id="rId27" Target="https://doi.org/10.1038/nmat3283" TargetMode="External" /></Relationships>
</file>

<file path=word/_rels/footnotes.xml.rels><?xml version="1.0" encoding="UTF-8"?>
<Relationships xmlns="http://schemas.openxmlformats.org/package/2006/relationships"><Relationship Type="http://schemas.openxmlformats.org/officeDocument/2006/relationships/hyperlink" Id="rId27" Target="https://doi.org/10.1038/nmat328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TMA00 – Module Name – Class ID</dc:title>
  <dc:creator>Kim Doe, KD00000</dc:creator>
  <dc:language>en-GB</dc:language>
  <cp:keywords/>
  <dcterms:created xsi:type="dcterms:W3CDTF">2019-08-13T15:02:50Z</dcterms:created>
  <dcterms:modified xsi:type="dcterms:W3CDTF">2019-08-13T15:02:50Z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igraphy">
    <vt:lpwstr>references.bib</vt:lpwstr>
  </property>
  <property fmtid="{D5CDD505-2E9C-101B-9397-08002B2CF9AE}" pid="3" name="csl">
    <vt:lpwstr>the-open-university-harvard.csl</vt:lpwstr>
  </property>
  <property fmtid="{D5CDD505-2E9C-101B-9397-08002B2CF9AE}" pid="4" name="date">
    <vt:lpwstr>DD Month YYYY</vt:lpwstr>
  </property>
  <property fmtid="{D5CDD505-2E9C-101B-9397-08002B2CF9AE}" pid="5" name="footer-left">
    <vt:lpwstr/>
  </property>
  <property fmtid="{D5CDD505-2E9C-101B-9397-08002B2CF9AE}" pid="6" name="footer-right">
    <vt:lpwstr/>
  </property>
  <property fmtid="{D5CDD505-2E9C-101B-9397-08002B2CF9AE}" pid="7" name="header-left">
    <vt:lpwstr/>
  </property>
  <property fmtid="{D5CDD505-2E9C-101B-9397-08002B2CF9AE}" pid="8" name="header-right">
    <vt:lpwstr/>
  </property>
  <property fmtid="{D5CDD505-2E9C-101B-9397-08002B2CF9AE}" pid="9" name="logo">
    <vt:lpwstr>oubs.png</vt:lpwstr>
  </property>
  <property fmtid="{D5CDD505-2E9C-101B-9397-08002B2CF9AE}" pid="10" name="logo-width">
    <vt:lpwstr>120</vt:lpwstr>
  </property>
  <property fmtid="{D5CDD505-2E9C-101B-9397-08002B2CF9AE}" pid="11" name="mainfont">
    <vt:lpwstr>Arial</vt:lpwstr>
  </property>
  <property fmtid="{D5CDD505-2E9C-101B-9397-08002B2CF9AE}" pid="12" name="papersize">
    <vt:lpwstr>a4paper</vt:lpwstr>
  </property>
  <property fmtid="{D5CDD505-2E9C-101B-9397-08002B2CF9AE}" pid="13" name="references">
    <vt:lpwstr/>
  </property>
  <property fmtid="{D5CDD505-2E9C-101B-9397-08002B2CF9AE}" pid="14" name="sansfont">
    <vt:lpwstr>Arial</vt:lpwstr>
  </property>
  <property fmtid="{D5CDD505-2E9C-101B-9397-08002B2CF9AE}" pid="15" name="subtitle">
    <vt:lpwstr>The Open University Business School</vt:lpwstr>
  </property>
  <property fmtid="{D5CDD505-2E9C-101B-9397-08002B2CF9AE}" pid="16" name="titlepage">
    <vt:lpwstr>True</vt:lpwstr>
  </property>
  <property fmtid="{D5CDD505-2E9C-101B-9397-08002B2CF9AE}" pid="17" name="titlepage-rule-color">
    <vt:lpwstr>7137C8</vt:lpwstr>
  </property>
  <property fmtid="{D5CDD505-2E9C-101B-9397-08002B2CF9AE}" pid="18" name="titlepage-rule-height">
    <vt:lpwstr>2</vt:lpwstr>
  </property>
  <property fmtid="{D5CDD505-2E9C-101B-9397-08002B2CF9AE}" pid="19" name="tutor">
    <vt:lpwstr>Dr E. Xample</vt:lpwstr>
  </property>
</Properties>
</file>