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X2509030b8ff387d4203ce4d18689a8cf836d34e"/>
    <w:p>
      <w:pPr>
        <w:pStyle w:val="Heading1"/>
      </w:pPr>
      <w:r>
        <w:t xml:space="preserve">Technical Specification — DocBridge (PAS-001)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 — reflects the deployed system as of 2026-09-27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Blueprint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docs/blueprint/DocBridge-Blueprint.md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docs/adr/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 Paymon</w:t>
            </w:r>
          </w:p>
        </w:tc>
      </w:tr>
    </w:tbl>
    <w:p>
      <w:pPr>
        <w:pStyle w:val="BlockText"/>
      </w:pPr>
      <w:r>
        <w:rPr>
          <w:b/>
          <w:bCs/>
        </w:rPr>
        <w:t xml:space="preserve">Scope of truth.</w:t>
      </w:r>
      <w:r>
        <w:t xml:space="preserve"> </w:t>
      </w:r>
      <w:r>
        <w:t xml:space="preserve">This document describes</w:t>
      </w:r>
      <w:r>
        <w:t xml:space="preserve"> </w:t>
      </w:r>
      <w:r>
        <w:rPr>
          <w:b/>
          <w:bCs/>
        </w:rPr>
        <w:t xml:space="preserve">what is built and deployed today</w:t>
      </w:r>
      <w:r>
        <w:t xml:space="preserve">, in enough</w:t>
      </w:r>
      <w:r>
        <w:t xml:space="preserve"> </w:t>
      </w:r>
      <w:r>
        <w:t xml:space="preserve">detail to break each part into a Jira task with a measurable outcome. Where a target is</w:t>
      </w:r>
      <w:r>
        <w:t xml:space="preserve"> </w:t>
      </w:r>
      <w:r>
        <w:t xml:space="preserve">aspirational rather than currently enforced, it is marked</w:t>
      </w:r>
      <w:r>
        <w:t xml:space="preserve"> </w:t>
      </w:r>
      <w:r>
        <w:rPr>
          <w:i/>
          <w:iCs/>
        </w:rPr>
        <w:t xml:space="preserve">(target)</w:t>
      </w:r>
      <w:r>
        <w:t xml:space="preserve">. Where behavior differs</w:t>
      </w:r>
      <w:r>
        <w:t xml:space="preserve"> </w:t>
      </w:r>
      <w:r>
        <w:t xml:space="preserve">from the more ambitious example designs, the difference is stated explicitly and linked to an</w:t>
      </w:r>
      <w:r>
        <w:t xml:space="preserve"> </w:t>
      </w:r>
      <w:r>
        <w:t xml:space="preserve">ADR.</w:t>
      </w:r>
    </w:p>
    <w:p>
      <w:r>
        <w:pict>
          <v:rect style="width:0;height:1.5pt" o:hralign="center" o:hrstd="t" o:hr="t"/>
        </w:pict>
      </w:r>
    </w:p>
    <w:bookmarkStart w:id="20" w:name="rules-for-implementation"/>
    <w:p>
      <w:pPr>
        <w:pStyle w:val="Heading2"/>
      </w:pPr>
      <w:r>
        <w:t xml:space="preserve">Rules for implementation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IaC:</w:t>
      </w:r>
      <w:r>
        <w:t xml:space="preserve"> </w:t>
      </w:r>
      <w:r>
        <w:t xml:space="preserve">All AWS resources are defined in AWS CDK (</w:t>
      </w:r>
      <w:r>
        <w:rPr>
          <w:rStyle w:val="VerbatimChar"/>
        </w:rPr>
        <w:t xml:space="preserve">implementation/infra</w:t>
      </w:r>
      <w:r>
        <w:t xml:space="preserve">). The console is for</w:t>
      </w:r>
      <w:r>
        <w:t xml:space="preserve"> </w:t>
      </w:r>
      <w:r>
        <w:t xml:space="preserve">reading, not writing. (ADR-0007.)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CI/CD:</w:t>
      </w:r>
      <w:r>
        <w:t xml:space="preserve"> </w:t>
      </w:r>
      <w:r>
        <w:t xml:space="preserve">Every deployable gets a GitHub Actions workflow. Dev deploys on merge to</w:t>
      </w:r>
      <w:r>
        <w:t xml:space="preserve"> </w:t>
      </w:r>
      <w:r>
        <w:rPr>
          <w:rStyle w:val="VerbatimChar"/>
        </w:rPr>
        <w:t xml:space="preserve">dev</w:t>
      </w:r>
      <w:r>
        <w:t xml:space="preserve">;</w:t>
      </w:r>
      <w:r>
        <w:t xml:space="preserve"> </w:t>
      </w:r>
      <w:r>
        <w:t xml:space="preserve">prod deploys on merge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behind a manual approval gate. (ADR-0011.)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Secrets:</w:t>
      </w:r>
      <w:r>
        <w:t xml:space="preserve"> </w:t>
      </w:r>
      <w:r>
        <w:t xml:space="preserve">Nothing sensitive in code. AWS Secrets Manager + environment variables. Frontend</w:t>
      </w:r>
      <w:r>
        <w:t xml:space="preserve"> </w:t>
      </w:r>
      <w:r>
        <w:t xml:space="preserve">config (pool IDs, API base) via build-time env, not hardcoded. (ADR-0012, open.)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Decisions:</w:t>
      </w:r>
      <w:r>
        <w:t xml:space="preserve"> </w:t>
      </w:r>
      <w:r>
        <w:t xml:space="preserve">When a part hits a real decision with competing options, write an ADR using the</w:t>
      </w:r>
      <w:r>
        <w:t xml:space="preserve"> </w:t>
      </w:r>
      <w:r>
        <w:t xml:space="preserve">template before implementing. One-obvious-answer choices get a one-line note, not an ADR.</w:t>
      </w:r>
    </w:p>
    <w:p>
      <w:r>
        <w:pict>
          <v:rect style="width:0;height:1.5pt" o:hralign="center" o:hrstd="t" o:hr="t"/>
        </w:pict>
      </w:r>
    </w:p>
    <w:bookmarkEnd w:id="20"/>
    <w:bookmarkStart w:id="22" w:name="system-shape-as-built"/>
    <w:p>
      <w:pPr>
        <w:pStyle w:val="Heading2"/>
      </w:pPr>
      <w:r>
        <w:t xml:space="preserve">System shape (as built)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 / ADR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Vite SPA, served from S3 behind CloudFront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Figma-generated shell, being wired to the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Express service (TypeScript) on ECS Fargate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3 microservices — ADR-0004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Async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In-process SQS consumer, run as a separate Fargate service from the same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Lambda — ADR-0005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CDK, 8 stacks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Terraform — ADR-0007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RDS PostgreSQL 16.x, auto-migrates on 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with SSE-KMS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SQS task + job queues, each with a DLQ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DynamoDB routing table → destination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Destinations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mock Lambda receivers (region-a, region-b)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stand-ins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Cognito user pool (live); API currently mock</w:t>
            </w:r>
            <w:r>
              <w:t xml:space="preserve"> </w:t>
            </w:r>
            <w:r>
              <w:rPr>
                <w:rStyle w:val="VerbatimChar"/>
              </w:rPr>
              <w:t xml:space="preserve">x-user-id</w:t>
            </w:r>
            <w:r>
              <w:t xml:space="preserve">, JWT verification being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push + polling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ADR-0013</w:t>
            </w:r>
          </w:p>
        </w:tc>
      </w:tr>
    </w:tbl>
    <w:bookmarkStart w:id="21" w:name="repository-layout"/>
    <w:p>
      <w:pPr>
        <w:pStyle w:val="Heading3"/>
      </w:pPr>
      <w:r>
        <w:t xml:space="preserve">Repository layout</w:t>
      </w:r>
    </w:p>
    <w:p>
      <w:pPr>
        <w:pStyle w:val="SourceCode"/>
      </w:pPr>
      <w:r>
        <w:rPr>
          <w:rStyle w:val="VerbatimChar"/>
        </w:rPr>
        <w:t xml:space="preserve">requirements-were-unclear/</w:t>
      </w:r>
      <w:r>
        <w:br/>
      </w:r>
      <w:r>
        <w:rPr>
          <w:rStyle w:val="VerbatimChar"/>
        </w:rPr>
        <w:t xml:space="preserve">├── implementation/</w:t>
      </w:r>
      <w:r>
        <w:br/>
      </w:r>
      <w:r>
        <w:rPr>
          <w:rStyle w:val="VerbatimChar"/>
        </w:rPr>
        <w:t xml:space="preserve">│   ├── api/            # Express API + in-process worker (TypeScript, Jest)</w:t>
      </w:r>
      <w:r>
        <w:br/>
      </w:r>
      <w:r>
        <w:rPr>
          <w:rStyle w:val="VerbatimChar"/>
        </w:rPr>
        <w:t xml:space="preserve">│   │   └── src/{routes,services,worker,ws,middleware,logging,db,types}/</w:t>
      </w:r>
      <w:r>
        <w:br/>
      </w:r>
      <w:r>
        <w:rPr>
          <w:rStyle w:val="VerbatimChar"/>
        </w:rPr>
        <w:t xml:space="preserve">│   ├── frontend/       # React SPA (Vite) — deployed, being wired</w:t>
      </w:r>
      <w:r>
        <w:br/>
      </w:r>
      <w:r>
        <w:rPr>
          <w:rStyle w:val="VerbatimChar"/>
        </w:rPr>
        <w:t xml:space="preserve">│   ├── infra/          # AWS CDK — 8 stacks (lib/*.ts, bin/infra.ts)</w:t>
      </w:r>
      <w:r>
        <w:br/>
      </w:r>
      <w:r>
        <w:rPr>
          <w:rStyle w:val="VerbatimChar"/>
        </w:rPr>
        <w:t xml:space="preserve">│   └── mock-destination/  # Lambda receiver for delivery testing</w:t>
      </w:r>
      <w:r>
        <w:br/>
      </w:r>
      <w:r>
        <w:rPr>
          <w:rStyle w:val="VerbatimChar"/>
        </w:rPr>
        <w:t xml:space="preserve">├── docs/{blueprint,tech-spec,adr}/</w:t>
      </w:r>
      <w:r>
        <w:br/>
      </w:r>
      <w:r>
        <w:rPr>
          <w:rStyle w:val="VerbatimChar"/>
        </w:rPr>
        <w:t xml:space="preserve">└── .github/workflows/  # CI/CD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measurable-requirements"/>
    <w:p>
      <w:pPr>
        <w:pStyle w:val="Heading2"/>
      </w:pPr>
      <w:r>
        <w:t xml:space="preserve">Measurable requirements</w:t>
      </w:r>
    </w:p>
    <w:p>
      <w:pPr>
        <w:pStyle w:val="FirstParagraph"/>
      </w:pPr>
      <w:r>
        <w:t xml:space="preserve">These are the acceptance thresholds. Each maps to a test in the</w:t>
      </w:r>
      <w:r>
        <w:t xml:space="preserve"> </w:t>
      </w:r>
      <w:r>
        <w:rPr>
          <w:i/>
          <w:iCs/>
        </w:rPr>
        <w:t xml:space="preserve">Testing strategy</w:t>
      </w:r>
      <w:r>
        <w:t xml:space="preserve"> </w:t>
      </w:r>
      <w:r>
        <w:t xml:space="preserve">section.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today?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submission acknowledgment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 &lt; 500 ms regardless of task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</w:t>
            </w:r>
            <w:r>
              <w:t xml:space="preserve"> </w:t>
            </w:r>
            <w:r>
              <w:rPr>
                <w:i/>
                <w:iCs/>
              </w:rPr>
              <w:t xml:space="preserve">(target)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file size (memory-buffer delivery)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MB hard limit, rejected above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MAX_FILE_SIZE_BYTES = 100*1024*1024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delivery-service.ts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content 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pdf, docx, xlsx, png, jpg</w:t>
            </w:r>
            <w:r>
              <w:t xml:space="preserve"> </w:t>
            </w:r>
            <w:r>
              <w:rPr>
                <w:i/>
                <w:iCs/>
              </w:rPr>
              <w:t xml:space="preserve">(target allow-list)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— presign accepts a contentType; allow-list enforcement is a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computed on the delivered bytes and checked against the declared checksum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computeSha256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delivery-service.ts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attempts before DLQ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 attempts, then dead-letter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SQS</w:t>
            </w:r>
            <w:r>
              <w:t xml:space="preserve"> </w:t>
            </w:r>
            <w:r>
              <w:rPr>
                <w:rStyle w:val="VerbatimChar"/>
              </w:rPr>
              <w:t xml:space="preserve">maxReceiveCount</w:t>
            </w:r>
            <w:r>
              <w:t xml:space="preserve">, worker backoff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silent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failed task has a</w:t>
            </w:r>
            <w:r>
              <w:t xml:space="preserve"> </w:t>
            </w:r>
            <w:r>
              <w:rPr>
                <w:rStyle w:val="VerbatimChar"/>
              </w:rPr>
              <w:t xml:space="preserve">failure_reason</w:t>
            </w:r>
            <w:r>
              <w:t xml:space="preserve">; DLQ depth 0 under normal 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for reasons; DLQ alarm is a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browse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s for a typical team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</w:t>
            </w:r>
            <w:r>
              <w:t xml:space="preserve"> </w:t>
            </w:r>
            <w:r>
              <w:rPr>
                <w:i/>
                <w:iCs/>
              </w:rPr>
              <w:t xml:space="preserve">(target)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Partial-failure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failed task never blocks siblings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per-task 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update latency (dashboard)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 s from state change to 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via WebSocket; polling fallback ≤ poll interval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database-design"/>
    <w:p>
      <w:pPr>
        <w:pStyle w:val="Heading2"/>
      </w:pPr>
      <w:r>
        <w:t xml:space="preserve">Database design</w:t>
      </w:r>
    </w:p>
    <w:p>
      <w:pPr>
        <w:pStyle w:val="FirstParagraph"/>
      </w:pPr>
      <w:r>
        <w:t xml:space="preserve">Single PostgreSQL instance, migrated on service startup (</w:t>
      </w:r>
      <w:r>
        <w:rPr>
          <w:rStyle w:val="VerbatimChar"/>
        </w:rPr>
        <w:t xml:space="preserve">src/startup.ts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src/db</w:t>
      </w:r>
      <w:r>
        <w:t xml:space="preserve">). The</w:t>
      </w:r>
      <w:r>
        <w:t xml:space="preserve"> </w:t>
      </w:r>
      <w:r>
        <w:t xml:space="preserve">current schema is job/task/file-centric (single logical database). Splitting into isolated</w:t>
      </w:r>
      <w:r>
        <w:t xml:space="preserve"> </w:t>
      </w:r>
      <w:r>
        <w:t xml:space="preserve">logical databases per service is an expansion path, not the current state (ADR-0004, ADR-0008).</w:t>
      </w:r>
    </w:p>
    <w:p>
      <w:pPr>
        <w:pStyle w:val="BodyText"/>
      </w:pPr>
      <w:r>
        <w:t xml:space="preserve">Core entities (as used by the services):</w:t>
      </w:r>
    </w:p>
    <w:p>
      <w:pPr>
        <w:pStyle w:val="SourceCode"/>
      </w:pPr>
      <w:r>
        <w:rPr>
          <w:rStyle w:val="CommentTok"/>
        </w:rPr>
        <w:t xml:space="preserve">-- jobs: one batch submission, owned by a user</w:t>
      </w:r>
      <w:r>
        <w:br/>
      </w:r>
      <w:r>
        <w:rPr>
          <w:rStyle w:val="NormalTok"/>
        </w:rPr>
        <w:t xml:space="preserve">jobs (</w:t>
      </w:r>
      <w:r>
        <w:br/>
      </w:r>
      <w:r>
        <w:rPr>
          <w:rStyle w:val="NormalTok"/>
        </w:rPr>
        <w:t xml:space="preserve">  job_id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tasks: one file-to-destination pair, the atomic unit of delivery</w:t>
      </w:r>
      <w:r>
        <w:br/>
      </w:r>
      <w:r>
        <w:rPr>
          <w:rStyle w:val="NormalTok"/>
        </w:rPr>
        <w:t xml:space="preserve">tasks (</w:t>
      </w:r>
      <w:r>
        <w:br/>
      </w:r>
      <w:r>
        <w:rPr>
          <w:rStyle w:val="NormalTok"/>
        </w:rPr>
        <w:t xml:space="preserve">  task_id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job_id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jobs(job_id),</w:t>
      </w:r>
      <w:r>
        <w:br/>
      </w:r>
      <w:r>
        <w:rPr>
          <w:rStyle w:val="NormalTok"/>
        </w:rPr>
        <w:t xml:space="preserve">  file_id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destination_id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checksum       text,                      </w:t>
      </w:r>
      <w:r>
        <w:rPr>
          <w:rStyle w:val="CommentTok"/>
        </w:rPr>
        <w:t xml:space="preserve">-- client-declared SHA-256, verified at delivery</w:t>
      </w:r>
      <w:r>
        <w:br/>
      </w:r>
      <w:r>
        <w:rPr>
          <w:rStyle w:val="NormalTok"/>
        </w:rPr>
        <w:t xml:space="preserve">  status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attempt_count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failure_reason text,</w:t>
      </w:r>
      <w:r>
        <w:br/>
      </w:r>
      <w:r>
        <w:rPr>
          <w:rStyle w:val="NormalTok"/>
        </w:rPr>
        <w:t xml:space="preserve">  created_at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BlockText"/>
      </w:pPr>
      <w:r>
        <w:rPr>
          <w:b/>
          <w:bCs/>
        </w:rPr>
        <w:t xml:space="preserve">Jira task — schema doc:</w:t>
      </w:r>
      <w:r>
        <w:t xml:space="preserve"> </w:t>
      </w:r>
      <w:r>
        <w:t xml:space="preserve">generate the authoritative DDL dump from the migrations in</w:t>
      </w:r>
      <w:r>
        <w:t xml:space="preserve"> </w:t>
      </w:r>
      <w:r>
        <w:rPr>
          <w:rStyle w:val="VerbatimChar"/>
        </w:rPr>
        <w:t xml:space="preserve">src/db</w:t>
      </w:r>
      <w:r>
        <w:t xml:space="preserve"> </w:t>
      </w:r>
      <w:r>
        <w:t xml:space="preserve">and paste it here, so this section is verifiable against the running database rather</w:t>
      </w:r>
      <w:r>
        <w:t xml:space="preserve"> </w:t>
      </w:r>
      <w:r>
        <w:t xml:space="preserve">than paraphrased. (Fields above reflect the service layer; confirm exact columns/indexes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src/db</w:t>
      </w:r>
      <w:r>
        <w:t xml:space="preserve">.)</w:t>
      </w:r>
    </w:p>
    <w:p>
      <w:pPr>
        <w:pStyle w:val="FirstParagraph"/>
      </w:pPr>
      <w:r>
        <w:t xml:space="preserve">Routing configuration lives in</w:t>
      </w:r>
      <w:r>
        <w:t xml:space="preserve"> </w:t>
      </w:r>
      <w:r>
        <w:rPr>
          <w:b/>
          <w:bCs/>
        </w:rPr>
        <w:t xml:space="preserve">DynamoDB</w:t>
      </w:r>
      <w:r>
        <w:t xml:space="preserve"> </w:t>
      </w:r>
      <w:r>
        <w:t xml:space="preserve">(not Postgres): a routing table keyed by region →</w:t>
      </w:r>
      <w:r>
        <w:t xml:space="preserve"> </w:t>
      </w:r>
      <w:r>
        <w:rPr>
          <w:rStyle w:val="VerbatimChar"/>
        </w:rPr>
        <w:t xml:space="preserve">{ endpointUrl, authType, authToken }</w:t>
      </w:r>
      <w:r>
        <w:t xml:space="preserve"> </w:t>
      </w:r>
      <w:r>
        <w:t xml:space="preserve">consumed by</w:t>
      </w:r>
      <w:r>
        <w:t xml:space="preserve"> </w:t>
      </w:r>
      <w:r>
        <w:rPr>
          <w:rStyle w:val="VerbatimChar"/>
        </w:rPr>
        <w:t xml:space="preserve">routing-service.ts</w:t>
      </w:r>
      <w:r>
        <w:t xml:space="preserve"> </w:t>
      </w:r>
      <w:r>
        <w:t xml:space="preserve">(ADR-0010).</w:t>
      </w:r>
    </w:p>
    <w:p>
      <w:r>
        <w:pict>
          <v:rect style="width:0;height:1.5pt" o:hralign="center" o:hrstd="t" o:hr="t"/>
        </w:pict>
      </w:r>
    </w:p>
    <w:bookmarkEnd w:id="24"/>
    <w:bookmarkStart w:id="28" w:name="api-design-contracts"/>
    <w:p>
      <w:pPr>
        <w:pStyle w:val="Heading2"/>
      </w:pPr>
      <w:r>
        <w:t xml:space="preserve">API design &amp; contracts</w:t>
      </w:r>
    </w:p>
    <w:p>
      <w:pPr>
        <w:pStyle w:val="FirstParagraph"/>
      </w:pPr>
      <w:r>
        <w:t xml:space="preserve">All JSON. All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routes require authentication (</w:t>
      </w:r>
      <w:r>
        <w:rPr>
          <w:rStyle w:val="VerbatimChar"/>
        </w:rPr>
        <w:t xml:space="preserve">authMiddleware</w:t>
      </w:r>
      <w:r>
        <w:t xml:space="preserve">).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is public.</w:t>
      </w:r>
      <w:r>
        <w:t xml:space="preserve"> </w:t>
      </w:r>
      <w:r>
        <w:t xml:space="preserve">Error shape:</w:t>
      </w:r>
      <w:r>
        <w:t xml:space="preserve"> </w:t>
      </w:r>
      <w:r>
        <w:rPr>
          <w:rStyle w:val="VerbatimChar"/>
        </w:rPr>
        <w:t xml:space="preserve">{ "error": "message"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Authentication (current):</w:t>
      </w:r>
      <w:r>
        <w:t xml:space="preserve"> </w:t>
      </w:r>
      <w:r>
        <w:t xml:space="preserve">the API reads</w:t>
      </w:r>
      <w:r>
        <w:t xml:space="preserve"> </w:t>
      </w:r>
      <w:r>
        <w:rPr>
          <w:rStyle w:val="VerbatimChar"/>
        </w:rPr>
        <w:t xml:space="preserve">x-user-id</w:t>
      </w:r>
      <w:r>
        <w:t xml:space="preserve"> </w:t>
      </w:r>
      <w:r>
        <w:t xml:space="preserve">and sets</w:t>
      </w:r>
      <w:r>
        <w:t xml:space="preserve"> </w:t>
      </w:r>
      <w:r>
        <w:rPr>
          <w:rStyle w:val="VerbatimChar"/>
        </w:rPr>
        <w:t xml:space="preserve">req.user = { userId, email }</w:t>
      </w:r>
      <w:r>
        <w:t xml:space="preserve">.</w:t>
      </w:r>
      <w:r>
        <w:t xml:space="preserve"> </w:t>
      </w:r>
      <w:r>
        <w:t xml:space="preserve">Missing header →</w:t>
      </w:r>
      <w:r>
        <w:t xml:space="preserve"> </w:t>
      </w:r>
      <w:r>
        <w:rPr>
          <w:rStyle w:val="VerbatimChar"/>
        </w:rPr>
        <w:t xml:space="preserve">401</w:t>
      </w:r>
      <w:r>
        <w:t xml:space="preserve">. The</w:t>
      </w:r>
      <w:r>
        <w:t xml:space="preserve"> </w:t>
      </w:r>
      <w:r>
        <w:rPr>
          <w:b/>
          <w:bCs/>
        </w:rPr>
        <w:t xml:space="preserve">JWT verification path</w:t>
      </w:r>
      <w:r>
        <w:t xml:space="preserve"> </w:t>
      </w:r>
      <w:r>
        <w:t xml:space="preserve">(verify a Cognito-issued token, fall back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x-user-id</w:t>
      </w:r>
      <w:r>
        <w:t xml:space="preserve"> </w:t>
      </w:r>
      <w:r>
        <w:t xml:space="preserve">only in dev) is the auth task in this release (ADR-0003).</w:t>
      </w:r>
    </w:p>
    <w:bookmarkStart w:id="25" w:name="endpoints-as-implemented"/>
    <w:p>
      <w:pPr>
        <w:pStyle w:val="Heading3"/>
      </w:pPr>
      <w:r>
        <w:t xml:space="preserve">Endpoints (as implemented)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 +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Liveness/readiness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user + resolved team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user, team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/api/upload/presign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Presigned S3 URL for direct upload. Body</w:t>
            </w:r>
            <w:r>
              <w:t xml:space="preserve"> </w:t>
            </w:r>
            <w:r>
              <w:rPr>
                <w:rStyle w:val="VerbatimChar"/>
              </w:rPr>
              <w:t xml:space="preserve">{ fileName, contentType, fileSizeBytes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 { …presigned fields, objectKey 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fileName</w:t>
            </w:r>
            <w:r>
              <w:t xml:space="preserve">/</w:t>
            </w:r>
            <w:r>
              <w:rPr>
                <w:rStyle w:val="VerbatimChar"/>
              </w:rPr>
              <w:t xml:space="preserve">fileSizeBytes</w:t>
            </w:r>
            <w:r>
              <w:t xml:space="preserve"> </w:t>
            </w:r>
            <w:r>
              <w:t xml:space="preserve">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/api/upload/confirm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bytes landed in S3. Body</w:t>
            </w:r>
            <w:r>
              <w:t xml:space="preserve"> </w:t>
            </w:r>
            <w:r>
              <w:rPr>
                <w:rStyle w:val="VerbatimChar"/>
              </w:rPr>
              <w:t xml:space="preserve">{ objectKey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 { confirmed, size 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if not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job (optionally with tasks). Body</w:t>
            </w:r>
            <w:r>
              <w:t xml:space="preserve"> </w:t>
            </w:r>
            <w:r>
              <w:rPr>
                <w:rStyle w:val="VerbatimChar"/>
              </w:rPr>
              <w:t xml:space="preserve">{ tasks?: [{ fileId, destinationId, checksum? }]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 { job, tasks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the caller’s jobs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jobs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/api/jobs/:jobId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one job (owner 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job 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  <w:r>
              <w:t xml:space="preserve"> </w:t>
            </w:r>
            <w:r>
              <w:t xml:space="preserve">non-owner;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/api/jobs/:jobId/tasks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tasks for a job (owner 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tasks 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  <w:r>
              <w:t xml:space="preserve">/</w:t>
            </w:r>
            <w:r>
              <w:rPr>
                <w:rStyle w:val="VerbatimChar"/>
              </w:rPr>
              <w:t xml:space="preserve">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/api/jobs/:jobId/tasks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tasks to a job. Body</w:t>
            </w:r>
            <w:r>
              <w:t xml:space="preserve"> </w:t>
            </w:r>
            <w:r>
              <w:rPr>
                <w:rStyle w:val="VerbatimChar"/>
              </w:rPr>
              <w:t xml:space="preserve">{ tasks: [...]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 { tasks 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t xml:space="preserve">if 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/api/jobs/:jobId/submit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for async processing; publishes SQS messages, sets status</w:t>
            </w:r>
            <w:r>
              <w:t xml:space="preserve"> </w:t>
            </w:r>
            <w:r>
              <w:rPr>
                <w:rStyle w:val="VerbatimChar"/>
              </w:rPr>
              <w:t xml:space="preserve">processing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 { job, submitted: { taskCount, submittedAt } 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  <w:r>
              <w:t xml:space="preserve"> </w:t>
            </w:r>
            <w:r>
              <w:t xml:space="preserve">if not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t xml:space="preserve">if no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/api/tasks/:taskId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one task (owner via parent job)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task 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  <w:r>
              <w:t xml:space="preserve">/</w:t>
            </w:r>
            <w:r>
              <w:rPr>
                <w:rStyle w:val="VerbatimChar"/>
              </w:rPr>
              <w:t xml:space="preserve">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/api/destinations…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browsing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routes/destinations.ts</w:t>
            </w:r>
          </w:p>
        </w:tc>
      </w:tr>
    </w:tbl>
    <w:bookmarkEnd w:id="25"/>
    <w:bookmarkStart w:id="26" w:name="upload-delivery-flow-end-to-end-verified"/>
    <w:p>
      <w:pPr>
        <w:pStyle w:val="Heading3"/>
      </w:pPr>
      <w:r>
        <w:t xml:space="preserve">Upload → delivery flow (end-to-end, verified)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/api/upload/presign</w:t>
      </w:r>
      <w:r>
        <w:t xml:space="preserve"> </w:t>
      </w:r>
      <w:r>
        <w:t xml:space="preserve">→ presigned S3 URL +</w:t>
      </w:r>
      <w:r>
        <w:t xml:space="preserve"> </w:t>
      </w:r>
      <w:r>
        <w:rPr>
          <w:rStyle w:val="VerbatimChar"/>
        </w:rPr>
        <w:t xml:space="preserve">objectKey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Browser</w:t>
      </w:r>
      <w:r>
        <w:t xml:space="preserve"> </w:t>
      </w:r>
      <w:r>
        <w:rPr>
          <w:rStyle w:val="VerbatimChar"/>
        </w:rPr>
        <w:t xml:space="preserve">PUT</w:t>
      </w:r>
      <w:r>
        <w:t xml:space="preserve">s bytes directly to S3.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/api/upload/confirm</w:t>
      </w:r>
      <w:r>
        <w:t xml:space="preserve"> </w:t>
      </w:r>
      <w:r>
        <w:t xml:space="preserve">→ API verifies the object exists in S3.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/api/jobs</w:t>
      </w:r>
      <w:r>
        <w:t xml:space="preserve"> </w:t>
      </w:r>
      <w:r>
        <w:t xml:space="preserve">→ create job + tasks (one task per file×destination).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/api/jobs/:id/submit</w:t>
      </w:r>
      <w:r>
        <w:t xml:space="preserve"> </w:t>
      </w:r>
      <w:r>
        <w:t xml:space="preserve">→ publish one</w:t>
      </w:r>
      <w:r>
        <w:t xml:space="preserve"> </w:t>
      </w:r>
      <w:r>
        <w:rPr>
          <w:rStyle w:val="VerbatimChar"/>
        </w:rPr>
        <w:t xml:space="preserve">PROCESS_TASK</w:t>
      </w:r>
      <w:r>
        <w:t xml:space="preserve"> </w:t>
      </w:r>
      <w:r>
        <w:t xml:space="preserve">message per task + one</w:t>
      </w:r>
      <w:r>
        <w:t xml:space="preserve"> </w:t>
      </w:r>
      <w:r>
        <w:rPr>
          <w:rStyle w:val="VerbatimChar"/>
        </w:rPr>
        <w:t xml:space="preserve">JOB_SUBMITTED</w:t>
      </w:r>
      <w:r>
        <w:t xml:space="preserve"> </w:t>
      </w:r>
      <w:r>
        <w:t xml:space="preserve">message; job →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Worker long-polls the task queue, receives a</w:t>
      </w:r>
      <w:r>
        <w:t xml:space="preserve"> </w:t>
      </w:r>
      <w:r>
        <w:rPr>
          <w:rStyle w:val="VerbatimChar"/>
        </w:rPr>
        <w:t xml:space="preserve">PROCESS_TASK</w:t>
      </w:r>
      <w:r>
        <w:t xml:space="preserve"> </w:t>
      </w:r>
      <w:r>
        <w:t xml:space="preserve">message.</w:t>
      </w:r>
    </w:p>
    <w:p>
      <w:pPr>
        <w:pStyle w:val="Compact"/>
        <w:numPr>
          <w:ilvl w:val="0"/>
          <w:numId w:val="1002"/>
        </w:numPr>
      </w:pPr>
      <w:r>
        <w:t xml:space="preserve">Worker resolves the destination endpoint from the DynamoDB routing table.</w:t>
      </w:r>
    </w:p>
    <w:p>
      <w:pPr>
        <w:pStyle w:val="Compact"/>
        <w:numPr>
          <w:ilvl w:val="0"/>
          <w:numId w:val="1002"/>
        </w:numPr>
      </w:pPr>
      <w:r>
        <w:t xml:space="preserve">Worker downloads the file from S3 into memory (≤ 100 MB; larger is rejected — M-2).</w:t>
      </w:r>
    </w:p>
    <w:p>
      <w:pPr>
        <w:pStyle w:val="Compact"/>
        <w:numPr>
          <w:ilvl w:val="0"/>
          <w:numId w:val="1002"/>
        </w:numPr>
      </w:pPr>
      <w:r>
        <w:t xml:space="preserve">Worker verifies SHA-256 against the declared checksum (M-4), then</w:t>
      </w:r>
      <w:r>
        <w:t xml:space="preserve"> </w:t>
      </w:r>
      <w:r>
        <w:rPr>
          <w:rStyle w:val="VerbatimChar"/>
        </w:rPr>
        <w:t xml:space="preserve">POST</w:t>
      </w:r>
      <w:r>
        <w:t xml:space="preserve">s to the destination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X-DocBridge-Checksum</w:t>
      </w:r>
      <w:r>
        <w:t xml:space="preserve"> </w:t>
      </w:r>
      <w:r>
        <w:t xml:space="preserve">and auth headers per destination config.</w:t>
      </w:r>
    </w:p>
    <w:p>
      <w:pPr>
        <w:pStyle w:val="Compact"/>
        <w:numPr>
          <w:ilvl w:val="0"/>
          <w:numId w:val="1002"/>
        </w:numPr>
      </w:pPr>
      <w:r>
        <w:t xml:space="preserve">Worker updates task status; job aggregate status recalculated; WebSocket push.</w:t>
      </w:r>
    </w:p>
    <w:bookmarkEnd w:id="26"/>
    <w:bookmarkStart w:id="27" w:name="X47dede7310735f63974efdc67515729d2b1ecf9"/>
    <w:p>
      <w:pPr>
        <w:pStyle w:val="Heading3"/>
      </w:pPr>
      <w:r>
        <w:t xml:space="preserve">Delivery outcomes (as coded in</w:t>
      </w:r>
      <w:r>
        <w:t xml:space="preserve"> </w:t>
      </w:r>
      <w:r>
        <w:rPr>
          <w:rStyle w:val="VerbatimChar"/>
        </w:rPr>
        <w:t xml:space="preserve">delivery-service.ts</w:t>
      </w:r>
      <w:r>
        <w:t xml:space="preserve">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missing in S3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success:false, error:'File not found in S3'</w:t>
            </w:r>
            <w:r>
              <w:t xml:space="preserve"> </w:t>
            </w:r>
            <w:r>
              <w:t xml:space="preserve">→ task fails with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&gt; 100 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success:false, error:'File too large for memory delivery…'</w:t>
            </w:r>
            <w:r>
              <w:t xml:space="preserve"> </w:t>
            </w:r>
            <w:r>
              <w:t xml:space="preserve">(M-2)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Checksum mismatch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success:false, checksumValid:false, error:'Checksum mismatch…'</w:t>
            </w:r>
            <w:r>
              <w:t xml:space="preserve"> </w:t>
            </w:r>
            <w:r>
              <w:t xml:space="preserve">(M-4)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Destination</w:t>
            </w:r>
            <w:r>
              <w:t xml:space="preserve"> </w:t>
            </w:r>
            <w:r>
              <w:rPr>
                <w:rStyle w:val="VerbatimChar"/>
              </w:rPr>
              <w:t xml:space="preserve">2xx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success:true, statusCode</w:t>
            </w:r>
            <w:r>
              <w:t xml:space="preserve"> </w:t>
            </w:r>
            <w:r>
              <w:t xml:space="preserve">→ task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Destination non-2xx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success:false, statusCode, error</w:t>
            </w:r>
            <w:r>
              <w:t xml:space="preserve"> </w:t>
            </w:r>
            <w:r>
              <w:t xml:space="preserve">→ ret/DLQ per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success:false, error:'Network error…'</w:t>
            </w:r>
            <w:r>
              <w:t xml:space="preserve"> </w:t>
            </w:r>
            <w:r>
              <w:t xml:space="preserve">→ retried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concurrency-failure-modes"/>
    <w:p>
      <w:pPr>
        <w:pStyle w:val="Heading2"/>
      </w:pPr>
      <w:r>
        <w:t xml:space="preserve">Concurrency &amp; failure modes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 task message delivered twice (SQS at-least-once)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is idempotent per task; destination dedupes.</w:t>
            </w:r>
            <w:r>
              <w:t xml:space="preserve"> </w:t>
            </w:r>
            <w:r>
              <w:rPr>
                <w:i/>
                <w:iCs/>
              </w:rPr>
              <w:t xml:space="preserve">(Jira: confirm the claim-and-ack path in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worker/</w:t>
            </w:r>
            <w:r>
              <w:rPr>
                <w:i/>
                <w:iCs/>
              </w:rPr>
              <w:t xml:space="preserve">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task fails, others in the job succeed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Per-task messages; failure isolated; job aggregate reflects mixed outcome (M-8)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Transient destination/5xx or network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retries with exponential backoff + jitter; after</w:t>
            </w:r>
            <w:r>
              <w:t xml:space="preserve"> </w:t>
            </w:r>
            <w:r>
              <w:rPr>
                <w:rStyle w:val="VerbatimChar"/>
              </w:rPr>
              <w:t xml:space="preserve">maxReceiveCount</w:t>
            </w:r>
            <w:r>
              <w:t xml:space="preserve"> </w:t>
            </w:r>
            <w:r>
              <w:t xml:space="preserve">→ DLQ (M-5)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Retries exhausted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DLQ; task marked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RETRIES_EXHAUSTED</w:t>
            </w:r>
            <w:r>
              <w:t xml:space="preserve"> </w:t>
            </w:r>
            <w:r>
              <w:t xml:space="preserve">+ last error (M-6)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never 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step / delivery detects missing object; task fails with a specific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 crash mid-delivery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SQS visibility timeout returns the message; another poll retries</w:t>
            </w:r>
          </w:p>
        </w:tc>
      </w:tr>
    </w:tbl>
    <w:p>
      <w:pPr>
        <w:pStyle w:val="BodyText"/>
      </w:pPr>
      <w:r>
        <w:rPr>
          <w:b/>
          <w:bCs/>
        </w:rPr>
        <w:t xml:space="preserve">Failure-mode matrix (dependency down → effect → recovery):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Destination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Deliveries fail transiently, retried, DLQ after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 drains on recovery; DLQ consumer marks stragglers failed (visible)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requests fail; SQS buffers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 replay on recovery; idempotency makes replay 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 / KMS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Uploads and deliveries fail transiently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retry; nothing acknowledged is lost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WebSocket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stalls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Non-fatal; polling fallback; deliveries unaffected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security-access"/>
    <w:p>
      <w:pPr>
        <w:pStyle w:val="Heading2"/>
      </w:pPr>
      <w:r>
        <w:t xml:space="preserve">Security &amp; access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Cognito user pool issues JWTs (</w:t>
      </w:r>
      <w:r>
        <w:rPr>
          <w:rStyle w:val="VerbatimChar"/>
        </w:rPr>
        <w:t xml:space="preserve">us-east-1_jCnHbWlwq</w:t>
      </w:r>
      <w:r>
        <w:t xml:space="preserve">, stack</w:t>
      </w:r>
      <w:r>
        <w:t xml:space="preserve"> </w:t>
      </w:r>
      <w:r>
        <w:rPr>
          <w:rStyle w:val="VerbatimChar"/>
        </w:rPr>
        <w:t xml:space="preserve">DocBridge-Auth</w:t>
      </w:r>
      <w:r>
        <w:t xml:space="preserve">). The API will verify the JWT signature/claims against the pool JWKS;</w:t>
      </w:r>
      <w:r>
        <w:t xml:space="preserve"> </w:t>
      </w:r>
      <w:r>
        <w:rPr>
          <w:rStyle w:val="VerbatimChar"/>
        </w:rPr>
        <w:t xml:space="preserve">x-user-id</w:t>
      </w:r>
      <w:r>
        <w:t xml:space="preserve"> </w:t>
      </w:r>
      <w:r>
        <w:t xml:space="preserve">remains a</w:t>
      </w:r>
      <w:r>
        <w:t xml:space="preserve"> </w:t>
      </w:r>
      <w:r>
        <w:rPr>
          <w:b/>
          <w:bCs/>
        </w:rPr>
        <w:t xml:space="preserve">dev-only</w:t>
      </w:r>
      <w:r>
        <w:t xml:space="preserve"> </w:t>
      </w:r>
      <w:r>
        <w:t xml:space="preserve">fallback (ADR-0003).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Authorization:</w:t>
      </w:r>
      <w:r>
        <w:t xml:space="preserve"> </w:t>
      </w:r>
      <w:r>
        <w:t xml:space="preserve">team-membership based (team resolved via</w:t>
      </w:r>
      <w:r>
        <w:t xml:space="preserve"> </w:t>
      </w:r>
      <w:r>
        <w:rPr>
          <w:rStyle w:val="VerbatimChar"/>
        </w:rPr>
        <w:t xml:space="preserve">team-service.ts</w:t>
      </w:r>
      <w:r>
        <w:t xml:space="preserve">); job/task</w:t>
      </w:r>
      <w:r>
        <w:t xml:space="preserve"> </w:t>
      </w:r>
      <w:r>
        <w:t xml:space="preserve">endpoints enforce owner-only access (</w:t>
      </w:r>
      <w:r>
        <w:rPr>
          <w:rStyle w:val="VerbatimChar"/>
        </w:rPr>
        <w:t xml:space="preserve">403</w:t>
      </w:r>
      <w:r>
        <w:t xml:space="preserve"> </w:t>
      </w:r>
      <w:r>
        <w:t xml:space="preserve">otherwise). This release adds an illustrative</w:t>
      </w:r>
      <w:r>
        <w:t xml:space="preserve"> </w:t>
      </w:r>
      <w:r>
        <w:t xml:space="preserve">per-user</w:t>
      </w:r>
      <w:r>
        <w:t xml:space="preserve"> </w:t>
      </w:r>
      <w:r>
        <w:rPr>
          <w:b/>
          <w:bCs/>
        </w:rPr>
        <w:t xml:space="preserve">allow/deny</w:t>
      </w:r>
      <w:r>
        <w:t xml:space="preserve"> </w:t>
      </w:r>
      <w:r>
        <w:t xml:space="preserve">list controlling navigation + upload rights for two demo users</w:t>
      </w:r>
      <w:r>
        <w:t xml:space="preserve"> </w:t>
      </w:r>
      <w:r>
        <w:t xml:space="preserve">(ADR-0014, open).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Encryption:</w:t>
      </w:r>
      <w:r>
        <w:t xml:space="preserve"> </w:t>
      </w:r>
      <w:r>
        <w:t xml:space="preserve">SSE-KMS at rest for staged files (ADR-0009); TLS in transit; SHA-256 integrity</w:t>
      </w:r>
      <w:r>
        <w:t xml:space="preserve"> </w:t>
      </w:r>
      <w:r>
        <w:t xml:space="preserve">end to end (M-4).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Secrets:</w:t>
      </w:r>
      <w:r>
        <w:t xml:space="preserve"> </w:t>
      </w:r>
      <w:r>
        <w:t xml:space="preserve">DB credentials and destination auth tokens in Secrets Manager / DynamoDB config,</w:t>
      </w:r>
      <w:r>
        <w:t xml:space="preserve"> </w:t>
      </w:r>
      <w:r>
        <w:t xml:space="preserve">never in code. Frontend must load pool/client IDs from build-time env, not hardcoded</w:t>
      </w:r>
      <w:r>
        <w:t xml:space="preserve"> </w:t>
      </w:r>
      <w:r>
        <w:t xml:space="preserve">(current code hardcodes them — remediation task, ADR-0012 open).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PHI in logs:</w:t>
      </w:r>
      <w:r>
        <w:t xml:space="preserve"> </w:t>
      </w:r>
      <w:r>
        <w:t xml:space="preserve">structured JSON logs carry correlation IDs, task IDs, and reasons — not</w:t>
      </w:r>
      <w:r>
        <w:t xml:space="preserve"> </w:t>
      </w:r>
      <w:r>
        <w:t xml:space="preserve">document contents.</w:t>
      </w:r>
    </w:p>
    <w:p>
      <w:r>
        <w:pict>
          <v:rect style="width:0;height:1.5pt" o:hralign="center" o:hrstd="t" o:hr="t"/>
        </w:pict>
      </w:r>
    </w:p>
    <w:bookmarkEnd w:id="30"/>
    <w:bookmarkStart w:id="31" w:name="cognito-integration-this-release"/>
    <w:p>
      <w:pPr>
        <w:pStyle w:val="Heading2"/>
      </w:pPr>
      <w:r>
        <w:t xml:space="preserve">Cognito integration (this release)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replace the frontend’s static/mock login with real Cognito auth, verify JWTs in the</w:t>
      </w:r>
      <w:r>
        <w:t xml:space="preserve"> </w:t>
      </w:r>
      <w:r>
        <w:t xml:space="preserve">API, seed two demo users, and support Google sign-in.</w:t>
      </w:r>
    </w:p>
    <w:p>
      <w:pPr>
        <w:pStyle w:val="BodyText"/>
      </w:pPr>
      <w:r>
        <w:rPr>
          <w:b/>
          <w:bCs/>
        </w:rPr>
        <w:t xml:space="preserve">Frontend (</w:t>
      </w:r>
      <w:r>
        <w:rPr>
          <w:rStyle w:val="VerbatimChar"/>
          <w:b/>
          <w:bCs/>
        </w:rPr>
        <w:t xml:space="preserve">implementation/frontend/src/app/api</w:t>
      </w:r>
      <w:r>
        <w:rPr>
          <w:b/>
          <w:bCs/>
        </w:rP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auth.ts</w:t>
      </w:r>
      <w:r>
        <w:t xml:space="preserve"> </w:t>
      </w:r>
      <w:r>
        <w:t xml:space="preserve">already uses</w:t>
      </w:r>
      <w:r>
        <w:t xml:space="preserve"> </w:t>
      </w:r>
      <w:r>
        <w:rPr>
          <w:rStyle w:val="VerbatimChar"/>
        </w:rPr>
        <w:t xml:space="preserve">amazon-cognito-identity-js</w:t>
      </w:r>
      <w:r>
        <w:t xml:space="preserve"> </w:t>
      </w:r>
      <w:r>
        <w:t xml:space="preserve">(pool/client hardcoded — move to env).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client.ts</w:t>
      </w:r>
      <w:r>
        <w:t xml:space="preserve"> </w:t>
      </w:r>
      <w:r>
        <w:t xml:space="preserve">already prefers</w:t>
      </w:r>
      <w:r>
        <w:t xml:space="preserve"> </w:t>
      </w:r>
      <w:r>
        <w:rPr>
          <w:rStyle w:val="VerbatimChar"/>
        </w:rPr>
        <w:t xml:space="preserve">Authorization: Bearer &lt;idToken&gt;</w:t>
      </w:r>
      <w:r>
        <w:t xml:space="preserve"> </w:t>
      </w:r>
      <w:r>
        <w:t xml:space="preserve">and falls back to</w:t>
      </w:r>
      <w:r>
        <w:t xml:space="preserve"> </w:t>
      </w:r>
      <w:r>
        <w:rPr>
          <w:rStyle w:val="VerbatimChar"/>
        </w:rPr>
        <w:t xml:space="preserve">x-user-id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Tasks:</w:t>
      </w:r>
      <w:r>
        <w:t xml:space="preserve"> </w:t>
      </w:r>
      <w:r>
        <w:t xml:space="preserve">build a login screen; on success store tokens (sessionStorage) and call</w:t>
      </w:r>
      <w:r>
        <w:t xml:space="preserve"> </w:t>
      </w:r>
      <w:r>
        <w:rPr>
          <w:rStyle w:val="VerbatimChar"/>
        </w:rPr>
        <w:t xml:space="preserve">setAuthCredentials</w:t>
      </w:r>
      <w:r>
        <w:t xml:space="preserve">; gate routes/upload on the user’s allow/deny entry; add</w:t>
      </w:r>
      <w:r>
        <w:t xml:space="preserve"> </w:t>
      </w:r>
      <w:r>
        <w:t xml:space="preserve">“</w:t>
      </w:r>
      <w:r>
        <w:t xml:space="preserve">Sign in with</w:t>
      </w:r>
      <w:r>
        <w:t xml:space="preserve"> </w:t>
      </w:r>
      <w:r>
        <w:t xml:space="preserve">Google</w:t>
      </w:r>
      <w:r>
        <w:t xml:space="preserve">”</w:t>
      </w:r>
      <w:r>
        <w:t xml:space="preserve"> </w:t>
      </w:r>
      <w:r>
        <w:t xml:space="preserve">(Cognito Hosted UI,</w:t>
      </w:r>
      <w:r>
        <w:t xml:space="preserve"> </w:t>
      </w:r>
      <w:r>
        <w:rPr>
          <w:rStyle w:val="VerbatimChar"/>
        </w:rPr>
        <w:t xml:space="preserve">identity_provider=Google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API (</w:t>
      </w:r>
      <w:r>
        <w:rPr>
          <w:rStyle w:val="VerbatimChar"/>
          <w:b/>
          <w:bCs/>
        </w:rPr>
        <w:t xml:space="preserve">implementation/api/src/middleware/auth.ts</w:t>
      </w:r>
      <w:r>
        <w:rPr>
          <w:b/>
          <w:bCs/>
        </w:rP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Task:</w:t>
      </w:r>
      <w:r>
        <w:t xml:space="preserve"> </w:t>
      </w:r>
      <w:r>
        <w:t xml:space="preserve">verify the Cognito JWT (issuer, audience/client, signature via JWKS, expiry) and set</w:t>
      </w:r>
      <w:r>
        <w:t xml:space="preserve"> </w:t>
      </w:r>
      <w:r>
        <w:rPr>
          <w:rStyle w:val="VerbatimChar"/>
        </w:rPr>
        <w:t xml:space="preserve">req.user</w:t>
      </w:r>
      <w:r>
        <w:t xml:space="preserve"> </w:t>
      </w:r>
      <w:r>
        <w:t xml:space="preserve">from claims; keep</w:t>
      </w:r>
      <w:r>
        <w:t xml:space="preserve"> </w:t>
      </w:r>
      <w:r>
        <w:rPr>
          <w:rStyle w:val="VerbatimChar"/>
        </w:rPr>
        <w:t xml:space="preserve">x-user-id</w:t>
      </w:r>
      <w:r>
        <w:t xml:space="preserve"> </w:t>
      </w:r>
      <w:r>
        <w:t xml:space="preserve">as a dev-only fallback guarded by env.</w:t>
      </w:r>
    </w:p>
    <w:p>
      <w:pPr>
        <w:pStyle w:val="BodyText"/>
      </w:pPr>
      <w:r>
        <w:rPr>
          <w:b/>
          <w:bCs/>
        </w:rPr>
        <w:t xml:space="preserve">Infra (</w:t>
      </w:r>
      <w:r>
        <w:rPr>
          <w:rStyle w:val="VerbatimChar"/>
          <w:b/>
          <w:bCs/>
        </w:rPr>
        <w:t xml:space="preserve">implementation/infra/lib/auth-stack.ts</w:t>
      </w:r>
      <w:r>
        <w:rPr>
          <w:b/>
          <w:bCs/>
        </w:rP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Tasks:</w:t>
      </w:r>
      <w:r>
        <w:t xml:space="preserve"> </w:t>
      </w:r>
      <w:r>
        <w:t xml:space="preserve">add a Hosted UI domain; add Google as a federated IdP (</w:t>
      </w:r>
      <w:r>
        <w:rPr>
          <w:rStyle w:val="VerbatimChar"/>
        </w:rPr>
        <w:t xml:space="preserve">UserPoolIdentityProviderGoogle</w:t>
      </w:r>
      <w:r>
        <w:t xml:space="preserve"> </w:t>
      </w:r>
      <w:r>
        <w:t xml:space="preserve">with client ID/secret from Secrets Manager); add callback/logout URLs and Google scopes to the</w:t>
      </w:r>
      <w:r>
        <w:t xml:space="preserve"> </w:t>
      </w:r>
      <w:r>
        <w:t xml:space="preserve">app client; per-environment pools (dev/prod).</w:t>
      </w:r>
    </w:p>
    <w:p>
      <w:pPr>
        <w:pStyle w:val="BodyText"/>
      </w:pPr>
      <w:r>
        <w:rPr>
          <w:b/>
          <w:bCs/>
        </w:rPr>
        <w:t xml:space="preserve">Seed users (two demo personas):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user-a</w:t>
      </w:r>
      <w:r>
        <w:t xml:space="preserve"> </w:t>
      </w:r>
      <w:r>
        <w:t xml:space="preserve">— allow: browse + upload to region-a destinations.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user-b</w:t>
      </w:r>
      <w:r>
        <w:t xml:space="preserve"> </w:t>
      </w:r>
      <w:r>
        <w:t xml:space="preserve">— deny upload; browse-only (illustrates deny path).</w:t>
      </w:r>
      <w:r>
        <w:t xml:space="preserve"> </w:t>
      </w:r>
      <w:r>
        <w:t xml:space="preserve">- Created via</w:t>
      </w:r>
      <w:r>
        <w:t xml:space="preserve"> </w:t>
      </w:r>
      <w:r>
        <w:rPr>
          <w:rStyle w:val="VerbatimChar"/>
        </w:rPr>
        <w:t xml:space="preserve">admin-create-user</w:t>
      </w:r>
      <w:r>
        <w:t xml:space="preserve"> </w:t>
      </w:r>
      <w:r>
        <w:t xml:space="preserve">(pool has</w:t>
      </w:r>
      <w:r>
        <w:t xml:space="preserve"> </w:t>
      </w:r>
      <w:r>
        <w:rPr>
          <w:rStyle w:val="VerbatimChar"/>
        </w:rPr>
        <w:t xml:space="preserve">AllowAdminCreateUserOnly=true</w:t>
      </w:r>
      <w:r>
        <w:t xml:space="preserve">). The allow/deny</w:t>
      </w:r>
      <w:r>
        <w:t xml:space="preserve"> </w:t>
      </w:r>
      <w:r>
        <w:t xml:space="preserve">mapping is an explicit list documented in ADR-0014 (open decision — future: pool + policy</w:t>
      </w:r>
      <w:r>
        <w:t xml:space="preserve"> </w:t>
      </w:r>
      <w:r>
        <w:t xml:space="preserve">driven).</w:t>
      </w:r>
    </w:p>
    <w:p>
      <w:r>
        <w:pict>
          <v:rect style="width:0;height:1.5pt" o:hralign="center" o:hrstd="t" o:hr="t"/>
        </w:pict>
      </w:r>
    </w:p>
    <w:bookmarkEnd w:id="31"/>
    <w:bookmarkStart w:id="32" w:name="environments-cicd-this-release"/>
    <w:p>
      <w:pPr>
        <w:pStyle w:val="Heading2"/>
      </w:pPr>
      <w:r>
        <w:t xml:space="preserve">Environments &amp; CI/CD (this release)</w:t>
      </w:r>
    </w:p>
    <w:p>
      <w:pPr>
        <w:pStyle w:val="FirstParagraph"/>
      </w:pPr>
      <w:r>
        <w:t xml:space="preserve">One AWS account, two isolated environments via</w:t>
      </w:r>
      <w:r>
        <w:t xml:space="preserve"> </w:t>
      </w:r>
      <w:r>
        <w:rPr>
          <w:b/>
          <w:bCs/>
        </w:rPr>
        <w:t xml:space="preserve">env-suffixed CDK stacks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DocBridge-dev-*</w:t>
      </w:r>
      <w:r>
        <w:t xml:space="preserve">,</w:t>
      </w:r>
      <w:r>
        <w:t xml:space="preserve"> </w:t>
      </w:r>
      <w:r>
        <w:rPr>
          <w:rStyle w:val="VerbatimChar"/>
        </w:rPr>
        <w:t xml:space="preserve">DocBridge-prod-*</w:t>
      </w:r>
      <w:r>
        <w:t xml:space="preserve">) — separate ECS services, RDS, S3, DynamoDB, and Cognito</w:t>
      </w:r>
      <w:r>
        <w:t xml:space="preserve"> </w:t>
      </w:r>
      <w:r>
        <w:t xml:space="preserve">pools per environment (ADR-0011).</w:t>
      </w:r>
      <w:r>
        <w:t xml:space="preserve"> </w:t>
      </w:r>
      <w:r>
        <w:rPr>
          <w:rStyle w:val="VerbatimChar"/>
        </w:rPr>
        <w:t xml:space="preserve">bin/infra.ts</w:t>
      </w:r>
      <w:r>
        <w:t xml:space="preserve"> </w:t>
      </w:r>
      <w:r>
        <w:t xml:space="preserve">must take an env parameter</w:t>
      </w:r>
      <w:r>
        <w:t xml:space="preserve"> </w:t>
      </w:r>
      <w:r>
        <w:t xml:space="preserve">(</w:t>
      </w:r>
      <w:r>
        <w:rPr>
          <w:rStyle w:val="VerbatimChar"/>
        </w:rPr>
        <w:t xml:space="preserve">-c env=dev|prod</w:t>
      </w:r>
      <w:r>
        <w:t xml:space="preserve">) instead of hardcoded stack names.</w:t>
      </w:r>
    </w:p>
    <w:p>
      <w:pPr>
        <w:pStyle w:val="BodyText"/>
      </w:pPr>
      <w:r>
        <w:rPr>
          <w:b/>
          <w:bCs/>
        </w:rPr>
        <w:t xml:space="preserve">Pipelines (GitHub Actions):</w:t>
      </w:r>
      <w:r>
        <w:t xml:space="preserve"> </w:t>
      </w:r>
      <w:r>
        <w:t xml:space="preserve">- CI (PRs to</w:t>
      </w:r>
      <w:r>
        <w:t xml:space="preserve"> </w:t>
      </w:r>
      <w:r>
        <w:rPr>
          <w:rStyle w:val="VerbatimChar"/>
        </w:rPr>
        <w:t xml:space="preserve">dev</w:t>
      </w:r>
      <w:r>
        <w:t xml:space="preserve">/</w:t>
      </w:r>
      <w:r>
        <w:rPr>
          <w:rStyle w:val="VerbatimChar"/>
        </w:rPr>
        <w:t xml:space="preserve">main</w:t>
      </w:r>
      <w:r>
        <w:t xml:space="preserve">):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cdk synth</w:t>
      </w:r>
      <w:r>
        <w:t xml:space="preserve">.</w:t>
      </w:r>
      <w:r>
        <w:t xml:space="preserve"> </w:t>
      </w:r>
      <w:r>
        <w:t xml:space="preserve">- Dev deploy: on merge to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→ build/push image tagged</w:t>
      </w:r>
      <w:r>
        <w:t xml:space="preserve"> </w:t>
      </w:r>
      <w:r>
        <w:rPr>
          <w:rStyle w:val="VerbatimChar"/>
        </w:rPr>
        <w:t xml:space="preserve">:${git-sha}</w:t>
      </w:r>
      <w:r>
        <w:t xml:space="preserve"> </w:t>
      </w:r>
      <w:r>
        <w:t xml:space="preserve">→ deploy</w:t>
      </w:r>
      <w:r>
        <w:t xml:space="preserve"> </w:t>
      </w:r>
      <w:r>
        <w:rPr>
          <w:rStyle w:val="VerbatimChar"/>
        </w:rPr>
        <w:t xml:space="preserve">DocBridge-dev-*</w:t>
      </w:r>
      <w:r>
        <w:t xml:space="preserve">.</w:t>
      </w:r>
      <w:r>
        <w:t xml:space="preserve"> </w:t>
      </w:r>
      <w:r>
        <w:t xml:space="preserve">- Prod deploy: on merge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manual approval (GitHub Environment)</w:t>
      </w:r>
      <w:r>
        <w:t xml:space="preserve"> </w:t>
      </w:r>
      <w:r>
        <w:t xml:space="preserve">→ deploy</w:t>
      </w:r>
      <w:r>
        <w:t xml:space="preserve"> </w:t>
      </w:r>
      <w:r>
        <w:rPr>
          <w:rStyle w:val="VerbatimChar"/>
        </w:rPr>
        <w:t xml:space="preserve">DocBridge-prod-*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Visibility of published code:</w:t>
      </w:r>
      <w:r>
        <w:t xml:space="preserve"> </w:t>
      </w:r>
      <w:r>
        <w:t xml:space="preserve">images tagged with the git SHA; the deploy job prints the</w:t>
      </w:r>
      <w:r>
        <w:t xml:space="preserve"> </w:t>
      </w:r>
      <w:r>
        <w:t xml:space="preserve">deployed image tag/URI and the commit, so the running revision maps to a commit (ADR-0011).</w:t>
      </w:r>
    </w:p>
    <w:p>
      <w:r>
        <w:pict>
          <v:rect style="width:0;height:1.5pt" o:hralign="center" o:hrstd="t" o:hr="t"/>
        </w:pict>
      </w:r>
    </w:p>
    <w:bookmarkEnd w:id="32"/>
    <w:bookmarkStart w:id="33" w:name="testing-strategy"/>
    <w:p>
      <w:pPr>
        <w:pStyle w:val="Heading2"/>
      </w:pPr>
      <w:r>
        <w:t xml:space="preserve">Testing strategy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Unit (Jest, every CI run):</w:t>
      </w:r>
      <w:r>
        <w:t xml:space="preserve"> </w:t>
      </w:r>
      <w:r>
        <w:rPr>
          <w:rStyle w:val="VerbatimChar"/>
        </w:rPr>
        <w:t xml:space="preserve">implementation/api/tests/*</w:t>
      </w:r>
      <w:r>
        <w:t xml:space="preserve"> </w:t>
      </w:r>
      <w:r>
        <w:t xml:space="preserve">already cover worker, submit,</w:t>
      </w:r>
      <w:r>
        <w:t xml:space="preserve"> </w:t>
      </w:r>
      <w:r>
        <w:t xml:space="preserve">status, routing-delivery, upload-flow, destinations, jobs, auth, logging. Add: JWT</w:t>
      </w:r>
      <w:r>
        <w:t xml:space="preserve"> </w:t>
      </w:r>
      <w:r>
        <w:t xml:space="preserve">verification, allow/deny gating, content-type allow-list (M-3).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Integration:</w:t>
      </w:r>
      <w:r>
        <w:t xml:space="preserve"> </w:t>
      </w:r>
      <w:r>
        <w:t xml:space="preserve">submit → publish → worker → mock destination; double-delivery idempotency;</w:t>
      </w:r>
      <w:r>
        <w:t xml:space="preserve"> </w:t>
      </w:r>
      <w:r>
        <w:t xml:space="preserve">DLQ path marks tasks failed; oversize-file rejection (M-2); checksum mismatch (M-4).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E2E (deployed dev, gated before prod):</w:t>
      </w:r>
      <w:r>
        <w:t xml:space="preserve"> </w:t>
      </w:r>
      <w:r>
        <w:t xml:space="preserve">the M-1…M-9 checklist, run against</w:t>
      </w:r>
      <w:r>
        <w:t xml:space="preserve"> </w:t>
      </w:r>
      <w:r>
        <w:rPr>
          <w:rStyle w:val="VerbatimChar"/>
        </w:rPr>
        <w:t xml:space="preserve">DocBridge-dev-*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launch-plan"/>
    <w:p>
      <w:pPr>
        <w:pStyle w:val="Heading2"/>
      </w:pPr>
      <w:r>
        <w:t xml:space="preserve">Launch plan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Migrations:</w:t>
      </w:r>
      <w:r>
        <w:t xml:space="preserve"> </w:t>
      </w:r>
      <w:r>
        <w:t xml:space="preserve">forward-only, run on startup (</w:t>
      </w:r>
      <w:r>
        <w:rPr>
          <w:rStyle w:val="VerbatimChar"/>
        </w:rPr>
        <w:t xml:space="preserve">src/startup.ts</w:t>
      </w:r>
      <w:r>
        <w:t xml:space="preserve">). Non-backward-compatible</w:t>
      </w:r>
      <w:r>
        <w:t xml:space="preserve"> </w:t>
      </w:r>
      <w:r>
        <w:t xml:space="preserve">changes ship expand-then-contract across two deploys.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Rollout:</w:t>
      </w:r>
      <w:r>
        <w:t xml:space="preserve"> </w:t>
      </w:r>
      <w:r>
        <w:t xml:space="preserve">dev first (merge to</w:t>
      </w:r>
      <w:r>
        <w:t xml:space="preserve"> </w:t>
      </w:r>
      <w:r>
        <w:rPr>
          <w:rStyle w:val="VerbatimChar"/>
        </w:rPr>
        <w:t xml:space="preserve">dev</w:t>
      </w:r>
      <w:r>
        <w:t xml:space="preserve">), verify M-checklist, then prod via the approval gate.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Rollback:</w:t>
      </w:r>
      <w:r>
        <w:t xml:space="preserve"> </w:t>
      </w:r>
      <w:r>
        <w:t xml:space="preserve">redeploy the previous image SHA (application) or previous CDK synth (infra).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Monitoring:</w:t>
      </w:r>
      <w:r>
        <w:t xml:space="preserve"> </w:t>
      </w:r>
      <w:r>
        <w:t xml:space="preserve">default CloudWatch, plus two cheap alarms that back success metrics directly —</w:t>
      </w:r>
      <w:r>
        <w:t xml:space="preserve"> </w:t>
      </w:r>
      <w:r>
        <w:rPr>
          <w:b/>
          <w:bCs/>
        </w:rPr>
        <w:t xml:space="preserve">DLQ depth &gt; 0</w:t>
      </w:r>
      <w:r>
        <w:t xml:space="preserve"> </w:t>
      </w:r>
      <w:r>
        <w:t xml:space="preserve">on any DLQ (M-6) and</w:t>
      </w:r>
      <w:r>
        <w:t xml:space="preserve"> </w:t>
      </w:r>
      <w:r>
        <w:rPr>
          <w:b/>
          <w:bCs/>
        </w:rPr>
        <w:t xml:space="preserve">worker delivery error rate</w:t>
      </w:r>
      <w:r>
        <w:t xml:space="preserve"> </w:t>
      </w:r>
      <w:r>
        <w:t xml:space="preserve">(Release-1 target).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2026-09-27T10:05:59Z</dcterms:created>
  <dcterms:modified xsi:type="dcterms:W3CDTF">2026-09-27T10:05:59Z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