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TradeCare Safe B2B Agent 발표문 최신본</w:t>
      </w:r>
    </w:p>
    <w:p>
      <w:pPr>
        <w:spacing w:after="120" w:line="276" w:lineRule="auto"/>
      </w:pPr>
      <w:r>
        <w:t>기준 PPT: `TradeCare_Safe_B2B_Agent.pptx`</w:t>
      </w:r>
    </w:p>
    <w:p>
      <w:pPr>
        <w:pStyle w:val="Heading2"/>
      </w:pPr>
      <w:r>
        <w:t>1. 표지</w:t>
      </w:r>
    </w:p>
    <w:p>
      <w:pPr>
        <w:spacing w:after="120" w:line="276" w:lineRule="auto"/>
      </w:pPr>
      <w:r>
        <w:t>안녕하세요. 저희 프로젝트는 `TradeCare-Agent`입니다.</w:t>
      </w:r>
    </w:p>
    <w:p>
      <w:pPr>
        <w:spacing w:after="120" w:line="276" w:lineRule="auto"/>
      </w:pPr>
      <w:r>
        <w:t>이 프로젝트는 중한무역 고객센터 상황을 대상으로, 안전한 B2B 무역 상담을 지원하는 Multi-Agent RAG 시스템을 설계하고 구현한 것입니다.</w:t>
      </w:r>
    </w:p>
    <w:p>
      <w:pPr>
        <w:spacing w:after="120" w:line="276" w:lineRule="auto"/>
      </w:pPr>
      <w:r>
        <w:t>핵심은 단순 챗봇이 아니라, 고객 문의를 분류하고, 회사 지식을 검색하고, 답변을 생성한 뒤, 위험 표현을 검토하고, 마지막으로 Critic이 다시 확인하는 Agent 구조입니다.</w:t>
      </w:r>
    </w:p>
    <w:p>
      <w:pPr>
        <w:spacing w:after="120" w:line="276" w:lineRule="auto"/>
      </w:pPr>
      <w:r>
        <w:t>저희는 실제 실행 가능한 웹앱, RAG 지식 베이스, 30개 평가 케이스, 20개 고객 예상 질문, 그리고 baseline 비교까지 포함하여 프로젝트를 구성했습니다.</w:t>
      </w:r>
    </w:p>
    <w:p>
      <w:pPr>
        <w:pStyle w:val="Heading2"/>
      </w:pPr>
      <w:r>
        <w:t>2. 프로젝트 진행 흐름</w:t>
      </w:r>
    </w:p>
    <w:p>
      <w:pPr>
        <w:spacing w:after="120" w:line="276" w:lineRule="auto"/>
      </w:pPr>
      <w:r>
        <w:t>프로젝트는 네 단계로 진행했습니다.</w:t>
      </w:r>
    </w:p>
    <w:p>
      <w:pPr>
        <w:spacing w:after="120" w:line="276" w:lineRule="auto"/>
      </w:pPr>
      <w:r>
        <w:t>첫 번째는 문제 정의입니다. 중한무역 고객센터에서 어떤 문의가 들어오고, 기존 상담에서 어떤 위험이 있는지 정리했습니다.</w:t>
      </w:r>
    </w:p>
    <w:p>
      <w:pPr>
        <w:spacing w:after="120" w:line="276" w:lineRule="auto"/>
      </w:pPr>
      <w:r>
        <w:t>두 번째는 아키텍처 설계입니다. Multi-Agent 구조, RAG 지식 검색, Reflection과 Risk Control을 결합했습니다.</w:t>
      </w:r>
    </w:p>
    <w:p>
      <w:pPr>
        <w:spacing w:after="120" w:line="276" w:lineRule="auto"/>
      </w:pPr>
      <w:r>
        <w:t>세 번째는 구현 및 데모입니다. FastAPI 기반 웹앱을 만들고, 실제 상담 화면에서 Agent 상태와 답변 근거를 확인할 수 있게 했습니다.</w:t>
      </w:r>
    </w:p>
    <w:p>
      <w:pPr>
        <w:spacing w:after="120" w:line="276" w:lineRule="auto"/>
      </w:pPr>
      <w:r>
        <w:t>네 번째는 평가와 결론입니다. 30개 테스트 케이스로 baseline과 비교하고, 20개 고객 예상 질문도 정리하여 실제 상담 시나리오에 가깝게 검증했습니다.</w:t>
      </w:r>
    </w:p>
    <w:p>
      <w:pPr>
        <w:pStyle w:val="Heading2"/>
      </w:pPr>
      <w:r>
        <w:t>3. 문제 배경</w:t>
      </w:r>
    </w:p>
    <w:p>
      <w:pPr>
        <w:spacing w:after="120" w:line="276" w:lineRule="auto"/>
      </w:pPr>
      <w:r>
        <w:t>무역 상담의 어려움은 고객의 질문은 짧지만, 실제 확인해야 할 정보가 많다는 점입니다.</w:t>
      </w:r>
    </w:p>
    <w:p>
      <w:pPr>
        <w:spacing w:after="120" w:line="276" w:lineRule="auto"/>
      </w:pPr>
      <w:r>
        <w:t>예를 들어 고객이 “중국에서 제품 제작 가능한가요?”라고 물어보면, 제품 사진, 사양, 수량, 로고 여부, 납기, 배송지, 통관 가능성까지 확인해야 합니다.</w:t>
      </w:r>
    </w:p>
    <w:p>
      <w:pPr>
        <w:spacing w:after="120" w:line="276" w:lineRule="auto"/>
      </w:pPr>
      <w:r>
        <w:t>또 고객이 “불량이 발생했는데 환불 가능한가요?”라고 물어보면, 불량 사진, 영상, 총수량, 불량수량, 수령일, 주문 기록, 검수 이력 등이 필요합니다.</w:t>
      </w:r>
    </w:p>
    <w:p>
      <w:pPr>
        <w:spacing w:after="120" w:line="276" w:lineRule="auto"/>
      </w:pPr>
      <w:r>
        <w:t>핵심 리스크는 정보 부족과 과도한 확정 답변입니다. 단가, 납기, 통관, 환불, 보상을 확인 전에 확정하면 실제 무역 업무에서는 큰 문제가 될 수 있습니다.</w:t>
      </w:r>
    </w:p>
    <w:p>
      <w:pPr>
        <w:pStyle w:val="Heading2"/>
      </w:pPr>
      <w:r>
        <w:t>4. 입력과 출력 정의</w:t>
      </w:r>
    </w:p>
    <w:p>
      <w:pPr>
        <w:spacing w:after="120" w:line="276" w:lineRule="auto"/>
      </w:pPr>
      <w:r>
        <w:t>이 프로젝트의 입력은 자연어 고객 문의입니다.</w:t>
      </w:r>
    </w:p>
    <w:p>
      <w:pPr>
        <w:spacing w:after="120" w:line="276" w:lineRule="auto"/>
      </w:pPr>
      <w:r>
        <w:t>예를 들어 OEM/ODM 제작 문의, 구매대행 문의, 불량 클레임, 물류, 통관, 인증 관련 질문이 들어올 수 있습니다.</w:t>
      </w:r>
    </w:p>
    <w:p>
      <w:pPr>
        <w:spacing w:after="120" w:line="276" w:lineRule="auto"/>
      </w:pPr>
      <w:r>
        <w:t>출력은 단순한 채팅 답변이 아니라, 상담 가능한 구조화된 결과입니다.</w:t>
      </w:r>
    </w:p>
    <w:p>
      <w:pPr>
        <w:spacing w:after="120" w:line="276" w:lineRule="auto"/>
      </w:pPr>
      <w:r>
        <w:t>구체적으로는 문의 유형 분류, 필요한 정보 체크리스트, RAG 기반 근거, 그리고 고객에게 전달할 안전한 답변을 포함합니다.</w:t>
      </w:r>
    </w:p>
    <w:p>
      <w:pPr>
        <w:spacing w:after="120" w:line="276" w:lineRule="auto"/>
      </w:pPr>
      <w:r>
        <w:t>즉, 이 시스템은 고객에게 친절하게 답하는 것뿐 아니라, 담당자가 후속 상담을 진행할 수 있도록 필요한 정보를 빠짐없이 수집하는 것을 목표로 합니다.</w:t>
      </w:r>
    </w:p>
    <w:p>
      <w:pPr>
        <w:pStyle w:val="Heading2"/>
      </w:pPr>
      <w:r>
        <w:t>5. 5-Agent 아키텍처</w:t>
      </w:r>
    </w:p>
    <w:p>
      <w:pPr>
        <w:spacing w:after="120" w:line="276" w:lineRule="auto"/>
      </w:pPr>
      <w:r>
        <w:t>저희 시스템은 다섯 개의 Agent로 구성됩니다.</w:t>
      </w:r>
    </w:p>
    <w:p>
      <w:pPr>
        <w:spacing w:after="120" w:line="276" w:lineRule="auto"/>
      </w:pPr>
      <w:r>
        <w:t>첫 번째는 Intake Agent입니다. 고객 문의를 분류하고 누락된 정보를 찾습니다.</w:t>
      </w:r>
    </w:p>
    <w:p>
      <w:pPr>
        <w:spacing w:after="120" w:line="276" w:lineRule="auto"/>
      </w:pPr>
      <w:r>
        <w:t>두 번째는 Retrieval Agent입니다. RAG 방식으로 회사 지식 문서를 검색합니다.</w:t>
      </w:r>
    </w:p>
    <w:p>
      <w:pPr>
        <w:spacing w:after="120" w:line="276" w:lineRule="auto"/>
      </w:pPr>
      <w:r>
        <w:t>세 번째는 Specialist Agent입니다. 검색된 근거와 문의 유형을 바탕으로 답변 초안을 작성합니다.</w:t>
      </w:r>
    </w:p>
    <w:p>
      <w:pPr>
        <w:spacing w:after="120" w:line="276" w:lineRule="auto"/>
      </w:pPr>
      <w:r>
        <w:t>네 번째는 Risk Agent입니다. 통관 보장, 환불 보장, 무조건 가능 같은 위험 표현을 수정합니다.</w:t>
      </w:r>
    </w:p>
    <w:p>
      <w:pPr>
        <w:spacing w:after="120" w:line="276" w:lineRule="auto"/>
      </w:pPr>
      <w:r>
        <w:t>마지막은 Critic Agent입니다. 답변 품질을 최종 점검하고, 필요한 정보가 빠졌는지 다시 확인합니다.</w:t>
      </w:r>
    </w:p>
    <w:p>
      <w:pPr>
        <w:spacing w:after="120" w:line="276" w:lineRule="auto"/>
      </w:pPr>
      <w:r>
        <w:t>5개로 나눈 이유는 무역 상담의 실패 지점이 서로 다르기 때문입니다. 분류 실패, 근거 부족, 답변 누락, 위험 표현, 자기검토 부족을 각각 분리해서 통제하기 위해 Multi-Agent 구조를 사용했습니다.</w:t>
      </w:r>
    </w:p>
    <w:p>
      <w:pPr>
        <w:pStyle w:val="Heading2"/>
      </w:pPr>
      <w:r>
        <w:t>6. RAG 지식 베이스 구조</w:t>
      </w:r>
    </w:p>
    <w:p>
      <w:pPr>
        <w:spacing w:after="120" w:line="276" w:lineRule="auto"/>
      </w:pPr>
      <w:r>
        <w:t>RAG 지식 베이스는 `data/knowledge_base` 폴더의 Markdown 문서로 구성했습니다.</w:t>
      </w:r>
    </w:p>
    <w:p>
      <w:pPr>
        <w:spacing w:after="120" w:line="276" w:lineRule="auto"/>
      </w:pPr>
      <w:r>
        <w:t>포함된 문서는 회사 소개, OEM/ODM 서비스, 구매대행, 이우시장 및 중국 시장조사, 불량 클레임 절차, 물류/통관, 견적 필수 정보, FAQ입니다.</w:t>
      </w:r>
    </w:p>
    <w:p>
      <w:pPr>
        <w:spacing w:after="120" w:line="276" w:lineRule="auto"/>
      </w:pPr>
      <w:r>
        <w:t>RAG는 답변 생성 전에 관련 문서를 검색하고, Specialist Agent가 그 내용을 근거로 답변하도록 합니다.</w:t>
      </w:r>
    </w:p>
    <w:p>
      <w:pPr>
        <w:spacing w:after="120" w:line="276" w:lineRule="auto"/>
      </w:pPr>
      <w:r>
        <w:t>예를 들어 OEM 문의가 들어오면 `services_oem_odm.md`와 `quotation_required_fields.md`를 검색합니다. 그래서 제품 사진, 사양, 수량, 로고/패키지, 납기, 배송지 같은 필수 정보를 요청하게 됩니다.</w:t>
      </w:r>
    </w:p>
    <w:p>
      <w:pPr>
        <w:spacing w:after="120" w:line="276" w:lineRule="auto"/>
      </w:pPr>
      <w:r>
        <w:t>이 구조 덕분에 일반 LLM처럼 추측으로 답하는 것이 아니라, 윤항무역의 서비스 범위와 상담 기준에 근거한 답변을 만들 수 있습니다.</w:t>
      </w:r>
    </w:p>
    <w:p>
      <w:pPr>
        <w:pStyle w:val="Heading2"/>
      </w:pPr>
      <w:r>
        <w:t>7. Safety First 원칙</w:t>
      </w:r>
    </w:p>
    <w:p>
      <w:pPr>
        <w:spacing w:after="120" w:line="276" w:lineRule="auto"/>
      </w:pPr>
      <w:r>
        <w:t>무역 상담에서는 친절한 답변보다 안전한 답변이 중요합니다.</w:t>
      </w:r>
    </w:p>
    <w:p>
      <w:pPr>
        <w:spacing w:after="120" w:line="276" w:lineRule="auto"/>
      </w:pPr>
      <w:r>
        <w:t>일반 LLM은 “무조건 가능합니다”, “통관 보장됩니다”, “반드시 환불됩니다”처럼 확정적으로 답할 위험이 있습니다.</w:t>
      </w:r>
    </w:p>
    <w:p>
      <w:pPr>
        <w:spacing w:after="120" w:line="276" w:lineRule="auto"/>
      </w:pPr>
      <w:r>
        <w:t>하지만 실제 무역에서는 공급처 확인, 제품 자료 확인, 통관 서류 확인, 계약 조건 확인이 먼저 필요합니다.</w:t>
      </w:r>
    </w:p>
    <w:p>
      <w:pPr>
        <w:spacing w:after="120" w:line="276" w:lineRule="auto"/>
      </w:pPr>
      <w:r>
        <w:t>그래서 Risk Agent와 Critic Agent는 답변을 더 안전한 표현으로 바꿉니다.</w:t>
      </w:r>
    </w:p>
    <w:p>
      <w:pPr>
        <w:spacing w:after="120" w:line="276" w:lineRule="auto"/>
      </w:pPr>
      <w:r>
        <w:t>예를 들어 “공급처 확인 후 가능 여부를 안내드릴 수 있습니다”, “품목과 서류, 인증 요건 확인이 필요합니다”, “증빙과 거래 조건 확인 후 클레임을 검토합니다”처럼 바꿉니다.</w:t>
      </w:r>
    </w:p>
    <w:p>
      <w:pPr>
        <w:spacing w:after="120" w:line="276" w:lineRule="auto"/>
      </w:pPr>
      <w:r>
        <w:t>이것이 저희 시스템의 핵심 원칙인 Safety First입니다.</w:t>
      </w:r>
    </w:p>
    <w:p>
      <w:pPr>
        <w:pStyle w:val="Heading2"/>
      </w:pPr>
      <w:r>
        <w:t>8. 구현 환경</w:t>
      </w:r>
    </w:p>
    <w:p>
      <w:pPr>
        <w:spacing w:after="120" w:line="276" w:lineRule="auto"/>
      </w:pPr>
      <w:r>
        <w:t>구현은 FastAPI 기반 웹앱으로 진행했습니다.</w:t>
      </w:r>
    </w:p>
    <w:p>
      <w:pPr>
        <w:spacing w:after="120" w:line="276" w:lineRule="auto"/>
      </w:pPr>
      <w:r>
        <w:t>백엔드는 Python FastAPI와 Uvicorn 서버를 사용했습니다. `/api/chat` 엔드포인트에서 Multi-Agent workflow가 실행되고, `/health`로 서버 상태를 확인할 수 있습니다.</w:t>
      </w:r>
    </w:p>
    <w:p>
      <w:pPr>
        <w:spacing w:after="120" w:line="276" w:lineRule="auto"/>
      </w:pPr>
      <w:r>
        <w:t>프론트엔드는 HTML, CSS, JavaScript 정적 파일로 만들었습니다.</w:t>
      </w:r>
    </w:p>
    <w:p>
      <w:pPr>
        <w:spacing w:after="120" w:line="276" w:lineRule="auto"/>
      </w:pPr>
      <w:r>
        <w:t>화면에서는 상담 유형, Agent 상태, 고객 질문, AI 답변, 필수 확인 정보, RAG/Reflection trace를 확인할 수 있습니다.</w:t>
      </w:r>
    </w:p>
    <w:p>
      <w:pPr>
        <w:spacing w:after="120" w:line="276" w:lineRule="auto"/>
      </w:pPr>
      <w:r>
        <w:t>또 OpenAI API 키가 없을 때도 데모가 가능하도록 fallback logic을 넣었습니다. 실제 홈페이지에 붙일 때는 iframe이나 채팅 위젯 방식으로 연동할 수 있습니다.</w:t>
      </w:r>
    </w:p>
    <w:p>
      <w:pPr>
        <w:pStyle w:val="Heading2"/>
      </w:pPr>
      <w:r>
        <w:t>9. 데모 시나리오</w:t>
      </w:r>
    </w:p>
    <w:p>
      <w:pPr>
        <w:spacing w:after="120" w:line="276" w:lineRule="auto"/>
      </w:pPr>
      <w:r>
        <w:t>데모 시나리오는 15% 파손 불량 대응 접수입니다.</w:t>
      </w:r>
    </w:p>
    <w:p>
      <w:pPr>
        <w:spacing w:after="120" w:line="276" w:lineRule="auto"/>
      </w:pPr>
      <w:r>
        <w:t>고객이 “제품 중 15%가 파손됐는데 어떻게 해야 하나요?”라고 문의했다고 가정합니다.</w:t>
      </w:r>
    </w:p>
    <w:p>
      <w:pPr>
        <w:spacing w:after="120" w:line="276" w:lineRule="auto"/>
      </w:pPr>
      <w:r>
        <w:t>첫 번째 단계에서 Intake Agent는 이 문의를 불량대응으로 분류합니다.</w:t>
      </w:r>
    </w:p>
    <w:p>
      <w:pPr>
        <w:spacing w:after="120" w:line="276" w:lineRule="auto"/>
      </w:pPr>
      <w:r>
        <w:t>두 번째 단계에서 Retrieval Agent와 Specialist Agent는 불량 클레임 관련 문서를 검색하고, 필요한 정보를 정리합니다.</w:t>
      </w:r>
    </w:p>
    <w:p>
      <w:pPr>
        <w:spacing w:after="120" w:line="276" w:lineRule="auto"/>
      </w:pPr>
      <w:r>
        <w:t>예를 들어 불량 사진이나 영상, 총수량, 불량수량, 주문 기록, 수령일, 검수 이력 등을 요청합니다.</w:t>
      </w:r>
    </w:p>
    <w:p>
      <w:pPr>
        <w:spacing w:after="120" w:line="276" w:lineRule="auto"/>
      </w:pPr>
      <w:r>
        <w:t>세 번째 단계에서 Risk Agent와 Critic Agent는 “환불 가능합니다” 같은 확정 표현을 제거하고, 공급처와 증빙 확인 후 협의가 필요하다는 안전한 답변으로 수정합니다.</w:t>
      </w:r>
    </w:p>
    <w:p>
      <w:pPr>
        <w:pStyle w:val="Heading2"/>
      </w:pPr>
      <w:r>
        <w:t>10. 벤치마크 설계</w:t>
      </w:r>
    </w:p>
    <w:p>
      <w:pPr>
        <w:spacing w:after="120" w:line="276" w:lineRule="auto"/>
      </w:pPr>
      <w:r>
        <w:t>평가를 위해 총 30개 테스트 케이스를 만들었습니다.</w:t>
      </w:r>
    </w:p>
    <w:p>
      <w:pPr>
        <w:spacing w:after="120" w:line="276" w:lineRule="auto"/>
      </w:pPr>
      <w:r>
        <w:t>구성은 OEM/ODM 6개, 구매대행 6개, 시장조사 5개, 불량대응 5개, 물류/통관 5개, 일반 또는 범위 외 문의 3개입니다.</w:t>
      </w:r>
    </w:p>
    <w:p>
      <w:pPr>
        <w:spacing w:after="120" w:line="276" w:lineRule="auto"/>
      </w:pPr>
      <w:r>
        <w:t>각 케이스에는 고객 문의, 정답 intent, 그리고 답변에 포함되어야 할 필수 정보 키워드를 정의했습니다.</w:t>
      </w:r>
    </w:p>
    <w:p>
      <w:pPr>
        <w:spacing w:after="120" w:line="276" w:lineRule="auto"/>
      </w:pPr>
      <w:r>
        <w:t>예를 들어 OEM 케이스에서는 제품 사진, 사양, 수량, 로고 파일, 납기, 배송지가 중요합니다.</w:t>
      </w:r>
    </w:p>
    <w:p>
      <w:pPr>
        <w:spacing w:after="120" w:line="276" w:lineRule="auto"/>
      </w:pPr>
      <w:r>
        <w:t>불량대응 케이스에서는 불량 사진, 영상, 총수량, 불량수량, 주문 기록, 검수 여부가 중요합니다.</w:t>
      </w:r>
    </w:p>
    <w:p>
      <w:pPr>
        <w:spacing w:after="120" w:line="276" w:lineRule="auto"/>
      </w:pPr>
      <w:r>
        <w:t>이렇게 도메인 task에 맞는 평가 기준을 직접 설계했습니다.</w:t>
      </w:r>
    </w:p>
    <w:p>
      <w:pPr>
        <w:pStyle w:val="Heading2"/>
      </w:pPr>
      <w:r>
        <w:t>11. 답변 품질 비교</w:t>
      </w:r>
    </w:p>
    <w:p>
      <w:pPr>
        <w:spacing w:after="120" w:line="276" w:lineRule="auto"/>
      </w:pPr>
      <w:r>
        <w:t>이 슬라이드는 일반 GPT, GPT+RAG, TradeCare Agent를 비교한 것입니다.</w:t>
      </w:r>
    </w:p>
    <w:p>
      <w:pPr>
        <w:spacing w:after="120" w:line="276" w:lineRule="auto"/>
      </w:pPr>
      <w:r>
        <w:t>일반 GPT는 자연스럽게 답할 수 있지만, 필요한 정보를 빠뜨리거나 공급처 확인 전에도 너무 확정적으로 답할 수 있습니다.</w:t>
      </w:r>
    </w:p>
    <w:p>
      <w:pPr>
        <w:spacing w:after="120" w:line="276" w:lineRule="auto"/>
      </w:pPr>
      <w:r>
        <w:t>GPT+RAG는 회사 문서를 참고하기 때문에 일반 GPT보다 개선됩니다. 하지만 별도의 Risk Agent나 Critic Reflection이 없어서 위험 표현을 끝까지 점검하기 어렵습니다.</w:t>
      </w:r>
    </w:p>
    <w:p>
      <w:pPr>
        <w:spacing w:after="120" w:line="276" w:lineRule="auto"/>
      </w:pPr>
      <w:r>
        <w:t>TradeCare Agent는 OEM/ODM 의도 분류, 회사 업무 규칙 검색, 구체적인 접수 체크리스트 요청, 위험 표현 검토를 모두 수행합니다.</w:t>
      </w:r>
    </w:p>
    <w:p>
      <w:pPr>
        <w:spacing w:after="120" w:line="276" w:lineRule="auto"/>
      </w:pPr>
      <w:r>
        <w:t>결과적으로 TradeCare Agent는 단순 답변이 아니라, 불완전한 고객 문의를 실제 상담 가능한 접수 정보로 바꿉니다.</w:t>
      </w:r>
    </w:p>
    <w:p>
      <w:pPr>
        <w:pStyle w:val="Heading2"/>
      </w:pPr>
      <w:r>
        <w:t>12. 고객 예상 질문 20개</w:t>
      </w:r>
    </w:p>
    <w:p>
      <w:pPr>
        <w:spacing w:after="120" w:line="276" w:lineRule="auto"/>
      </w:pPr>
      <w:r>
        <w:t>추가로 고객이 실제로 물어볼 수 있는 20개 질문과 예상 답변 핵심을 정리했습니다.</w:t>
      </w:r>
    </w:p>
    <w:p>
      <w:pPr>
        <w:spacing w:after="120" w:line="276" w:lineRule="auto"/>
      </w:pPr>
      <w:r>
        <w:t>예시는 세관 도착 후 배송 지연, 무역 계약서 검토, EU 의류 수출 통관서류, 해상운송 정보 수정, 신고 금액 오류 수정, 식품 수입 검역, 세관 화물 압류 원인, FOB 비용 부담, 결제 방식, 해손 배상 등입니다.</w:t>
      </w:r>
    </w:p>
    <w:p>
      <w:pPr>
        <w:spacing w:after="120" w:line="276" w:lineRule="auto"/>
      </w:pPr>
      <w:r>
        <w:t>이 20개 사례는 단순 예시가 아니라, 향후 FAQ 확장이나 운영용 상담 데이터로도 활용할 수 있습니다.</w:t>
      </w:r>
    </w:p>
    <w:p>
      <w:pPr>
        <w:spacing w:after="120" w:line="276" w:lineRule="auto"/>
      </w:pPr>
      <w:r>
        <w:t>각 질문마다 Agent가 답변에 포함해야 할 핵심 내용을 Gold Standard 형태로 정리했습니다.</w:t>
      </w:r>
    </w:p>
    <w:p>
      <w:pPr>
        <w:pStyle w:val="Heading2"/>
      </w:pPr>
      <w:r>
        <w:t>13. 평가 결과</w:t>
      </w:r>
    </w:p>
    <w:p>
      <w:pPr>
        <w:spacing w:after="120" w:line="276" w:lineRule="auto"/>
      </w:pPr>
      <w:r>
        <w:t>주요 평가 지표는 required-information coverage입니다.</w:t>
      </w:r>
    </w:p>
    <w:p>
      <w:pPr>
        <w:spacing w:after="120" w:line="276" w:lineRule="auto"/>
      </w:pPr>
      <w:r>
        <w:t>각 케이스에서 답변에 반드시 포함되어야 하는 정보 항목을 정하고, 실제 답변이 그 항목을 얼마나 포함했는지 평균을 계산했습니다.</w:t>
      </w:r>
    </w:p>
    <w:p>
      <w:pPr>
        <w:spacing w:after="120" w:line="276" w:lineRule="auto"/>
      </w:pPr>
      <w:r>
        <w:t>결과는 Baseline LLM이 0.139, Baseline RAG가 0.678, TradeCare Agent가 0.967입니다.</w:t>
      </w:r>
    </w:p>
    <w:p>
      <w:pPr>
        <w:spacing w:after="120" w:line="276" w:lineRule="auto"/>
      </w:pPr>
      <w:r>
        <w:t>Baseline RAG는 검색을 통해 성능이 개선되지만, Risk Agent와 Critic Reflection이 없기 때문에 최종 답변 품질에는 한계가 있습니다.</w:t>
      </w:r>
    </w:p>
    <w:p>
      <w:pPr>
        <w:spacing w:after="120" w:line="276" w:lineRule="auto"/>
      </w:pPr>
      <w:r>
        <w:t>반면 TradeCare Agent는 필수 정보 수집과 위험 표현 제어를 함께 수행하기 때문에 가장 높은 점수를 보였습니다.</w:t>
      </w:r>
    </w:p>
    <w:p>
      <w:pPr>
        <w:pStyle w:val="Heading2"/>
      </w:pPr>
      <w:r>
        <w:t>14. 한계와 윤리</w:t>
      </w:r>
    </w:p>
    <w:p>
      <w:pPr>
        <w:spacing w:after="120" w:line="276" w:lineRule="auto"/>
      </w:pPr>
      <w:r>
        <w:t>이 시스템은 AI가 최종 결정자가 아니라 상담 보조자라는 전제를 가집니다.</w:t>
      </w:r>
    </w:p>
    <w:p>
      <w:pPr>
        <w:spacing w:after="120" w:line="276" w:lineRule="auto"/>
      </w:pPr>
      <w:r>
        <w:t>AI가 하면 안 되는 것은 법률 판단, 통관 가능 여부 확정, 인증 가능 여부 확정, 환불이나 보상 확정, 회사 역량 과장입니다.</w:t>
      </w:r>
    </w:p>
    <w:p>
      <w:pPr>
        <w:spacing w:after="120" w:line="276" w:lineRule="auto"/>
      </w:pPr>
      <w:r>
        <w:t>또 고객의 거래 자료, 계약 정보, 주문 정보, 제품 정보, 개인정보는 보호되어야 합니다.</w:t>
      </w:r>
    </w:p>
    <w:p>
      <w:pPr>
        <w:spacing w:after="120" w:line="276" w:lineRule="auto"/>
      </w:pPr>
      <w:r>
        <w:t>실제 운영에서는 담당자 최종 검토와 고위험 문의의 사람 개입이 필요합니다.</w:t>
      </w:r>
    </w:p>
    <w:p>
      <w:pPr>
        <w:spacing w:after="120" w:line="276" w:lineRule="auto"/>
      </w:pPr>
      <w:r>
        <w:t>또 무역 규정과 공급처 조건은 계속 바뀔 수 있으므로, RAG 지식 베이스와 FAQ를 지속적으로 업데이트해야 합니다.</w:t>
      </w:r>
    </w:p>
    <w:p>
      <w:pPr>
        <w:pStyle w:val="Heading2"/>
      </w:pPr>
      <w:r>
        <w:t>15. 결론</w:t>
      </w:r>
    </w:p>
    <w:p>
      <w:pPr>
        <w:spacing w:after="120" w:line="276" w:lineRule="auto"/>
      </w:pPr>
      <w:r>
        <w:t>정리하면 TradeCare-Agent는 실제 배포 가능한 안전한 B2B 상담 Agent입니다.</w:t>
      </w:r>
    </w:p>
    <w:p>
      <w:pPr>
        <w:spacing w:after="120" w:line="276" w:lineRule="auto"/>
      </w:pPr>
      <w:r>
        <w:t>첫째, Multi-Agent 구조를 통해 역할을 분리했습니다.</w:t>
      </w:r>
    </w:p>
    <w:p>
      <w:pPr>
        <w:spacing w:after="120" w:line="276" w:lineRule="auto"/>
      </w:pPr>
      <w:r>
        <w:t>둘째, RAG를 통해 윤항무역 서비스 지식에 근거한 답변을 생성했습니다.</w:t>
      </w:r>
    </w:p>
    <w:p>
      <w:pPr>
        <w:spacing w:after="120" w:line="276" w:lineRule="auto"/>
      </w:pPr>
      <w:r>
        <w:t>셋째, Reflection과 Risk Control을 통해 확정 표현과 위험 답변을 줄였습니다.</w:t>
      </w:r>
    </w:p>
    <w:p>
      <w:pPr>
        <w:spacing w:after="120" w:line="276" w:lineRule="auto"/>
      </w:pPr>
      <w:r>
        <w:t>최종 산출물로는 FastAPI 기반 웹앱, 전체 시스템 코드, RAG 지식 베이스, 프롬프트, 평가 데이터셋, 발표자료와 논문 자료를 준비했습니다.</w:t>
      </w:r>
    </w:p>
    <w:p>
      <w:pPr>
        <w:spacing w:after="120" w:line="276" w:lineRule="auto"/>
      </w:pPr>
      <w:r>
        <w:t>이 프로젝트는 단순한 챗봇이 아니라, 실제 중한무역 고객센터에 적용 가능한 Agent 기반 상담 시스템을 목표로 합니다.</w:t>
      </w:r>
    </w:p>
    <w:p>
      <w:pPr>
        <w:pStyle w:val="Heading2"/>
      </w:pPr>
      <w:r>
        <w:t>16. 마무리</w:t>
      </w:r>
    </w:p>
    <w:p>
      <w:pPr>
        <w:spacing w:after="120" w:line="276" w:lineRule="auto"/>
      </w:pPr>
      <w:r>
        <w:t>이상으로 TradeCare-Agent 발표를 마치겠습니다.</w:t>
      </w:r>
    </w:p>
    <w:p>
      <w:pPr>
        <w:spacing w:after="120" w:line="276" w:lineRule="auto"/>
      </w:pPr>
      <w:r>
        <w:t>감사합니다.</w:t>
      </w:r>
    </w:p>
    <w:p>
      <w:pPr>
        <w:spacing w:after="120" w:line="276" w:lineRule="auto"/>
      </w:pPr>
      <w:r>
        <w:t>질문 받겠습니다.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