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64059" w14:textId="77777777" w:rsidR="006E78BA" w:rsidRPr="006E78BA" w:rsidRDefault="006E78BA" w:rsidP="00DB1E7D">
      <w:pPr>
        <w:jc w:val="center"/>
        <w:rPr>
          <w:b/>
          <w:bCs/>
        </w:rPr>
      </w:pPr>
      <w:r w:rsidRPr="006E78BA">
        <w:rPr>
          <w:b/>
          <w:bCs/>
        </w:rPr>
        <w:t>REGULAMENTO INTERNO DA CONFEDERAÇÃO INTERNACIONAL</w:t>
      </w:r>
    </w:p>
    <w:p w14:paraId="2CFF73FE" w14:textId="02B2BC4B" w:rsidR="006E78BA" w:rsidRPr="006E78BA" w:rsidRDefault="006E78BA" w:rsidP="00DB1E7D">
      <w:pPr>
        <w:jc w:val="center"/>
        <w:rPr>
          <w:b/>
          <w:bCs/>
        </w:rPr>
      </w:pPr>
      <w:r w:rsidRPr="006E78BA">
        <w:rPr>
          <w:b/>
          <w:bCs/>
        </w:rPr>
        <w:t xml:space="preserve">DOS SUPREMOS </w:t>
      </w:r>
      <w:r w:rsidR="00C42DA2" w:rsidRPr="006E78BA">
        <w:rPr>
          <w:b/>
          <w:bCs/>
        </w:rPr>
        <w:t xml:space="preserve">CONSELHOS </w:t>
      </w:r>
      <w:r w:rsidRPr="006E78BA">
        <w:rPr>
          <w:b/>
          <w:bCs/>
        </w:rPr>
        <w:t>SOBERANOS E REGULARES DO R.E.A.A.</w:t>
      </w:r>
    </w:p>
    <w:p w14:paraId="5F11B30F" w14:textId="5C4F3F87" w:rsidR="006E78BA" w:rsidRPr="006E78BA" w:rsidRDefault="006E78BA" w:rsidP="00DB1E7D">
      <w:pPr>
        <w:jc w:val="both"/>
      </w:pPr>
      <w:r w:rsidRPr="006E78BA">
        <w:t>________________________________________</w:t>
      </w:r>
      <w:r w:rsidR="00C42DA2">
        <w:t>_________________________________________________</w:t>
      </w:r>
    </w:p>
    <w:p w14:paraId="450F33D8" w14:textId="77777777" w:rsidR="006E78BA" w:rsidRPr="006E78BA" w:rsidRDefault="006E78BA" w:rsidP="00DB1E7D">
      <w:pPr>
        <w:jc w:val="both"/>
        <w:rPr>
          <w:b/>
          <w:bCs/>
        </w:rPr>
      </w:pPr>
      <w:r w:rsidRPr="006E78BA">
        <w:rPr>
          <w:b/>
          <w:bCs/>
        </w:rPr>
        <w:t>PREÂMBULO</w:t>
      </w:r>
    </w:p>
    <w:p w14:paraId="7344C6CC" w14:textId="23BBD325" w:rsidR="006E78BA" w:rsidRPr="006E78BA" w:rsidRDefault="006E78BA" w:rsidP="00DB1E7D">
      <w:pPr>
        <w:jc w:val="both"/>
      </w:pPr>
      <w:r w:rsidRPr="006E78BA">
        <w:t xml:space="preserve">A Confederação Internacional dos Supremos </w:t>
      </w:r>
      <w:r w:rsidR="00C42DA2" w:rsidRPr="006E78BA">
        <w:t xml:space="preserve">Conselhos </w:t>
      </w:r>
      <w:r w:rsidRPr="006E78BA">
        <w:t xml:space="preserve">Soberanos e Regulares do Rito Escocês Antigo e </w:t>
      </w:r>
      <w:r w:rsidR="00C42DA2">
        <w:t>Aceite</w:t>
      </w:r>
      <w:r w:rsidRPr="006E78BA">
        <w:t xml:space="preserve">, criada por tratado assinado em 12 de dezembro de 2025 em Lyon entre o Supremo </w:t>
      </w:r>
      <w:r w:rsidR="0076510A" w:rsidRPr="006E78BA">
        <w:t xml:space="preserve">Conselho </w:t>
      </w:r>
      <w:r w:rsidR="0076510A">
        <w:t>do</w:t>
      </w:r>
      <w:r w:rsidRPr="006E78BA">
        <w:t xml:space="preserve"> Brasil, o Supremo Conselho </w:t>
      </w:r>
      <w:r w:rsidR="0076510A">
        <w:t>para a</w:t>
      </w:r>
      <w:r w:rsidRPr="006E78BA">
        <w:t xml:space="preserve"> França, o Supremo Conselho Portug</w:t>
      </w:r>
      <w:r w:rsidR="00C42DA2">
        <w:t>uês</w:t>
      </w:r>
      <w:r w:rsidRPr="006E78BA">
        <w:t xml:space="preserve"> e o Supremo Conselho de Marrocos, foi constituída de acordo com os princípios imemoriais estabelecidos pelas Grandes Constituições e Regulamentos de 1762 e de 1786, fundamento espiritual, iniciático e administrativo do R.E.A.A.</w:t>
      </w:r>
    </w:p>
    <w:p w14:paraId="308B7E71" w14:textId="77777777" w:rsidR="006E78BA" w:rsidRPr="006E78BA" w:rsidRDefault="006E78BA" w:rsidP="00DB1E7D">
      <w:pPr>
        <w:jc w:val="both"/>
      </w:pPr>
      <w:r w:rsidRPr="006E78BA">
        <w:t>Tem como vocação:</w:t>
      </w:r>
    </w:p>
    <w:p w14:paraId="727E721D" w14:textId="49E14842" w:rsidR="006E78BA" w:rsidRPr="006E78BA" w:rsidRDefault="006E78BA" w:rsidP="00DB1E7D">
      <w:pPr>
        <w:ind w:left="708"/>
        <w:jc w:val="both"/>
      </w:pPr>
      <w:r w:rsidRPr="006E78BA">
        <w:t>• Preservar a pureza do rito</w:t>
      </w:r>
      <w:r w:rsidR="00B95AF3">
        <w:t>;</w:t>
      </w:r>
    </w:p>
    <w:p w14:paraId="77ECC428" w14:textId="5F2D0D18" w:rsidR="006E78BA" w:rsidRPr="006E78BA" w:rsidRDefault="006E78BA" w:rsidP="00DB1E7D">
      <w:pPr>
        <w:ind w:left="708"/>
        <w:jc w:val="both"/>
      </w:pPr>
      <w:r w:rsidRPr="006E78BA">
        <w:t xml:space="preserve">• Assegurar a regularidade e o reconhecimento mútuo dos </w:t>
      </w:r>
      <w:r w:rsidR="00C42DA2">
        <w:t>Supremos Conselhos</w:t>
      </w:r>
      <w:r w:rsidRPr="006E78BA">
        <w:t xml:space="preserve"> confederados</w:t>
      </w:r>
      <w:r w:rsidR="00B95AF3">
        <w:t>;</w:t>
      </w:r>
    </w:p>
    <w:p w14:paraId="512E3C06" w14:textId="222FBDC4" w:rsidR="006E78BA" w:rsidRPr="006E78BA" w:rsidRDefault="006E78BA" w:rsidP="00DB1E7D">
      <w:pPr>
        <w:ind w:left="708"/>
        <w:jc w:val="both"/>
      </w:pPr>
      <w:r w:rsidRPr="006E78BA">
        <w:t>• Manter a unidade iniciática do rito, no respeito absoluto pela soberania de cada Supremo</w:t>
      </w:r>
      <w:r w:rsidR="00C42DA2" w:rsidRPr="00C42DA2">
        <w:t xml:space="preserve"> </w:t>
      </w:r>
      <w:r w:rsidR="00C42DA2" w:rsidRPr="006E78BA">
        <w:t>Conselho</w:t>
      </w:r>
      <w:r w:rsidRPr="006E78BA">
        <w:t>.</w:t>
      </w:r>
    </w:p>
    <w:p w14:paraId="75C19801" w14:textId="711B8CCC" w:rsidR="006E78BA" w:rsidRPr="006E78BA" w:rsidRDefault="006E78BA" w:rsidP="00DB1E7D">
      <w:pPr>
        <w:jc w:val="both"/>
      </w:pPr>
      <w:r w:rsidRPr="006E78BA">
        <w:t xml:space="preserve">A Confederação não exerce qualquer autoridade hierárquica sobre os </w:t>
      </w:r>
      <w:r w:rsidR="00C42DA2">
        <w:t>Supremos Conselhos</w:t>
      </w:r>
      <w:r w:rsidRPr="006E78BA">
        <w:t xml:space="preserve"> membros, mas atua como órgão de concertação, de garantia ritual e de concórdia.</w:t>
      </w:r>
    </w:p>
    <w:p w14:paraId="1EF158CC" w14:textId="77777777" w:rsidR="006E78BA" w:rsidRPr="006E78BA" w:rsidRDefault="006E78BA" w:rsidP="00DB1E7D">
      <w:pPr>
        <w:jc w:val="both"/>
        <w:rPr>
          <w:b/>
          <w:bCs/>
        </w:rPr>
      </w:pPr>
      <w:r w:rsidRPr="006E78BA">
        <w:rPr>
          <w:b/>
          <w:bCs/>
        </w:rPr>
        <w:t>TÍTULO I – DA CONSTITUIÇÃO E DOS PRINCÍPIOS GERAIS</w:t>
      </w:r>
    </w:p>
    <w:p w14:paraId="2BE85C75" w14:textId="77777777" w:rsidR="006E78BA" w:rsidRPr="006E78BA" w:rsidRDefault="006E78BA" w:rsidP="00DB1E7D">
      <w:pPr>
        <w:jc w:val="both"/>
      </w:pPr>
      <w:r w:rsidRPr="006E78BA">
        <w:t xml:space="preserve">Artigo 1.º – </w:t>
      </w:r>
      <w:r w:rsidRPr="006E78BA">
        <w:rPr>
          <w:b/>
          <w:bCs/>
        </w:rPr>
        <w:t>Natureza da Confederação</w:t>
      </w:r>
    </w:p>
    <w:p w14:paraId="0C2FBFE3" w14:textId="0A25A9C8" w:rsidR="006E78BA" w:rsidRPr="006E78BA" w:rsidRDefault="006E78BA" w:rsidP="00DB1E7D">
      <w:pPr>
        <w:jc w:val="both"/>
      </w:pPr>
      <w:r w:rsidRPr="006E78BA">
        <w:t xml:space="preserve">A Confederação é uma união de </w:t>
      </w:r>
      <w:r w:rsidR="00C42DA2">
        <w:t>Supremos Conselhos</w:t>
      </w:r>
      <w:r w:rsidRPr="006E78BA">
        <w:t xml:space="preserve"> soberanos e regulares do 33.º e último grau da REAA.</w:t>
      </w:r>
    </w:p>
    <w:p w14:paraId="1EE1109A" w14:textId="77777777" w:rsidR="006E78BA" w:rsidRPr="006E78BA" w:rsidRDefault="006E78BA" w:rsidP="00DB1E7D">
      <w:pPr>
        <w:jc w:val="both"/>
      </w:pPr>
      <w:r w:rsidRPr="006E78BA">
        <w:t>Não possui poder disciplinar direto nem autoridade iniciática sobre as jurisdições membros.</w:t>
      </w:r>
    </w:p>
    <w:p w14:paraId="2F9B3966" w14:textId="77777777" w:rsidR="006E78BA" w:rsidRPr="006E78BA" w:rsidRDefault="006E78BA" w:rsidP="00DB1E7D">
      <w:pPr>
        <w:jc w:val="both"/>
      </w:pPr>
      <w:r w:rsidRPr="006E78BA">
        <w:t xml:space="preserve">Artigo 2.º – </w:t>
      </w:r>
      <w:r w:rsidRPr="006E78BA">
        <w:rPr>
          <w:b/>
          <w:bCs/>
        </w:rPr>
        <w:t>Referências fundamentais</w:t>
      </w:r>
    </w:p>
    <w:p w14:paraId="70F5CC34" w14:textId="77777777" w:rsidR="006E78BA" w:rsidRPr="006E78BA" w:rsidRDefault="006E78BA" w:rsidP="00DB1E7D">
      <w:pPr>
        <w:jc w:val="both"/>
      </w:pPr>
      <w:r w:rsidRPr="006E78BA">
        <w:t>De acordo com a sua carta constitutiva, a Confederação reconhece como textos fundadores as constituições e regulamentos de 1762 e 1786, únicas leis fundamentais da Ordem.</w:t>
      </w:r>
    </w:p>
    <w:p w14:paraId="20A7D20A" w14:textId="77777777" w:rsidR="006E78BA" w:rsidRPr="006E78BA" w:rsidRDefault="006E78BA" w:rsidP="00DB1E7D">
      <w:pPr>
        <w:jc w:val="both"/>
      </w:pPr>
      <w:r w:rsidRPr="006E78BA">
        <w:t xml:space="preserve">Artigo 3.º – </w:t>
      </w:r>
      <w:r w:rsidRPr="006E78BA">
        <w:rPr>
          <w:b/>
          <w:bCs/>
        </w:rPr>
        <w:t>Independência e soberania</w:t>
      </w:r>
    </w:p>
    <w:p w14:paraId="613199E1" w14:textId="77777777" w:rsidR="006E78BA" w:rsidRPr="006E78BA" w:rsidRDefault="006E78BA" w:rsidP="00DB1E7D">
      <w:pPr>
        <w:jc w:val="both"/>
      </w:pPr>
      <w:r w:rsidRPr="006E78BA">
        <w:t>Cada Conselho Supremo permanece:</w:t>
      </w:r>
    </w:p>
    <w:p w14:paraId="46E93B2F" w14:textId="7B78DCD2" w:rsidR="006E78BA" w:rsidRPr="006E78BA" w:rsidRDefault="006E78BA" w:rsidP="00DB1E7D">
      <w:pPr>
        <w:ind w:left="708"/>
        <w:jc w:val="both"/>
      </w:pPr>
      <w:r w:rsidRPr="006E78BA">
        <w:t>• Totalmente soberano no seu território</w:t>
      </w:r>
      <w:r w:rsidR="004E2FFD">
        <w:t>;</w:t>
      </w:r>
    </w:p>
    <w:p w14:paraId="7C9049DF" w14:textId="63205643" w:rsidR="006E78BA" w:rsidRPr="006E78BA" w:rsidRDefault="006E78BA" w:rsidP="00DB1E7D">
      <w:pPr>
        <w:ind w:left="708"/>
        <w:jc w:val="both"/>
      </w:pPr>
      <w:r w:rsidRPr="006E78BA">
        <w:t>• Único juiz dos seus rituais, jurisdições e membros</w:t>
      </w:r>
      <w:r w:rsidR="004E2FFD">
        <w:t>;</w:t>
      </w:r>
    </w:p>
    <w:p w14:paraId="466EDB02" w14:textId="77777777" w:rsidR="006E78BA" w:rsidRPr="006E78BA" w:rsidRDefault="006E78BA" w:rsidP="00DB1E7D">
      <w:pPr>
        <w:ind w:left="708"/>
        <w:jc w:val="both"/>
      </w:pPr>
      <w:r w:rsidRPr="006E78BA">
        <w:t>• Livre na sua organização interna.</w:t>
      </w:r>
    </w:p>
    <w:p w14:paraId="5E02E976" w14:textId="77777777" w:rsidR="00C42DA2" w:rsidRPr="006E78BA" w:rsidRDefault="00C42DA2" w:rsidP="00DB1E7D">
      <w:pPr>
        <w:jc w:val="both"/>
      </w:pPr>
      <w:r w:rsidRPr="006E78BA">
        <w:t>________________________________________</w:t>
      </w:r>
      <w:r>
        <w:t>_________________________________________________</w:t>
      </w:r>
    </w:p>
    <w:p w14:paraId="6E79B3FF" w14:textId="77777777" w:rsidR="006E78BA" w:rsidRPr="006E78BA" w:rsidRDefault="006E78BA" w:rsidP="00DB1E7D">
      <w:pPr>
        <w:jc w:val="both"/>
        <w:rPr>
          <w:b/>
          <w:bCs/>
        </w:rPr>
      </w:pPr>
      <w:r w:rsidRPr="006E78BA">
        <w:rPr>
          <w:b/>
          <w:bCs/>
        </w:rPr>
        <w:t>TÍTULO II – DA ADMISSÃO E DA QUALIDADE DE MEMBRO</w:t>
      </w:r>
    </w:p>
    <w:p w14:paraId="4DFB3B4A" w14:textId="77777777" w:rsidR="006E78BA" w:rsidRPr="006E78BA" w:rsidRDefault="006E78BA" w:rsidP="00DB1E7D">
      <w:pPr>
        <w:jc w:val="both"/>
      </w:pPr>
      <w:r w:rsidRPr="006E78BA">
        <w:t xml:space="preserve">Artigo 4.º – </w:t>
      </w:r>
      <w:r w:rsidRPr="006E78BA">
        <w:rPr>
          <w:b/>
          <w:bCs/>
        </w:rPr>
        <w:t>Condições de admissão</w:t>
      </w:r>
    </w:p>
    <w:p w14:paraId="3A1E7740" w14:textId="2968C552" w:rsidR="006E78BA" w:rsidRPr="006E78BA" w:rsidRDefault="006E78BA" w:rsidP="00DB1E7D">
      <w:pPr>
        <w:jc w:val="both"/>
      </w:pPr>
      <w:r w:rsidRPr="006E78BA">
        <w:t xml:space="preserve">Pode ser admitido como membro da Confederação qualquer Supremo </w:t>
      </w:r>
      <w:r w:rsidR="00B95AF3" w:rsidRPr="006E78BA">
        <w:t xml:space="preserve">Conselho </w:t>
      </w:r>
      <w:r w:rsidRPr="006E78BA">
        <w:t>que:</w:t>
      </w:r>
    </w:p>
    <w:p w14:paraId="3DD1A545" w14:textId="155B2C72" w:rsidR="006E78BA" w:rsidRPr="006E78BA" w:rsidRDefault="006E78BA" w:rsidP="00DB1E7D">
      <w:pPr>
        <w:ind w:left="708"/>
        <w:jc w:val="both"/>
      </w:pPr>
      <w:r w:rsidRPr="006E78BA">
        <w:t>1. Pratique exclusivamente a REAA do 4.º ao 33.º grau ou do 1.º ao 33.º grau</w:t>
      </w:r>
      <w:r w:rsidR="00B95AF3">
        <w:t>;</w:t>
      </w:r>
    </w:p>
    <w:p w14:paraId="2EBE2BCC" w14:textId="4A885C11" w:rsidR="006E78BA" w:rsidRPr="006E78BA" w:rsidRDefault="006E78BA" w:rsidP="00DB1E7D">
      <w:pPr>
        <w:ind w:left="708"/>
        <w:jc w:val="both"/>
      </w:pPr>
      <w:r w:rsidRPr="006E78BA">
        <w:t>2. Se refira explicitamente às Grandes Constituições e Regulamentos de 1762 e 1786</w:t>
      </w:r>
      <w:r w:rsidR="00B95AF3">
        <w:t>;</w:t>
      </w:r>
    </w:p>
    <w:p w14:paraId="50A301E2" w14:textId="0DDCB418" w:rsidR="006E78BA" w:rsidRPr="006E78BA" w:rsidRDefault="006E78BA" w:rsidP="00DB1E7D">
      <w:pPr>
        <w:ind w:left="708"/>
        <w:jc w:val="both"/>
      </w:pPr>
      <w:r w:rsidRPr="006E78BA">
        <w:t>3. Trabalhe regularmente para a glória do Grande Arquiteto do Universo com o Livro da Lei Sagrada</w:t>
      </w:r>
      <w:r w:rsidR="00B95AF3">
        <w:t>;</w:t>
      </w:r>
    </w:p>
    <w:p w14:paraId="188C0D9A" w14:textId="59096574" w:rsidR="006E78BA" w:rsidRPr="006E78BA" w:rsidRDefault="006E78BA" w:rsidP="00DB1E7D">
      <w:pPr>
        <w:ind w:left="708"/>
        <w:jc w:val="both"/>
      </w:pPr>
      <w:r w:rsidRPr="006E78BA">
        <w:t xml:space="preserve">4. Seja reconhecido como regular por pelo menos um Supremo </w:t>
      </w:r>
      <w:r w:rsidR="00B95AF3" w:rsidRPr="006E78BA">
        <w:t xml:space="preserve">Conselho </w:t>
      </w:r>
      <w:r w:rsidRPr="006E78BA">
        <w:t>confederado.</w:t>
      </w:r>
    </w:p>
    <w:p w14:paraId="4FF27FE5" w14:textId="77777777" w:rsidR="006E78BA" w:rsidRPr="006E78BA" w:rsidRDefault="006E78BA" w:rsidP="00DB1E7D">
      <w:pPr>
        <w:jc w:val="both"/>
      </w:pPr>
      <w:r w:rsidRPr="006E78BA">
        <w:t xml:space="preserve">Artigo 5.º – </w:t>
      </w:r>
      <w:r w:rsidRPr="006E78BA">
        <w:rPr>
          <w:b/>
          <w:bCs/>
        </w:rPr>
        <w:t>Procedimento de admissão</w:t>
      </w:r>
    </w:p>
    <w:p w14:paraId="252161D0" w14:textId="77777777" w:rsidR="006E78BA" w:rsidRPr="006E78BA" w:rsidRDefault="006E78BA" w:rsidP="00DB1E7D">
      <w:pPr>
        <w:jc w:val="both"/>
      </w:pPr>
      <w:r w:rsidRPr="006E78BA">
        <w:t>A admissão é feita:</w:t>
      </w:r>
    </w:p>
    <w:p w14:paraId="0CB23871" w14:textId="70513F11" w:rsidR="006E78BA" w:rsidRPr="006E78BA" w:rsidRDefault="006E78BA" w:rsidP="00DB1E7D">
      <w:pPr>
        <w:ind w:left="708"/>
        <w:jc w:val="both"/>
      </w:pPr>
      <w:r w:rsidRPr="006E78BA">
        <w:t xml:space="preserve">• Mediante pedido escrito e fundamentado do </w:t>
      </w:r>
      <w:r w:rsidR="00B95AF3" w:rsidRPr="006E78BA">
        <w:t xml:space="preserve">Supremo </w:t>
      </w:r>
      <w:r w:rsidRPr="006E78BA">
        <w:t>Conselho requerente;</w:t>
      </w:r>
    </w:p>
    <w:p w14:paraId="2C2BEC4B" w14:textId="6BCB02EA" w:rsidR="006E78BA" w:rsidRPr="006E78BA" w:rsidRDefault="006E78BA" w:rsidP="00DB1E7D">
      <w:pPr>
        <w:ind w:left="708"/>
        <w:jc w:val="both"/>
      </w:pPr>
      <w:r w:rsidRPr="006E78BA">
        <w:t>• Após inquérito</w:t>
      </w:r>
      <w:r w:rsidR="00B95AF3">
        <w:t>.</w:t>
      </w:r>
    </w:p>
    <w:p w14:paraId="2C14B74A" w14:textId="77777777" w:rsidR="006E78BA" w:rsidRPr="006E78BA" w:rsidRDefault="006E78BA" w:rsidP="00DB1E7D">
      <w:pPr>
        <w:jc w:val="both"/>
      </w:pPr>
      <w:r w:rsidRPr="006E78BA">
        <w:t>É pronunciada pela assembleia confederada sob a dupla condição:</w:t>
      </w:r>
    </w:p>
    <w:p w14:paraId="31C854A5" w14:textId="77777777" w:rsidR="006E78BA" w:rsidRPr="006E78BA" w:rsidRDefault="006E78BA" w:rsidP="00DB1E7D">
      <w:pPr>
        <w:ind w:left="708"/>
        <w:jc w:val="both"/>
      </w:pPr>
      <w:r w:rsidRPr="006E78BA">
        <w:t>- De um voto obtido por maioria de 2/3 dos membros presentes ou representados;</w:t>
      </w:r>
    </w:p>
    <w:p w14:paraId="6D6411B5" w14:textId="1E20B1AE" w:rsidR="006E78BA" w:rsidRPr="006E78BA" w:rsidRDefault="006E78BA" w:rsidP="00DB1E7D">
      <w:pPr>
        <w:ind w:left="708"/>
        <w:jc w:val="both"/>
      </w:pPr>
      <w:r w:rsidRPr="006E78BA">
        <w:t>- Na ausência de um voto negativo de um dos membros da Confederação, que deve ser expressamente justificado por um incumprimento dos critérios de regularidade definidos no artigo 4.</w:t>
      </w:r>
      <w:r w:rsidR="00B95AF3">
        <w:t>º.</w:t>
      </w:r>
    </w:p>
    <w:p w14:paraId="7CFA0F37" w14:textId="77777777" w:rsidR="006E78BA" w:rsidRPr="006E78BA" w:rsidRDefault="006E78BA" w:rsidP="00DB1E7D">
      <w:pPr>
        <w:jc w:val="both"/>
      </w:pPr>
      <w:r w:rsidRPr="006E78BA">
        <w:t xml:space="preserve">Artigo 6.º – </w:t>
      </w:r>
      <w:r w:rsidRPr="006E78BA">
        <w:rPr>
          <w:b/>
          <w:bCs/>
        </w:rPr>
        <w:t>Outras decisões</w:t>
      </w:r>
    </w:p>
    <w:p w14:paraId="2026A4AC" w14:textId="77777777" w:rsidR="006E78BA" w:rsidRPr="006E78BA" w:rsidRDefault="006E78BA" w:rsidP="00DB1E7D">
      <w:pPr>
        <w:jc w:val="both"/>
      </w:pPr>
      <w:r w:rsidRPr="006E78BA">
        <w:t>As decisões que não digam respeito à admissão são tomadas por maioria simples dos membros da Confederação, presentes ou representados.</w:t>
      </w:r>
    </w:p>
    <w:p w14:paraId="05881F59" w14:textId="51B33186" w:rsidR="006E78BA" w:rsidRPr="006E78BA" w:rsidRDefault="006E78BA" w:rsidP="00DB1E7D">
      <w:pPr>
        <w:jc w:val="both"/>
      </w:pPr>
      <w:r w:rsidRPr="006E78BA">
        <w:t xml:space="preserve">A exclusão pode ser decretada pela assembleia confederal nas mesmas condições, nomeadamente em caso de violação dos princípios de regularidade referidos no artigo 4.º do presente regulamento interno (prática exclusiva da R.E.A.A.; referência explícita às Grandes Constituições e Regulamentos de 1762 e 1786; abertura e encerramento dos trabalhos </w:t>
      </w:r>
      <w:r w:rsidR="00B95AF3">
        <w:t>à</w:t>
      </w:r>
      <w:r w:rsidRPr="006E78BA">
        <w:t xml:space="preserve"> glória do Grande Arquiteto do Universo com o Volume da Lei Sagrada).</w:t>
      </w:r>
    </w:p>
    <w:p w14:paraId="52274A09" w14:textId="77777777" w:rsidR="006E78BA" w:rsidRPr="006E78BA" w:rsidRDefault="006E78BA" w:rsidP="00DB1E7D">
      <w:pPr>
        <w:jc w:val="both"/>
      </w:pPr>
      <w:r w:rsidRPr="006E78BA">
        <w:t>A exclusão implica apenas o fim da filiação na confederação e a retirada do reconhecimento mútuo confederal, sem prejuízo da soberania iniciática do Supremo Conselho em causa no seu território.</w:t>
      </w:r>
    </w:p>
    <w:p w14:paraId="02380D14" w14:textId="77777777" w:rsidR="00C42DA2" w:rsidRPr="006E78BA" w:rsidRDefault="00C42DA2" w:rsidP="00DB1E7D">
      <w:pPr>
        <w:jc w:val="both"/>
      </w:pPr>
      <w:r w:rsidRPr="006E78BA">
        <w:t>________________________________________</w:t>
      </w:r>
      <w:r>
        <w:t>_________________________________________________</w:t>
      </w:r>
    </w:p>
    <w:p w14:paraId="43A86072" w14:textId="77777777" w:rsidR="006E78BA" w:rsidRPr="006E78BA" w:rsidRDefault="006E78BA" w:rsidP="00DB1E7D">
      <w:pPr>
        <w:jc w:val="both"/>
        <w:rPr>
          <w:b/>
          <w:bCs/>
        </w:rPr>
      </w:pPr>
      <w:r w:rsidRPr="006E78BA">
        <w:rPr>
          <w:b/>
          <w:bCs/>
        </w:rPr>
        <w:t>TÍTULO III – DOS ÓRGÃOS DA CONFEDERAÇÃO</w:t>
      </w:r>
    </w:p>
    <w:p w14:paraId="2D88DC24" w14:textId="77777777" w:rsidR="006E78BA" w:rsidRPr="006E78BA" w:rsidRDefault="006E78BA" w:rsidP="00DB1E7D">
      <w:pPr>
        <w:jc w:val="both"/>
      </w:pPr>
      <w:r w:rsidRPr="006E78BA">
        <w:t xml:space="preserve">Artigo 7.º – </w:t>
      </w:r>
      <w:r w:rsidRPr="006E78BA">
        <w:rPr>
          <w:b/>
          <w:bCs/>
        </w:rPr>
        <w:t>A Assembleia Confederal</w:t>
      </w:r>
    </w:p>
    <w:p w14:paraId="76722C0A" w14:textId="77777777" w:rsidR="006E78BA" w:rsidRPr="006E78BA" w:rsidRDefault="006E78BA" w:rsidP="00DB1E7D">
      <w:pPr>
        <w:jc w:val="both"/>
      </w:pPr>
      <w:r w:rsidRPr="006E78BA">
        <w:t>A Assembleia Confederal é composta pelos Soberanos Grandes Comendadores ou pelos seus delegados regularmente mandatados.</w:t>
      </w:r>
    </w:p>
    <w:p w14:paraId="1510691B" w14:textId="77777777" w:rsidR="006E78BA" w:rsidRPr="006E78BA" w:rsidRDefault="006E78BA" w:rsidP="00DB1E7D">
      <w:pPr>
        <w:jc w:val="both"/>
      </w:pPr>
      <w:r w:rsidRPr="006E78BA">
        <w:t>É o órgão supremo de concertação e de expressão coletiva.</w:t>
      </w:r>
    </w:p>
    <w:p w14:paraId="717D7EF1" w14:textId="77777777" w:rsidR="002C3A81" w:rsidRPr="002C3A81" w:rsidRDefault="002C3A81" w:rsidP="00DB1E7D">
      <w:pPr>
        <w:jc w:val="both"/>
      </w:pPr>
      <w:r w:rsidRPr="002C3A81">
        <w:t xml:space="preserve">Artigo 8.º – </w:t>
      </w:r>
      <w:r w:rsidRPr="002C3A81">
        <w:rPr>
          <w:b/>
          <w:bCs/>
        </w:rPr>
        <w:t>Competências da Assembleia</w:t>
      </w:r>
    </w:p>
    <w:p w14:paraId="767BD3B7" w14:textId="77777777" w:rsidR="002C3A81" w:rsidRPr="002C3A81" w:rsidRDefault="002C3A81" w:rsidP="00DB1E7D">
      <w:pPr>
        <w:jc w:val="both"/>
      </w:pPr>
      <w:r w:rsidRPr="002C3A81">
        <w:t>A Assembleia, que se reúne pelo menos uma vez por ano, presencialmente ou por videoconferência, mediante convocação do Presidente da Confederação, ou do seu representante em caso de impedimento:</w:t>
      </w:r>
    </w:p>
    <w:p w14:paraId="0776108A" w14:textId="4C51C093" w:rsidR="002C3A81" w:rsidRPr="002C3A81" w:rsidRDefault="002C3A81" w:rsidP="00DB1E7D">
      <w:pPr>
        <w:ind w:left="708"/>
        <w:jc w:val="both"/>
      </w:pPr>
      <w:r w:rsidRPr="002C3A81">
        <w:t>• Decide sobre as admissões e as exclusões</w:t>
      </w:r>
      <w:r w:rsidR="00B95AF3">
        <w:t>;</w:t>
      </w:r>
    </w:p>
    <w:p w14:paraId="576537C0" w14:textId="2D539F76" w:rsidR="002C3A81" w:rsidRPr="002C3A81" w:rsidRDefault="002C3A81" w:rsidP="00DB1E7D">
      <w:pPr>
        <w:ind w:left="708"/>
        <w:jc w:val="both"/>
      </w:pPr>
      <w:r w:rsidRPr="002C3A81">
        <w:t>• Zela pela regularidade dos procedimentos</w:t>
      </w:r>
      <w:r w:rsidR="00B95AF3">
        <w:t>;</w:t>
      </w:r>
    </w:p>
    <w:p w14:paraId="6118B4BD" w14:textId="6F410A08" w:rsidR="002C3A81" w:rsidRPr="002C3A81" w:rsidRDefault="002C3A81" w:rsidP="00DB1E7D">
      <w:pPr>
        <w:ind w:left="708"/>
        <w:jc w:val="both"/>
      </w:pPr>
      <w:r w:rsidRPr="002C3A81">
        <w:t>• Emit</w:t>
      </w:r>
      <w:r w:rsidR="00B95AF3">
        <w:t>e</w:t>
      </w:r>
      <w:r w:rsidRPr="002C3A81">
        <w:t xml:space="preserve"> pareceres e recomendações</w:t>
      </w:r>
      <w:r w:rsidR="00B95AF3">
        <w:t>;</w:t>
      </w:r>
    </w:p>
    <w:p w14:paraId="0BDA9765" w14:textId="30F3DD8D" w:rsidR="002C3A81" w:rsidRPr="002C3A81" w:rsidRDefault="002C3A81" w:rsidP="00DB1E7D">
      <w:pPr>
        <w:ind w:left="708"/>
        <w:jc w:val="both"/>
      </w:pPr>
      <w:r w:rsidRPr="002C3A81">
        <w:t>• Promove a harmonia entre as jurisdições</w:t>
      </w:r>
      <w:r w:rsidR="00072E3E">
        <w:t>;</w:t>
      </w:r>
    </w:p>
    <w:p w14:paraId="5BEEC446" w14:textId="77777777" w:rsidR="002C3A81" w:rsidRPr="002C3A81" w:rsidRDefault="002C3A81" w:rsidP="00DB1E7D">
      <w:pPr>
        <w:ind w:left="708"/>
        <w:jc w:val="both"/>
      </w:pPr>
      <w:r w:rsidRPr="002C3A81">
        <w:t>• Elabora projetos comuns.</w:t>
      </w:r>
    </w:p>
    <w:p w14:paraId="71EC8F50" w14:textId="77777777" w:rsidR="002C3A81" w:rsidRPr="002C3A81" w:rsidRDefault="002C3A81" w:rsidP="00DB1E7D">
      <w:pPr>
        <w:jc w:val="both"/>
      </w:pPr>
      <w:r w:rsidRPr="002C3A81">
        <w:t xml:space="preserve">Artigo 9.º – </w:t>
      </w:r>
      <w:r w:rsidRPr="002C3A81">
        <w:rPr>
          <w:b/>
          <w:bCs/>
        </w:rPr>
        <w:t>Presidência rotativa</w:t>
      </w:r>
    </w:p>
    <w:p w14:paraId="1B42E0C2" w14:textId="339212AA" w:rsidR="002C3A81" w:rsidRPr="002C3A81" w:rsidRDefault="002C3A81" w:rsidP="00DB1E7D">
      <w:pPr>
        <w:jc w:val="both"/>
      </w:pPr>
      <w:r w:rsidRPr="002C3A81">
        <w:t xml:space="preserve">A Confederação é presidida, por um período de três anos, por um </w:t>
      </w:r>
      <w:r w:rsidR="00B95AF3" w:rsidRPr="002C3A81">
        <w:t xml:space="preserve">Supremo </w:t>
      </w:r>
      <w:r w:rsidRPr="002C3A81">
        <w:t>Conselho membro, de acordo com o princípio da presidência rotativa, a fim de garantir a igualdade de acesso entre as jurisdições membros.</w:t>
      </w:r>
    </w:p>
    <w:p w14:paraId="71565918" w14:textId="77777777" w:rsidR="00C42DA2" w:rsidRPr="006E78BA" w:rsidRDefault="00C42DA2" w:rsidP="00DB1E7D">
      <w:pPr>
        <w:jc w:val="both"/>
      </w:pPr>
      <w:r w:rsidRPr="006E78BA">
        <w:t>________________________________________</w:t>
      </w:r>
      <w:r>
        <w:t>_________________________________________________</w:t>
      </w:r>
    </w:p>
    <w:p w14:paraId="1491C6E6" w14:textId="77777777" w:rsidR="002C3A81" w:rsidRPr="002C3A81" w:rsidRDefault="002C3A81" w:rsidP="00DB1E7D">
      <w:pPr>
        <w:jc w:val="both"/>
      </w:pPr>
      <w:r w:rsidRPr="002C3A81">
        <w:t>Nos termos dos estatutos, as primeiras presidências serão asseguradas pelos membros fundadores pela seguinte ordem: S.C. de Portugal, S.C. de Marrocos, S.C. do Brasil, S.C. de França.</w:t>
      </w:r>
    </w:p>
    <w:p w14:paraId="3788331B" w14:textId="77777777" w:rsidR="002C3A81" w:rsidRPr="002C3A81" w:rsidRDefault="002C3A81" w:rsidP="00DB1E7D">
      <w:pPr>
        <w:jc w:val="both"/>
        <w:rPr>
          <w:sz w:val="4"/>
          <w:szCs w:val="4"/>
        </w:rPr>
      </w:pPr>
    </w:p>
    <w:p w14:paraId="7F1D6C92" w14:textId="77777777" w:rsidR="002C3A81" w:rsidRPr="002C3A81" w:rsidRDefault="002C3A81" w:rsidP="00DB1E7D">
      <w:pPr>
        <w:jc w:val="both"/>
      </w:pPr>
      <w:r w:rsidRPr="002C3A81">
        <w:t>Posteriormente, qualquer membro da Confederação, mesmo que não seja fundador, poderá ser designado para presidir à Confederação.</w:t>
      </w:r>
    </w:p>
    <w:p w14:paraId="26DB0E1C" w14:textId="77777777" w:rsidR="002C3A81" w:rsidRPr="002C3A81" w:rsidRDefault="002C3A81" w:rsidP="00DB1E7D">
      <w:pPr>
        <w:jc w:val="both"/>
        <w:rPr>
          <w:sz w:val="4"/>
          <w:szCs w:val="4"/>
        </w:rPr>
      </w:pPr>
    </w:p>
    <w:p w14:paraId="3CB8FF65" w14:textId="77777777" w:rsidR="002C3A81" w:rsidRPr="002C3A81" w:rsidRDefault="002C3A81" w:rsidP="00DB1E7D">
      <w:pPr>
        <w:jc w:val="both"/>
      </w:pPr>
      <w:r w:rsidRPr="002C3A81">
        <w:t>Além disso, qualquer membro da Confederação, quer faça parte dos membros fundadores ou dos novos membros, poderá, em qualquer momento, ocupar a vice-presidência.</w:t>
      </w:r>
    </w:p>
    <w:p w14:paraId="202A9A83" w14:textId="77777777" w:rsidR="002C3A81" w:rsidRPr="002C3A81" w:rsidRDefault="002C3A81" w:rsidP="00DB1E7D">
      <w:pPr>
        <w:jc w:val="both"/>
        <w:rPr>
          <w:b/>
          <w:bCs/>
        </w:rPr>
      </w:pPr>
      <w:r w:rsidRPr="002C3A81">
        <w:rPr>
          <w:b/>
          <w:bCs/>
        </w:rPr>
        <w:t>TÍTULO IV – DEVERES E OBRIGAÇÕES</w:t>
      </w:r>
    </w:p>
    <w:p w14:paraId="1D765EBF" w14:textId="2C76AB42" w:rsidR="002C3A81" w:rsidRPr="002C3A81" w:rsidRDefault="002C3A81" w:rsidP="00DB1E7D">
      <w:pPr>
        <w:jc w:val="both"/>
      </w:pPr>
      <w:r w:rsidRPr="002C3A81">
        <w:t xml:space="preserve">Artigo 10.º – </w:t>
      </w:r>
      <w:r w:rsidRPr="002C3A81">
        <w:rPr>
          <w:b/>
          <w:bCs/>
        </w:rPr>
        <w:t xml:space="preserve">Deveres dos </w:t>
      </w:r>
      <w:r w:rsidR="00C42DA2" w:rsidRPr="004E2FFD">
        <w:rPr>
          <w:b/>
          <w:bCs/>
        </w:rPr>
        <w:t>Supremos Conselhos</w:t>
      </w:r>
      <w:r w:rsidRPr="002C3A81">
        <w:rPr>
          <w:b/>
          <w:bCs/>
        </w:rPr>
        <w:t xml:space="preserve"> membros</w:t>
      </w:r>
    </w:p>
    <w:p w14:paraId="611D7FFB" w14:textId="6861A3B7" w:rsidR="002C3A81" w:rsidRPr="002C3A81" w:rsidRDefault="002C3A81" w:rsidP="00DB1E7D">
      <w:pPr>
        <w:jc w:val="both"/>
      </w:pPr>
      <w:r w:rsidRPr="002C3A81">
        <w:t xml:space="preserve">Os </w:t>
      </w:r>
      <w:r w:rsidR="00C42DA2">
        <w:t>Supremos Conselhos</w:t>
      </w:r>
      <w:r w:rsidRPr="002C3A81">
        <w:t xml:space="preserve"> confederados comprometem-se a:</w:t>
      </w:r>
    </w:p>
    <w:p w14:paraId="43C39BAC" w14:textId="5B70CC55" w:rsidR="002C3A81" w:rsidRPr="002C3A81" w:rsidRDefault="002C3A81" w:rsidP="00DB1E7D">
      <w:pPr>
        <w:ind w:left="708"/>
        <w:jc w:val="both"/>
      </w:pPr>
      <w:r w:rsidRPr="002C3A81">
        <w:t>• Respeitar a regularidade iniciática da REAA</w:t>
      </w:r>
      <w:r w:rsidR="00072E3E">
        <w:t>;</w:t>
      </w:r>
    </w:p>
    <w:p w14:paraId="4237E702" w14:textId="07767C6A" w:rsidR="002C3A81" w:rsidRPr="002C3A81" w:rsidRDefault="002C3A81" w:rsidP="00DB1E7D">
      <w:pPr>
        <w:ind w:left="708"/>
        <w:jc w:val="both"/>
      </w:pPr>
      <w:r w:rsidRPr="002C3A81">
        <w:t>• Não interferir nos assuntos internos de outro membro</w:t>
      </w:r>
      <w:r w:rsidR="00072E3E">
        <w:t>;</w:t>
      </w:r>
    </w:p>
    <w:p w14:paraId="75A6032D" w14:textId="77777777" w:rsidR="002C3A81" w:rsidRDefault="002C3A81" w:rsidP="00DB1E7D">
      <w:pPr>
        <w:ind w:left="708"/>
        <w:jc w:val="both"/>
      </w:pPr>
      <w:r w:rsidRPr="002C3A81">
        <w:t>• Manter relações fraternas.</w:t>
      </w:r>
    </w:p>
    <w:p w14:paraId="718ADA74" w14:textId="77777777" w:rsidR="004E2FFD" w:rsidRPr="004E2FFD" w:rsidRDefault="004E2FFD" w:rsidP="00DB1E7D">
      <w:pPr>
        <w:jc w:val="both"/>
      </w:pPr>
      <w:r w:rsidRPr="004E2FFD">
        <w:t xml:space="preserve">Artigo 11.º – </w:t>
      </w:r>
      <w:r w:rsidRPr="004E2FFD">
        <w:rPr>
          <w:b/>
          <w:bCs/>
        </w:rPr>
        <w:t>Do reconhecimento mútuo</w:t>
      </w:r>
    </w:p>
    <w:p w14:paraId="76EB8880" w14:textId="77777777" w:rsidR="004E2FFD" w:rsidRPr="004E2FFD" w:rsidRDefault="004E2FFD" w:rsidP="00DB1E7D">
      <w:pPr>
        <w:jc w:val="both"/>
      </w:pPr>
      <w:r w:rsidRPr="004E2FFD">
        <w:t>O reconhecimento confederal implica:</w:t>
      </w:r>
    </w:p>
    <w:p w14:paraId="44E09A26" w14:textId="217943C7" w:rsidR="004E2FFD" w:rsidRPr="004E2FFD" w:rsidRDefault="004E2FFD" w:rsidP="00DB1E7D">
      <w:pPr>
        <w:jc w:val="both"/>
      </w:pPr>
      <w:r w:rsidRPr="004E2FFD">
        <w:t>• A validade dos graus conferidos</w:t>
      </w:r>
      <w:r>
        <w:t>;</w:t>
      </w:r>
    </w:p>
    <w:p w14:paraId="7786832F" w14:textId="18FDF597" w:rsidR="004E2FFD" w:rsidRPr="004E2FFD" w:rsidRDefault="004E2FFD" w:rsidP="00DB1E7D">
      <w:pPr>
        <w:jc w:val="both"/>
      </w:pPr>
      <w:r w:rsidRPr="004E2FFD">
        <w:t>• A possibilidade de visitas rituais de acordo com os costumes</w:t>
      </w:r>
      <w:r>
        <w:t>;</w:t>
      </w:r>
    </w:p>
    <w:p w14:paraId="7E63AB0A" w14:textId="77777777" w:rsidR="004E2FFD" w:rsidRPr="004E2FFD" w:rsidRDefault="004E2FFD" w:rsidP="00DB1E7D">
      <w:pPr>
        <w:jc w:val="both"/>
      </w:pPr>
      <w:r w:rsidRPr="004E2FFD">
        <w:t>• O respeito pelas jurisdições territoriais.</w:t>
      </w:r>
    </w:p>
    <w:p w14:paraId="1E120B07" w14:textId="77777777" w:rsidR="004E2FFD" w:rsidRPr="006E78BA" w:rsidRDefault="004E2FFD" w:rsidP="00DB1E7D">
      <w:pPr>
        <w:jc w:val="both"/>
      </w:pPr>
      <w:r w:rsidRPr="006E78BA">
        <w:t>________________________________________</w:t>
      </w:r>
      <w:r>
        <w:t>_________________________________________________</w:t>
      </w:r>
    </w:p>
    <w:p w14:paraId="13755789" w14:textId="77777777" w:rsidR="002C3A81" w:rsidRPr="002C3A81" w:rsidRDefault="002C3A81" w:rsidP="00DB1E7D">
      <w:pPr>
        <w:jc w:val="both"/>
        <w:rPr>
          <w:b/>
          <w:bCs/>
        </w:rPr>
      </w:pPr>
      <w:r w:rsidRPr="002C3A81">
        <w:rPr>
          <w:b/>
          <w:bCs/>
        </w:rPr>
        <w:t>TÍTULO V – DOS CONFLITOS</w:t>
      </w:r>
    </w:p>
    <w:p w14:paraId="17ABE5AF" w14:textId="77777777" w:rsidR="002C3A81" w:rsidRPr="002C3A81" w:rsidRDefault="002C3A81" w:rsidP="00DB1E7D">
      <w:pPr>
        <w:jc w:val="both"/>
      </w:pPr>
      <w:r w:rsidRPr="002C3A81">
        <w:t xml:space="preserve">Artigo 12.º – </w:t>
      </w:r>
      <w:r w:rsidRPr="002C3A81">
        <w:rPr>
          <w:b/>
          <w:bCs/>
        </w:rPr>
        <w:t>Resolução de conflitos</w:t>
      </w:r>
    </w:p>
    <w:p w14:paraId="389725EB" w14:textId="77777777" w:rsidR="002C3A81" w:rsidRPr="002C3A81" w:rsidRDefault="002C3A81" w:rsidP="00DB1E7D">
      <w:pPr>
        <w:jc w:val="both"/>
      </w:pPr>
      <w:r w:rsidRPr="002C3A81">
        <w:t>Qualquer conflito entre membros é submetido:</w:t>
      </w:r>
    </w:p>
    <w:p w14:paraId="19967CD1" w14:textId="0BFB5596" w:rsidR="002C3A81" w:rsidRPr="002C3A81" w:rsidRDefault="002C3A81" w:rsidP="00DB1E7D">
      <w:pPr>
        <w:ind w:left="708"/>
        <w:jc w:val="both"/>
      </w:pPr>
      <w:r w:rsidRPr="002C3A81">
        <w:t>• Em primeiro lugar, a uma mediação fraterna</w:t>
      </w:r>
      <w:r w:rsidR="00072E3E">
        <w:t>;</w:t>
      </w:r>
    </w:p>
    <w:p w14:paraId="3D3F2C9A" w14:textId="77777777" w:rsidR="002C3A81" w:rsidRPr="002C3A81" w:rsidRDefault="002C3A81" w:rsidP="00DB1E7D">
      <w:pPr>
        <w:ind w:left="708"/>
        <w:jc w:val="both"/>
      </w:pPr>
      <w:r w:rsidRPr="002C3A81">
        <w:t xml:space="preserve">• Na sua falta, a um Conselho de Sábios, escolhido de entre os membros fundadores, que designará o seu representante para integrar esse conselho. Se um membro fundador for parte no litígio, não poderá integrar o Conselho de Sábios designado para resolver o problema. </w:t>
      </w:r>
    </w:p>
    <w:p w14:paraId="3B9EDF25" w14:textId="178B9CB3" w:rsidR="002C3A81" w:rsidRPr="002C3A81" w:rsidRDefault="002C3A81" w:rsidP="00DB1E7D">
      <w:pPr>
        <w:jc w:val="both"/>
      </w:pPr>
      <w:r w:rsidRPr="002C3A81">
        <w:t xml:space="preserve">Nenhuma decisão pode prejudicar a soberania de um </w:t>
      </w:r>
      <w:r w:rsidR="00B95AF3" w:rsidRPr="002C3A81">
        <w:t xml:space="preserve">Supremo </w:t>
      </w:r>
      <w:r w:rsidRPr="002C3A81">
        <w:t>Conselho.</w:t>
      </w:r>
    </w:p>
    <w:p w14:paraId="58E3680E" w14:textId="77777777" w:rsidR="002C3A81" w:rsidRPr="002C3A81" w:rsidRDefault="002C3A81" w:rsidP="00DB1E7D">
      <w:pPr>
        <w:jc w:val="both"/>
      </w:pPr>
      <w:r w:rsidRPr="002C3A81">
        <w:t>Um colégio de sábios será designado pela assembleia em caso de fracasso da mediação.</w:t>
      </w:r>
    </w:p>
    <w:p w14:paraId="271BC438" w14:textId="77777777" w:rsidR="002C3A81" w:rsidRPr="002C3A81" w:rsidRDefault="002C3A81" w:rsidP="00DB1E7D">
      <w:pPr>
        <w:jc w:val="both"/>
      </w:pPr>
      <w:r w:rsidRPr="002C3A81">
        <w:t>Após discussão, cada SC é livre de apresentar o seu representante. O Conselho dos Sábios será representado pelos 4 SC fundadores (é claro que, se um dos SC estiver envolvido, não fará parte do Conselho dos Sábios).</w:t>
      </w:r>
    </w:p>
    <w:p w14:paraId="7A53CD4C" w14:textId="77777777" w:rsidR="00C42DA2" w:rsidRPr="006E78BA" w:rsidRDefault="00C42DA2" w:rsidP="00DB1E7D">
      <w:pPr>
        <w:jc w:val="both"/>
      </w:pPr>
      <w:r w:rsidRPr="006E78BA">
        <w:t>________________________________________</w:t>
      </w:r>
      <w:r>
        <w:t>_________________________________________________</w:t>
      </w:r>
    </w:p>
    <w:p w14:paraId="05899467" w14:textId="77777777" w:rsidR="002C3A81" w:rsidRPr="002C3A81" w:rsidRDefault="002C3A81" w:rsidP="00DB1E7D">
      <w:pPr>
        <w:jc w:val="both"/>
        <w:rPr>
          <w:b/>
          <w:bCs/>
        </w:rPr>
      </w:pPr>
      <w:r w:rsidRPr="002C3A81">
        <w:rPr>
          <w:b/>
          <w:bCs/>
        </w:rPr>
        <w:t>TÍTULO VI – DA ALTERAÇÃO DO REGULAMENTO</w:t>
      </w:r>
    </w:p>
    <w:p w14:paraId="0A0EE373" w14:textId="77777777" w:rsidR="002C3A81" w:rsidRPr="002C3A81" w:rsidRDefault="002C3A81" w:rsidP="00DB1E7D">
      <w:pPr>
        <w:jc w:val="both"/>
      </w:pPr>
      <w:r w:rsidRPr="002C3A81">
        <w:t xml:space="preserve">Artigo 13.º – </w:t>
      </w:r>
      <w:r w:rsidRPr="002C3A81">
        <w:rPr>
          <w:b/>
          <w:bCs/>
        </w:rPr>
        <w:t>Revisão do regulamento</w:t>
      </w:r>
    </w:p>
    <w:p w14:paraId="783876CF" w14:textId="77777777" w:rsidR="002C3A81" w:rsidRPr="002C3A81" w:rsidRDefault="002C3A81" w:rsidP="00DB1E7D">
      <w:pPr>
        <w:jc w:val="both"/>
      </w:pPr>
      <w:r w:rsidRPr="002C3A81">
        <w:t>O presente regulamento interno só pode ser alterado:</w:t>
      </w:r>
    </w:p>
    <w:p w14:paraId="2932E0B5" w14:textId="0F7C2041" w:rsidR="002C3A81" w:rsidRPr="002C3A81" w:rsidRDefault="002C3A81" w:rsidP="00DB1E7D">
      <w:pPr>
        <w:ind w:left="708"/>
        <w:jc w:val="both"/>
      </w:pPr>
      <w:r w:rsidRPr="002C3A81">
        <w:t>• Por decisão solene da Assembleia Confederal</w:t>
      </w:r>
      <w:r w:rsidR="00072E3E">
        <w:t>;</w:t>
      </w:r>
    </w:p>
    <w:p w14:paraId="1FE33CD3" w14:textId="732F2FBB" w:rsidR="002C3A81" w:rsidRPr="002C3A81" w:rsidRDefault="002C3A81" w:rsidP="00DB1E7D">
      <w:pPr>
        <w:ind w:left="708"/>
        <w:jc w:val="both"/>
      </w:pPr>
      <w:r w:rsidRPr="002C3A81">
        <w:t>• No respeito pelas Grandes Constituições e Regulamentos de 1762 e 1786</w:t>
      </w:r>
      <w:r w:rsidR="00072E3E">
        <w:t>;</w:t>
      </w:r>
    </w:p>
    <w:p w14:paraId="6BA11F8D" w14:textId="77777777" w:rsidR="002C3A81" w:rsidRPr="002C3A81" w:rsidRDefault="002C3A81" w:rsidP="00DB1E7D">
      <w:pPr>
        <w:ind w:left="708"/>
        <w:jc w:val="both"/>
      </w:pPr>
      <w:r w:rsidRPr="002C3A81">
        <w:t>• Sem alterar os princípios fundamentais da REAA.</w:t>
      </w:r>
    </w:p>
    <w:p w14:paraId="015AF390" w14:textId="77777777" w:rsidR="00C42DA2" w:rsidRPr="006E78BA" w:rsidRDefault="00C42DA2" w:rsidP="00DB1E7D">
      <w:pPr>
        <w:jc w:val="both"/>
      </w:pPr>
      <w:r w:rsidRPr="006E78BA">
        <w:t>________________________________________</w:t>
      </w:r>
      <w:r>
        <w:t>_________________________________________________</w:t>
      </w:r>
    </w:p>
    <w:p w14:paraId="3D01B660" w14:textId="77777777" w:rsidR="002C3A81" w:rsidRPr="002C3A81" w:rsidRDefault="002C3A81" w:rsidP="00DB1E7D">
      <w:pPr>
        <w:jc w:val="both"/>
        <w:rPr>
          <w:b/>
          <w:bCs/>
        </w:rPr>
      </w:pPr>
      <w:r w:rsidRPr="002C3A81">
        <w:rPr>
          <w:b/>
          <w:bCs/>
        </w:rPr>
        <w:t>TÍTULO VII – DISPOSIÇÕES FINAIS</w:t>
      </w:r>
    </w:p>
    <w:p w14:paraId="05BE460A" w14:textId="77777777" w:rsidR="002C3A81" w:rsidRPr="002C3A81" w:rsidRDefault="002C3A81" w:rsidP="00DB1E7D">
      <w:pPr>
        <w:jc w:val="both"/>
      </w:pPr>
      <w:r w:rsidRPr="002C3A81">
        <w:t xml:space="preserve">Artigo 14.º – </w:t>
      </w:r>
      <w:r w:rsidRPr="002C3A81">
        <w:rPr>
          <w:b/>
          <w:bCs/>
        </w:rPr>
        <w:t>Carácter tradicional</w:t>
      </w:r>
    </w:p>
    <w:p w14:paraId="6F9193D8" w14:textId="77777777" w:rsidR="002C3A81" w:rsidRPr="002C3A81" w:rsidRDefault="002C3A81" w:rsidP="00DB1E7D">
      <w:pPr>
        <w:jc w:val="both"/>
      </w:pPr>
      <w:r w:rsidRPr="002C3A81">
        <w:t>O presente regulamento deve ser interpretado:</w:t>
      </w:r>
    </w:p>
    <w:p w14:paraId="3EE1B7BC" w14:textId="661DAB26" w:rsidR="002C3A81" w:rsidRPr="002C3A81" w:rsidRDefault="002C3A81" w:rsidP="00DB1E7D">
      <w:pPr>
        <w:ind w:left="708"/>
        <w:jc w:val="both"/>
      </w:pPr>
      <w:r w:rsidRPr="002C3A81">
        <w:t>• À luz da Tradição</w:t>
      </w:r>
      <w:r w:rsidR="00072E3E">
        <w:t>;</w:t>
      </w:r>
    </w:p>
    <w:p w14:paraId="74528148" w14:textId="6038921F" w:rsidR="002C3A81" w:rsidRPr="002C3A81" w:rsidRDefault="002C3A81" w:rsidP="00DB1E7D">
      <w:pPr>
        <w:ind w:left="708"/>
        <w:jc w:val="both"/>
      </w:pPr>
      <w:r w:rsidRPr="002C3A81">
        <w:t>• No espírito do Rito</w:t>
      </w:r>
      <w:r w:rsidR="00072E3E">
        <w:t>;</w:t>
      </w:r>
    </w:p>
    <w:p w14:paraId="1C36AD21" w14:textId="77777777" w:rsidR="002C3A81" w:rsidRPr="002C3A81" w:rsidRDefault="002C3A81" w:rsidP="00DB1E7D">
      <w:pPr>
        <w:ind w:left="708"/>
        <w:jc w:val="both"/>
      </w:pPr>
      <w:r w:rsidRPr="002C3A81">
        <w:t>• Ao serviço da perenidade iniciática da REAA.</w:t>
      </w:r>
    </w:p>
    <w:p w14:paraId="789C9C22" w14:textId="77777777" w:rsidR="002C3A81" w:rsidRPr="002C3A81" w:rsidRDefault="002C3A81" w:rsidP="00DB1E7D">
      <w:pPr>
        <w:jc w:val="both"/>
      </w:pPr>
      <w:r w:rsidRPr="002C3A81">
        <w:t xml:space="preserve">Artigo 15.º – </w:t>
      </w:r>
      <w:r w:rsidRPr="002C3A81">
        <w:rPr>
          <w:b/>
          <w:bCs/>
        </w:rPr>
        <w:t>Entrada em vigor</w:t>
      </w:r>
    </w:p>
    <w:p w14:paraId="2B1EB9B1" w14:textId="1BB991F8" w:rsidR="002C3A81" w:rsidRPr="002C3A81" w:rsidRDefault="002C3A81" w:rsidP="00DB1E7D">
      <w:pPr>
        <w:jc w:val="both"/>
      </w:pPr>
      <w:r w:rsidRPr="002C3A81">
        <w:t xml:space="preserve">O presente regulamento entra em vigor após a sua adoção solene pelos </w:t>
      </w:r>
      <w:r w:rsidR="00C42DA2">
        <w:t>Supremos Conselhos</w:t>
      </w:r>
      <w:r w:rsidRPr="002C3A81">
        <w:t xml:space="preserve"> confederados reunidos em Assembleia, deliberando por unanimidade dos membros fundadores citados no preâmbulo.</w:t>
      </w:r>
    </w:p>
    <w:p w14:paraId="553F430B" w14:textId="77777777" w:rsidR="002C3A81" w:rsidRDefault="002C3A81" w:rsidP="00DB1E7D">
      <w:pPr>
        <w:jc w:val="both"/>
      </w:pPr>
    </w:p>
    <w:p w14:paraId="5E2F7BF6" w14:textId="1543CFF7" w:rsidR="002C3A81" w:rsidRPr="002C3A81" w:rsidRDefault="002C3A81" w:rsidP="00DB1E7D">
      <w:pPr>
        <w:jc w:val="both"/>
      </w:pPr>
      <w:r>
        <w:t>Lisboa, 3 de julho de 2026</w:t>
      </w:r>
    </w:p>
    <w:sectPr w:rsidR="002C3A81" w:rsidRPr="002C3A81" w:rsidSect="00246C43">
      <w:pgSz w:w="11906" w:h="16838" w:code="9"/>
      <w:pgMar w:top="1418" w:right="1418" w:bottom="1418" w:left="1418" w:header="1418" w:footer="141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12C1D"/>
    <w:multiLevelType w:val="multilevel"/>
    <w:tmpl w:val="13D41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C9144A"/>
    <w:multiLevelType w:val="multilevel"/>
    <w:tmpl w:val="10BC4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09029020">
    <w:abstractNumId w:val="1"/>
  </w:num>
  <w:num w:numId="2" w16cid:durableId="627320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7E6"/>
    <w:rsid w:val="00072E3E"/>
    <w:rsid w:val="00246C43"/>
    <w:rsid w:val="002C3A81"/>
    <w:rsid w:val="002C77E6"/>
    <w:rsid w:val="004D156C"/>
    <w:rsid w:val="004E2FFD"/>
    <w:rsid w:val="00542534"/>
    <w:rsid w:val="006E78BA"/>
    <w:rsid w:val="0076510A"/>
    <w:rsid w:val="008B155E"/>
    <w:rsid w:val="00996783"/>
    <w:rsid w:val="00AD1287"/>
    <w:rsid w:val="00B95AF3"/>
    <w:rsid w:val="00C42DA2"/>
    <w:rsid w:val="00DB1E7D"/>
    <w:rsid w:val="00F12DF7"/>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AC24"/>
  <w15:chartTrackingRefBased/>
  <w15:docId w15:val="{AF702C77-A9DF-4E0E-8B1A-3412E1A9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FFD"/>
  </w:style>
  <w:style w:type="paragraph" w:styleId="Ttulo1">
    <w:name w:val="heading 1"/>
    <w:basedOn w:val="Normal"/>
    <w:next w:val="Normal"/>
    <w:link w:val="Ttulo1Carter"/>
    <w:uiPriority w:val="9"/>
    <w:qFormat/>
    <w:rsid w:val="002C7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2C7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2C77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2C77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C77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C77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C77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C77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C77E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C77E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2C77E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2C77E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2C77E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C77E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C77E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C77E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C77E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C77E6"/>
    <w:rPr>
      <w:rFonts w:eastAsiaTheme="majorEastAsia" w:cstheme="majorBidi"/>
      <w:color w:val="272727" w:themeColor="text1" w:themeTint="D8"/>
    </w:rPr>
  </w:style>
  <w:style w:type="paragraph" w:styleId="Ttulo">
    <w:name w:val="Title"/>
    <w:basedOn w:val="Normal"/>
    <w:next w:val="Normal"/>
    <w:link w:val="TtuloCarter"/>
    <w:uiPriority w:val="10"/>
    <w:qFormat/>
    <w:rsid w:val="002C7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C77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C77E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C77E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C77E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C77E6"/>
    <w:rPr>
      <w:i/>
      <w:iCs/>
      <w:color w:val="404040" w:themeColor="text1" w:themeTint="BF"/>
    </w:rPr>
  </w:style>
  <w:style w:type="paragraph" w:styleId="PargrafodaLista">
    <w:name w:val="List Paragraph"/>
    <w:basedOn w:val="Normal"/>
    <w:uiPriority w:val="34"/>
    <w:qFormat/>
    <w:rsid w:val="002C77E6"/>
    <w:pPr>
      <w:ind w:left="720"/>
      <w:contextualSpacing/>
    </w:pPr>
  </w:style>
  <w:style w:type="character" w:styleId="nfaseIntensa">
    <w:name w:val="Intense Emphasis"/>
    <w:basedOn w:val="Tipodeletrapredefinidodopargrafo"/>
    <w:uiPriority w:val="21"/>
    <w:qFormat/>
    <w:rsid w:val="002C77E6"/>
    <w:rPr>
      <w:i/>
      <w:iCs/>
      <w:color w:val="0F4761" w:themeColor="accent1" w:themeShade="BF"/>
    </w:rPr>
  </w:style>
  <w:style w:type="paragraph" w:styleId="CitaoIntensa">
    <w:name w:val="Intense Quote"/>
    <w:basedOn w:val="Normal"/>
    <w:next w:val="Normal"/>
    <w:link w:val="CitaoIntensaCarter"/>
    <w:uiPriority w:val="30"/>
    <w:qFormat/>
    <w:rsid w:val="002C7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C77E6"/>
    <w:rPr>
      <w:i/>
      <w:iCs/>
      <w:color w:val="0F4761" w:themeColor="accent1" w:themeShade="BF"/>
    </w:rPr>
  </w:style>
  <w:style w:type="character" w:styleId="RefernciaIntensa">
    <w:name w:val="Intense Reference"/>
    <w:basedOn w:val="Tipodeletrapredefinidodopargrafo"/>
    <w:uiPriority w:val="32"/>
    <w:qFormat/>
    <w:rsid w:val="002C77E6"/>
    <w:rPr>
      <w:b/>
      <w:bCs/>
      <w:smallCaps/>
      <w:color w:val="0F4761" w:themeColor="accent1" w:themeShade="BF"/>
      <w:spacing w:val="5"/>
    </w:rPr>
  </w:style>
  <w:style w:type="character" w:styleId="Hiperligao">
    <w:name w:val="Hyperlink"/>
    <w:basedOn w:val="Tipodeletrapredefinidodopargrafo"/>
    <w:uiPriority w:val="99"/>
    <w:unhideWhenUsed/>
    <w:rsid w:val="006E78BA"/>
    <w:rPr>
      <w:color w:val="467886" w:themeColor="hyperlink"/>
      <w:u w:val="single"/>
    </w:rPr>
  </w:style>
  <w:style w:type="character" w:styleId="MenoNoResolvida">
    <w:name w:val="Unresolved Mention"/>
    <w:basedOn w:val="Tipodeletrapredefinidodopargrafo"/>
    <w:uiPriority w:val="99"/>
    <w:semiHidden/>
    <w:unhideWhenUsed/>
    <w:rsid w:val="006E78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1178</Words>
  <Characters>6363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Moreira</dc:creator>
  <cp:keywords/>
  <dc:description/>
  <cp:lastModifiedBy>José Manuel Moreira</cp:lastModifiedBy>
  <cp:revision>12</cp:revision>
  <dcterms:created xsi:type="dcterms:W3CDTF">2026-03-21T16:29:00Z</dcterms:created>
  <dcterms:modified xsi:type="dcterms:W3CDTF">2026-03-21T17:24:00Z</dcterms:modified>
</cp:coreProperties>
</file>