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B5E05" w14:textId="2A6ACA21" w:rsidR="007D44D4" w:rsidRDefault="007D44D4" w:rsidP="007D44D4">
      <w:pPr>
        <w:pStyle w:val="Heading1"/>
        <w:spacing w:line="360" w:lineRule="auto"/>
        <w:rPr>
          <w:rFonts w:ascii="Arial" w:hAnsi="Arial" w:cs="Arial"/>
          <w:b/>
          <w:bCs/>
          <w:color w:val="000000" w:themeColor="text1"/>
          <w:sz w:val="24"/>
          <w:szCs w:val="24"/>
        </w:rPr>
      </w:pPr>
      <w:bookmarkStart w:id="0" w:name="_Toc165301025"/>
      <w:r w:rsidRPr="007D44D4">
        <w:rPr>
          <w:rFonts w:ascii="Arial" w:hAnsi="Arial" w:cs="Arial"/>
          <w:b/>
          <w:bCs/>
          <w:color w:val="000000" w:themeColor="text1"/>
          <w:sz w:val="24"/>
          <w:szCs w:val="24"/>
        </w:rPr>
        <w:t>Frequently Asked Questions</w:t>
      </w:r>
      <w:bookmarkEnd w:id="0"/>
      <w:r w:rsidRPr="007D44D4">
        <w:rPr>
          <w:rFonts w:ascii="Arial" w:hAnsi="Arial" w:cs="Arial"/>
          <w:b/>
          <w:bCs/>
          <w:color w:val="000000" w:themeColor="text1"/>
          <w:sz w:val="24"/>
          <w:szCs w:val="24"/>
        </w:rPr>
        <w:t xml:space="preserve"> </w:t>
      </w:r>
    </w:p>
    <w:p w14:paraId="10842F26" w14:textId="77777777" w:rsidR="00912861" w:rsidRDefault="00912861" w:rsidP="00912861"/>
    <w:p w14:paraId="006E7B73" w14:textId="51446C12" w:rsidR="00912861" w:rsidRDefault="00912861" w:rsidP="00912861">
      <w:pPr>
        <w:tabs>
          <w:tab w:val="center" w:pos="733"/>
          <w:tab w:val="center" w:pos="3273"/>
        </w:tabs>
        <w:spacing w:line="360" w:lineRule="auto"/>
        <w:ind w:left="0" w:right="0" w:firstLine="0"/>
        <w:jc w:val="left"/>
        <w:rPr>
          <w:szCs w:val="22"/>
        </w:rPr>
      </w:pPr>
      <w:r>
        <w:rPr>
          <w:szCs w:val="22"/>
        </w:rPr>
        <w:tab/>
      </w:r>
      <w:r>
        <w:rPr>
          <w:szCs w:val="22"/>
        </w:rPr>
        <w:t>Q. What is FBP policy.</w:t>
      </w:r>
    </w:p>
    <w:p w14:paraId="2982AC91" w14:textId="77777777" w:rsidR="00912861" w:rsidRDefault="00912861" w:rsidP="00912861">
      <w:pPr>
        <w:tabs>
          <w:tab w:val="center" w:pos="733"/>
          <w:tab w:val="center" w:pos="3273"/>
        </w:tabs>
        <w:spacing w:line="360" w:lineRule="auto"/>
        <w:ind w:left="0" w:right="0" w:firstLine="0"/>
        <w:jc w:val="left"/>
        <w:rPr>
          <w:szCs w:val="22"/>
        </w:rPr>
      </w:pPr>
      <w:r>
        <w:rPr>
          <w:szCs w:val="22"/>
        </w:rPr>
        <w:t xml:space="preserve">Ans. FBP is a flexi benefit policy which enables the employee to choose the tax saving components. </w:t>
      </w:r>
      <w:r w:rsidRPr="00832B5E">
        <w:rPr>
          <w:szCs w:val="22"/>
        </w:rPr>
        <w:t xml:space="preserve">Kindly refer to the Flexi Benefit Policy for grade wise Eligibility which is available on </w:t>
      </w:r>
      <w:proofErr w:type="spellStart"/>
      <w:r w:rsidRPr="00832B5E">
        <w:rPr>
          <w:szCs w:val="22"/>
        </w:rPr>
        <w:t>ZingHR</w:t>
      </w:r>
      <w:proofErr w:type="spellEnd"/>
      <w:r w:rsidRPr="00832B5E">
        <w:rPr>
          <w:szCs w:val="22"/>
        </w:rPr>
        <w:t xml:space="preserve">. </w:t>
      </w:r>
    </w:p>
    <w:p w14:paraId="1522FC97" w14:textId="77777777" w:rsidR="00912861" w:rsidRDefault="00912861" w:rsidP="00912861">
      <w:pPr>
        <w:tabs>
          <w:tab w:val="center" w:pos="733"/>
          <w:tab w:val="center" w:pos="3273"/>
        </w:tabs>
        <w:spacing w:line="360" w:lineRule="auto"/>
        <w:ind w:left="0" w:right="0" w:firstLine="0"/>
        <w:jc w:val="left"/>
        <w:rPr>
          <w:szCs w:val="22"/>
        </w:rPr>
      </w:pPr>
      <w:r w:rsidRPr="00832B5E">
        <w:rPr>
          <w:szCs w:val="22"/>
        </w:rPr>
        <w:t xml:space="preserve">Path: - Home Page &gt; HR Handbook &gt; Flexi Benefit policy   </w:t>
      </w:r>
    </w:p>
    <w:p w14:paraId="4E53D064" w14:textId="77777777" w:rsidR="00912861" w:rsidRPr="00912861" w:rsidRDefault="00912861" w:rsidP="00912861"/>
    <w:p w14:paraId="708232F0" w14:textId="77777777" w:rsidR="007D44D4" w:rsidRPr="007D44D4" w:rsidRDefault="007D44D4" w:rsidP="007D44D4">
      <w:pPr>
        <w:jc w:val="left"/>
        <w:rPr>
          <w:szCs w:val="22"/>
        </w:rPr>
      </w:pPr>
    </w:p>
    <w:tbl>
      <w:tblPr>
        <w:tblStyle w:val="TableGrid"/>
        <w:tblW w:w="9737" w:type="dxa"/>
        <w:tblInd w:w="0" w:type="dxa"/>
        <w:tblLook w:val="04A0" w:firstRow="1" w:lastRow="0" w:firstColumn="1" w:lastColumn="0" w:noHBand="0" w:noVBand="1"/>
      </w:tblPr>
      <w:tblGrid>
        <w:gridCol w:w="1227"/>
        <w:gridCol w:w="24"/>
        <w:gridCol w:w="8440"/>
        <w:gridCol w:w="46"/>
      </w:tblGrid>
      <w:tr w:rsidR="007D44D4" w:rsidRPr="007D44D4" w14:paraId="1F2E34D8" w14:textId="77777777" w:rsidTr="007D44D4">
        <w:trPr>
          <w:gridAfter w:val="1"/>
          <w:wAfter w:w="46" w:type="dxa"/>
          <w:trHeight w:val="247"/>
        </w:trPr>
        <w:tc>
          <w:tcPr>
            <w:tcW w:w="1251" w:type="dxa"/>
            <w:gridSpan w:val="2"/>
            <w:tcBorders>
              <w:top w:val="nil"/>
              <w:left w:val="nil"/>
              <w:bottom w:val="nil"/>
              <w:right w:val="nil"/>
            </w:tcBorders>
          </w:tcPr>
          <w:p w14:paraId="4DE90B10" w14:textId="77777777" w:rsidR="007D44D4" w:rsidRPr="007D44D4" w:rsidRDefault="007D44D4" w:rsidP="007D44D4">
            <w:pPr>
              <w:spacing w:after="0" w:line="360" w:lineRule="auto"/>
              <w:ind w:left="143" w:right="0" w:firstLine="0"/>
              <w:jc w:val="left"/>
              <w:rPr>
                <w:sz w:val="22"/>
                <w:szCs w:val="22"/>
              </w:rPr>
            </w:pPr>
            <w:r w:rsidRPr="007D44D4">
              <w:rPr>
                <w:sz w:val="22"/>
                <w:szCs w:val="22"/>
              </w:rPr>
              <w:t xml:space="preserve">Q1. </w:t>
            </w:r>
          </w:p>
        </w:tc>
        <w:tc>
          <w:tcPr>
            <w:tcW w:w="8440" w:type="dxa"/>
            <w:tcBorders>
              <w:top w:val="nil"/>
              <w:left w:val="nil"/>
              <w:bottom w:val="nil"/>
              <w:right w:val="nil"/>
            </w:tcBorders>
          </w:tcPr>
          <w:p w14:paraId="005A319E"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How will employees get the tax benefit? </w:t>
            </w:r>
          </w:p>
        </w:tc>
      </w:tr>
      <w:tr w:rsidR="007D44D4" w:rsidRPr="007D44D4" w14:paraId="72BA8AE5" w14:textId="77777777" w:rsidTr="007D44D4">
        <w:trPr>
          <w:gridAfter w:val="1"/>
          <w:wAfter w:w="46" w:type="dxa"/>
          <w:trHeight w:val="806"/>
        </w:trPr>
        <w:tc>
          <w:tcPr>
            <w:tcW w:w="1251" w:type="dxa"/>
            <w:gridSpan w:val="2"/>
            <w:tcBorders>
              <w:top w:val="nil"/>
              <w:left w:val="nil"/>
              <w:bottom w:val="nil"/>
              <w:right w:val="nil"/>
            </w:tcBorders>
          </w:tcPr>
          <w:p w14:paraId="4AAE1005" w14:textId="77777777" w:rsidR="007D44D4" w:rsidRPr="007D44D4" w:rsidRDefault="007D44D4" w:rsidP="007D44D4">
            <w:pPr>
              <w:spacing w:after="247" w:line="360" w:lineRule="auto"/>
              <w:ind w:left="205" w:right="0" w:firstLine="0"/>
              <w:jc w:val="left"/>
              <w:rPr>
                <w:sz w:val="22"/>
                <w:szCs w:val="22"/>
              </w:rPr>
            </w:pPr>
            <w:r w:rsidRPr="007D44D4">
              <w:rPr>
                <w:sz w:val="22"/>
                <w:szCs w:val="22"/>
              </w:rPr>
              <w:t xml:space="preserve">Ans. </w:t>
            </w:r>
          </w:p>
          <w:p w14:paraId="12A977F8"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40" w:type="dxa"/>
            <w:tcBorders>
              <w:top w:val="nil"/>
              <w:left w:val="nil"/>
              <w:bottom w:val="nil"/>
              <w:right w:val="nil"/>
            </w:tcBorders>
          </w:tcPr>
          <w:p w14:paraId="0A6C2B01"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Employee </w:t>
            </w:r>
            <w:proofErr w:type="gramStart"/>
            <w:r w:rsidRPr="007D44D4">
              <w:rPr>
                <w:sz w:val="22"/>
                <w:szCs w:val="22"/>
              </w:rPr>
              <w:t>has to</w:t>
            </w:r>
            <w:proofErr w:type="gramEnd"/>
            <w:r w:rsidRPr="007D44D4">
              <w:rPr>
                <w:sz w:val="22"/>
                <w:szCs w:val="22"/>
              </w:rPr>
              <w:t xml:space="preserve"> opt for the Flexi Benefits components (as per the grade wise limit) and submit the bills as per eligibility.  </w:t>
            </w:r>
          </w:p>
        </w:tc>
      </w:tr>
      <w:tr w:rsidR="007D44D4" w:rsidRPr="007D44D4" w14:paraId="0A48F09E" w14:textId="77777777" w:rsidTr="007D44D4">
        <w:trPr>
          <w:gridAfter w:val="1"/>
          <w:wAfter w:w="46" w:type="dxa"/>
          <w:trHeight w:val="269"/>
        </w:trPr>
        <w:tc>
          <w:tcPr>
            <w:tcW w:w="1251" w:type="dxa"/>
            <w:gridSpan w:val="2"/>
            <w:tcBorders>
              <w:top w:val="nil"/>
              <w:left w:val="nil"/>
              <w:bottom w:val="nil"/>
              <w:right w:val="nil"/>
            </w:tcBorders>
          </w:tcPr>
          <w:p w14:paraId="796F629B" w14:textId="77777777" w:rsidR="007D44D4" w:rsidRPr="007D44D4" w:rsidRDefault="007D44D4" w:rsidP="007D44D4">
            <w:pPr>
              <w:spacing w:after="0" w:line="360" w:lineRule="auto"/>
              <w:ind w:left="143" w:right="0" w:firstLine="0"/>
              <w:jc w:val="left"/>
              <w:rPr>
                <w:sz w:val="22"/>
                <w:szCs w:val="22"/>
              </w:rPr>
            </w:pPr>
            <w:r w:rsidRPr="007D44D4">
              <w:rPr>
                <w:sz w:val="22"/>
                <w:szCs w:val="22"/>
              </w:rPr>
              <w:t xml:space="preserve">Q2. </w:t>
            </w:r>
          </w:p>
        </w:tc>
        <w:tc>
          <w:tcPr>
            <w:tcW w:w="8440" w:type="dxa"/>
            <w:tcBorders>
              <w:top w:val="nil"/>
              <w:left w:val="nil"/>
              <w:bottom w:val="nil"/>
              <w:right w:val="nil"/>
            </w:tcBorders>
          </w:tcPr>
          <w:p w14:paraId="4126D868"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How can an employee submit the claim? </w:t>
            </w:r>
          </w:p>
        </w:tc>
      </w:tr>
      <w:tr w:rsidR="007D44D4" w:rsidRPr="007D44D4" w14:paraId="2477E94F" w14:textId="77777777" w:rsidTr="007D44D4">
        <w:trPr>
          <w:gridAfter w:val="1"/>
          <w:wAfter w:w="46" w:type="dxa"/>
          <w:trHeight w:val="1074"/>
        </w:trPr>
        <w:tc>
          <w:tcPr>
            <w:tcW w:w="1251" w:type="dxa"/>
            <w:gridSpan w:val="2"/>
            <w:tcBorders>
              <w:top w:val="nil"/>
              <w:left w:val="nil"/>
              <w:bottom w:val="nil"/>
              <w:right w:val="nil"/>
            </w:tcBorders>
          </w:tcPr>
          <w:p w14:paraId="2B4380EB" w14:textId="77777777" w:rsidR="007D44D4" w:rsidRPr="007D44D4" w:rsidRDefault="007D44D4" w:rsidP="007D44D4">
            <w:pPr>
              <w:spacing w:after="518" w:line="360" w:lineRule="auto"/>
              <w:ind w:left="205" w:right="0" w:firstLine="0"/>
              <w:jc w:val="left"/>
              <w:rPr>
                <w:sz w:val="22"/>
                <w:szCs w:val="22"/>
              </w:rPr>
            </w:pPr>
            <w:r w:rsidRPr="007D44D4">
              <w:rPr>
                <w:sz w:val="22"/>
                <w:szCs w:val="22"/>
              </w:rPr>
              <w:t xml:space="preserve">Ans. </w:t>
            </w:r>
          </w:p>
          <w:p w14:paraId="57B56E98" w14:textId="77777777" w:rsidR="007D44D4" w:rsidRPr="007D44D4" w:rsidRDefault="007D44D4" w:rsidP="007D44D4">
            <w:pPr>
              <w:spacing w:after="0" w:line="360" w:lineRule="auto"/>
              <w:ind w:left="0" w:right="0" w:firstLine="0"/>
              <w:jc w:val="left"/>
              <w:rPr>
                <w:sz w:val="22"/>
                <w:szCs w:val="22"/>
              </w:rPr>
            </w:pPr>
            <w:r w:rsidRPr="007D44D4">
              <w:rPr>
                <w:i/>
                <w:sz w:val="22"/>
                <w:szCs w:val="22"/>
              </w:rPr>
              <w:t xml:space="preserve"> </w:t>
            </w:r>
          </w:p>
        </w:tc>
        <w:tc>
          <w:tcPr>
            <w:tcW w:w="8440" w:type="dxa"/>
            <w:tcBorders>
              <w:top w:val="nil"/>
              <w:left w:val="nil"/>
              <w:bottom w:val="nil"/>
              <w:right w:val="nil"/>
            </w:tcBorders>
          </w:tcPr>
          <w:p w14:paraId="66609209" w14:textId="77777777" w:rsidR="007D44D4" w:rsidRPr="007D44D4" w:rsidRDefault="007D44D4" w:rsidP="007D44D4">
            <w:pPr>
              <w:spacing w:after="0" w:line="360" w:lineRule="auto"/>
              <w:ind w:left="0" w:right="0" w:firstLine="0"/>
              <w:jc w:val="left"/>
              <w:rPr>
                <w:sz w:val="22"/>
                <w:szCs w:val="22"/>
              </w:rPr>
            </w:pPr>
            <w:proofErr w:type="gramStart"/>
            <w:r w:rsidRPr="007D44D4">
              <w:rPr>
                <w:sz w:val="22"/>
                <w:szCs w:val="22"/>
              </w:rPr>
              <w:t>Claim</w:t>
            </w:r>
            <w:proofErr w:type="gramEnd"/>
            <w:r w:rsidRPr="007D44D4">
              <w:rPr>
                <w:sz w:val="22"/>
                <w:szCs w:val="22"/>
              </w:rPr>
              <w:t xml:space="preserve"> is to be raised through HRMS claim module by submitting the required documents against the claim. </w:t>
            </w:r>
          </w:p>
          <w:p w14:paraId="21CF54CA" w14:textId="77777777" w:rsidR="007D44D4" w:rsidRPr="007D44D4" w:rsidRDefault="007D44D4" w:rsidP="007D44D4">
            <w:pPr>
              <w:spacing w:after="0" w:line="360" w:lineRule="auto"/>
              <w:ind w:left="0" w:right="0" w:firstLine="0"/>
              <w:jc w:val="left"/>
              <w:rPr>
                <w:i/>
                <w:sz w:val="22"/>
                <w:szCs w:val="22"/>
              </w:rPr>
            </w:pPr>
            <w:r w:rsidRPr="007D44D4">
              <w:rPr>
                <w:i/>
                <w:sz w:val="22"/>
                <w:szCs w:val="22"/>
              </w:rPr>
              <w:t xml:space="preserve">Path: HRMS&gt; Main Menu &gt; CTC Claims  </w:t>
            </w:r>
          </w:p>
          <w:p w14:paraId="29F483FA" w14:textId="77777777" w:rsidR="007D44D4" w:rsidRPr="007D44D4" w:rsidRDefault="007D44D4" w:rsidP="007D44D4">
            <w:pPr>
              <w:spacing w:after="0" w:line="360" w:lineRule="auto"/>
              <w:ind w:left="0" w:right="0" w:firstLine="0"/>
              <w:jc w:val="left"/>
              <w:rPr>
                <w:sz w:val="22"/>
                <w:szCs w:val="22"/>
              </w:rPr>
            </w:pPr>
          </w:p>
        </w:tc>
      </w:tr>
      <w:tr w:rsidR="007D44D4" w:rsidRPr="007D44D4" w14:paraId="5E5AAE5C" w14:textId="77777777" w:rsidTr="007D44D4">
        <w:trPr>
          <w:gridAfter w:val="1"/>
          <w:wAfter w:w="46" w:type="dxa"/>
          <w:trHeight w:val="268"/>
        </w:trPr>
        <w:tc>
          <w:tcPr>
            <w:tcW w:w="1251" w:type="dxa"/>
            <w:gridSpan w:val="2"/>
            <w:tcBorders>
              <w:top w:val="nil"/>
              <w:left w:val="nil"/>
              <w:bottom w:val="nil"/>
              <w:right w:val="nil"/>
            </w:tcBorders>
          </w:tcPr>
          <w:p w14:paraId="273E4D39" w14:textId="77777777" w:rsidR="007D44D4" w:rsidRPr="007D44D4" w:rsidRDefault="007D44D4" w:rsidP="007D44D4">
            <w:pPr>
              <w:spacing w:after="0" w:line="360" w:lineRule="auto"/>
              <w:ind w:left="143" w:right="0" w:firstLine="0"/>
              <w:jc w:val="left"/>
              <w:rPr>
                <w:sz w:val="22"/>
                <w:szCs w:val="22"/>
              </w:rPr>
            </w:pPr>
            <w:r w:rsidRPr="007D44D4">
              <w:rPr>
                <w:sz w:val="22"/>
                <w:szCs w:val="22"/>
              </w:rPr>
              <w:t xml:space="preserve">Q3. </w:t>
            </w:r>
          </w:p>
        </w:tc>
        <w:tc>
          <w:tcPr>
            <w:tcW w:w="8440" w:type="dxa"/>
            <w:tcBorders>
              <w:top w:val="nil"/>
              <w:left w:val="nil"/>
              <w:bottom w:val="nil"/>
              <w:right w:val="nil"/>
            </w:tcBorders>
          </w:tcPr>
          <w:p w14:paraId="1C254F2A"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What will happen to unclaimed amount by the end of financial year? </w:t>
            </w:r>
          </w:p>
        </w:tc>
      </w:tr>
      <w:tr w:rsidR="007D44D4" w:rsidRPr="007D44D4" w14:paraId="311C3194" w14:textId="77777777" w:rsidTr="007D44D4">
        <w:trPr>
          <w:gridAfter w:val="1"/>
          <w:wAfter w:w="46" w:type="dxa"/>
          <w:trHeight w:val="538"/>
        </w:trPr>
        <w:tc>
          <w:tcPr>
            <w:tcW w:w="1251" w:type="dxa"/>
            <w:gridSpan w:val="2"/>
            <w:tcBorders>
              <w:top w:val="nil"/>
              <w:left w:val="nil"/>
              <w:bottom w:val="nil"/>
              <w:right w:val="nil"/>
            </w:tcBorders>
          </w:tcPr>
          <w:p w14:paraId="57DFF0CA"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45254867"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40" w:type="dxa"/>
            <w:tcBorders>
              <w:top w:val="nil"/>
              <w:left w:val="nil"/>
              <w:bottom w:val="nil"/>
              <w:right w:val="nil"/>
            </w:tcBorders>
          </w:tcPr>
          <w:p w14:paraId="42577B26"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The unclaimed amount will be paid under taxable income at the end of the financial year. </w:t>
            </w:r>
          </w:p>
        </w:tc>
      </w:tr>
      <w:tr w:rsidR="007D44D4" w:rsidRPr="007D44D4" w14:paraId="1112C6C2" w14:textId="77777777" w:rsidTr="007D44D4">
        <w:trPr>
          <w:trHeight w:val="247"/>
        </w:trPr>
        <w:tc>
          <w:tcPr>
            <w:tcW w:w="1227" w:type="dxa"/>
            <w:tcBorders>
              <w:top w:val="nil"/>
              <w:left w:val="nil"/>
              <w:bottom w:val="nil"/>
              <w:right w:val="nil"/>
            </w:tcBorders>
          </w:tcPr>
          <w:p w14:paraId="171D5CA8" w14:textId="77777777" w:rsidR="007D44D4" w:rsidRPr="007D44D4" w:rsidRDefault="007D44D4" w:rsidP="007D44D4">
            <w:pPr>
              <w:spacing w:after="0" w:line="360" w:lineRule="auto"/>
              <w:ind w:left="177" w:right="0" w:firstLine="0"/>
              <w:jc w:val="left"/>
              <w:rPr>
                <w:sz w:val="22"/>
                <w:szCs w:val="22"/>
              </w:rPr>
            </w:pPr>
            <w:r w:rsidRPr="007D44D4">
              <w:rPr>
                <w:sz w:val="22"/>
                <w:szCs w:val="22"/>
              </w:rPr>
              <w:t xml:space="preserve">Q4. </w:t>
            </w:r>
          </w:p>
        </w:tc>
        <w:tc>
          <w:tcPr>
            <w:tcW w:w="8510" w:type="dxa"/>
            <w:gridSpan w:val="3"/>
            <w:tcBorders>
              <w:top w:val="nil"/>
              <w:left w:val="nil"/>
              <w:bottom w:val="nil"/>
              <w:right w:val="nil"/>
            </w:tcBorders>
          </w:tcPr>
          <w:p w14:paraId="5C786049"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Can an employee claim LTA for overseas travel? </w:t>
            </w:r>
          </w:p>
        </w:tc>
      </w:tr>
      <w:tr w:rsidR="007D44D4" w:rsidRPr="007D44D4" w14:paraId="7CBB40A7" w14:textId="77777777" w:rsidTr="007D44D4">
        <w:trPr>
          <w:trHeight w:val="490"/>
        </w:trPr>
        <w:tc>
          <w:tcPr>
            <w:tcW w:w="1227" w:type="dxa"/>
            <w:tcBorders>
              <w:top w:val="nil"/>
              <w:left w:val="nil"/>
              <w:bottom w:val="nil"/>
              <w:right w:val="nil"/>
            </w:tcBorders>
          </w:tcPr>
          <w:p w14:paraId="185FCC15" w14:textId="77777777" w:rsidR="007D44D4" w:rsidRPr="007D44D4" w:rsidRDefault="007D44D4" w:rsidP="007D44D4">
            <w:pPr>
              <w:spacing w:after="0" w:line="360" w:lineRule="auto"/>
              <w:ind w:left="239" w:right="0" w:firstLine="0"/>
              <w:jc w:val="left"/>
              <w:rPr>
                <w:sz w:val="22"/>
                <w:szCs w:val="22"/>
              </w:rPr>
            </w:pPr>
            <w:r w:rsidRPr="007D44D4">
              <w:rPr>
                <w:sz w:val="22"/>
                <w:szCs w:val="22"/>
              </w:rPr>
              <w:t xml:space="preserve">Ans. </w:t>
            </w:r>
          </w:p>
          <w:p w14:paraId="2E24FFAC"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510" w:type="dxa"/>
            <w:gridSpan w:val="3"/>
            <w:tcBorders>
              <w:top w:val="nil"/>
              <w:left w:val="nil"/>
              <w:bottom w:val="nil"/>
              <w:right w:val="nil"/>
            </w:tcBorders>
          </w:tcPr>
          <w:p w14:paraId="5C712C3E"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No. </w:t>
            </w:r>
          </w:p>
        </w:tc>
      </w:tr>
      <w:tr w:rsidR="007D44D4" w:rsidRPr="007D44D4" w14:paraId="0D426CAF" w14:textId="77777777" w:rsidTr="007D44D4">
        <w:trPr>
          <w:trHeight w:val="268"/>
        </w:trPr>
        <w:tc>
          <w:tcPr>
            <w:tcW w:w="1227" w:type="dxa"/>
            <w:tcBorders>
              <w:top w:val="nil"/>
              <w:left w:val="nil"/>
              <w:bottom w:val="nil"/>
              <w:right w:val="nil"/>
            </w:tcBorders>
          </w:tcPr>
          <w:p w14:paraId="36AC49B8" w14:textId="77777777" w:rsidR="007D44D4" w:rsidRPr="007D44D4" w:rsidRDefault="007D44D4" w:rsidP="007D44D4">
            <w:pPr>
              <w:spacing w:after="0" w:line="360" w:lineRule="auto"/>
              <w:ind w:left="177" w:right="0" w:firstLine="0"/>
              <w:jc w:val="left"/>
              <w:rPr>
                <w:sz w:val="22"/>
                <w:szCs w:val="22"/>
              </w:rPr>
            </w:pPr>
            <w:r w:rsidRPr="007D44D4">
              <w:rPr>
                <w:sz w:val="22"/>
                <w:szCs w:val="22"/>
              </w:rPr>
              <w:t xml:space="preserve">Q5. </w:t>
            </w:r>
          </w:p>
        </w:tc>
        <w:tc>
          <w:tcPr>
            <w:tcW w:w="8510" w:type="dxa"/>
            <w:gridSpan w:val="3"/>
            <w:tcBorders>
              <w:top w:val="nil"/>
              <w:left w:val="nil"/>
              <w:bottom w:val="nil"/>
              <w:right w:val="nil"/>
            </w:tcBorders>
          </w:tcPr>
          <w:p w14:paraId="0A94E5D9"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Can an employee claim LTA for dependent parents? </w:t>
            </w:r>
          </w:p>
        </w:tc>
      </w:tr>
      <w:tr w:rsidR="007D44D4" w:rsidRPr="007D44D4" w14:paraId="0F90ECCD" w14:textId="77777777" w:rsidTr="007D44D4">
        <w:trPr>
          <w:trHeight w:val="488"/>
        </w:trPr>
        <w:tc>
          <w:tcPr>
            <w:tcW w:w="1227" w:type="dxa"/>
            <w:tcBorders>
              <w:top w:val="nil"/>
              <w:left w:val="nil"/>
              <w:bottom w:val="nil"/>
              <w:right w:val="nil"/>
            </w:tcBorders>
          </w:tcPr>
          <w:p w14:paraId="4850278D" w14:textId="77777777" w:rsidR="007D44D4" w:rsidRPr="007D44D4" w:rsidRDefault="007D44D4" w:rsidP="007D44D4">
            <w:pPr>
              <w:spacing w:after="0" w:line="360" w:lineRule="auto"/>
              <w:ind w:left="239" w:right="0" w:firstLine="0"/>
              <w:jc w:val="left"/>
              <w:rPr>
                <w:sz w:val="22"/>
                <w:szCs w:val="22"/>
              </w:rPr>
            </w:pPr>
            <w:r w:rsidRPr="007D44D4">
              <w:rPr>
                <w:sz w:val="22"/>
                <w:szCs w:val="22"/>
              </w:rPr>
              <w:t xml:space="preserve">Ans. </w:t>
            </w:r>
          </w:p>
          <w:p w14:paraId="460A2BFB"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510" w:type="dxa"/>
            <w:gridSpan w:val="3"/>
            <w:tcBorders>
              <w:top w:val="nil"/>
              <w:left w:val="nil"/>
              <w:bottom w:val="nil"/>
              <w:right w:val="nil"/>
            </w:tcBorders>
          </w:tcPr>
          <w:p w14:paraId="0F461B45"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Yes. </w:t>
            </w:r>
          </w:p>
        </w:tc>
      </w:tr>
      <w:tr w:rsidR="007D44D4" w:rsidRPr="007D44D4" w14:paraId="6F23976C" w14:textId="77777777" w:rsidTr="007D44D4">
        <w:trPr>
          <w:trHeight w:val="268"/>
        </w:trPr>
        <w:tc>
          <w:tcPr>
            <w:tcW w:w="1227" w:type="dxa"/>
            <w:tcBorders>
              <w:top w:val="nil"/>
              <w:left w:val="nil"/>
              <w:bottom w:val="nil"/>
              <w:right w:val="nil"/>
            </w:tcBorders>
          </w:tcPr>
          <w:p w14:paraId="45D939EE" w14:textId="77777777" w:rsidR="007D44D4" w:rsidRPr="007D44D4" w:rsidRDefault="007D44D4" w:rsidP="007D44D4">
            <w:pPr>
              <w:spacing w:after="0" w:line="360" w:lineRule="auto"/>
              <w:ind w:left="177" w:right="0" w:firstLine="0"/>
              <w:jc w:val="left"/>
              <w:rPr>
                <w:sz w:val="22"/>
                <w:szCs w:val="22"/>
              </w:rPr>
            </w:pPr>
            <w:r w:rsidRPr="007D44D4">
              <w:rPr>
                <w:sz w:val="22"/>
                <w:szCs w:val="22"/>
              </w:rPr>
              <w:t xml:space="preserve">Q6. </w:t>
            </w:r>
          </w:p>
        </w:tc>
        <w:tc>
          <w:tcPr>
            <w:tcW w:w="8510" w:type="dxa"/>
            <w:gridSpan w:val="3"/>
            <w:tcBorders>
              <w:top w:val="nil"/>
              <w:left w:val="nil"/>
              <w:bottom w:val="nil"/>
              <w:right w:val="nil"/>
            </w:tcBorders>
          </w:tcPr>
          <w:p w14:paraId="399047E9"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Can an employee claim LTA for consecutive two years? </w:t>
            </w:r>
          </w:p>
        </w:tc>
      </w:tr>
      <w:tr w:rsidR="007D44D4" w:rsidRPr="007D44D4" w14:paraId="37308432" w14:textId="77777777" w:rsidTr="007D44D4">
        <w:trPr>
          <w:trHeight w:val="514"/>
        </w:trPr>
        <w:tc>
          <w:tcPr>
            <w:tcW w:w="1227" w:type="dxa"/>
            <w:tcBorders>
              <w:top w:val="nil"/>
              <w:left w:val="nil"/>
              <w:bottom w:val="nil"/>
              <w:right w:val="nil"/>
            </w:tcBorders>
          </w:tcPr>
          <w:p w14:paraId="43750C03" w14:textId="77777777" w:rsidR="007D44D4" w:rsidRPr="007D44D4" w:rsidRDefault="007D44D4" w:rsidP="007D44D4">
            <w:pPr>
              <w:spacing w:after="0" w:line="360" w:lineRule="auto"/>
              <w:ind w:left="239" w:right="0" w:firstLine="0"/>
              <w:jc w:val="left"/>
              <w:rPr>
                <w:sz w:val="22"/>
                <w:szCs w:val="22"/>
              </w:rPr>
            </w:pPr>
            <w:r w:rsidRPr="007D44D4">
              <w:rPr>
                <w:sz w:val="22"/>
                <w:szCs w:val="22"/>
              </w:rPr>
              <w:t xml:space="preserve">Ans. </w:t>
            </w:r>
          </w:p>
          <w:p w14:paraId="7C5A99A4"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510" w:type="dxa"/>
            <w:gridSpan w:val="3"/>
            <w:tcBorders>
              <w:top w:val="nil"/>
              <w:left w:val="nil"/>
              <w:bottom w:val="nil"/>
              <w:right w:val="nil"/>
            </w:tcBorders>
          </w:tcPr>
          <w:p w14:paraId="3AC51E84"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Yes, in a block of 4 years. </w:t>
            </w:r>
          </w:p>
        </w:tc>
      </w:tr>
      <w:tr w:rsidR="007D44D4" w:rsidRPr="007D44D4" w14:paraId="263870D6" w14:textId="77777777" w:rsidTr="007D44D4">
        <w:trPr>
          <w:trHeight w:val="269"/>
        </w:trPr>
        <w:tc>
          <w:tcPr>
            <w:tcW w:w="1227" w:type="dxa"/>
            <w:tcBorders>
              <w:top w:val="nil"/>
              <w:left w:val="nil"/>
              <w:bottom w:val="nil"/>
              <w:right w:val="nil"/>
            </w:tcBorders>
          </w:tcPr>
          <w:p w14:paraId="5B4C4EA0" w14:textId="77777777" w:rsidR="007D44D4" w:rsidRPr="007D44D4" w:rsidRDefault="007D44D4" w:rsidP="007D44D4">
            <w:pPr>
              <w:spacing w:after="0" w:line="360" w:lineRule="auto"/>
              <w:ind w:left="177" w:right="0" w:firstLine="0"/>
              <w:jc w:val="left"/>
              <w:rPr>
                <w:sz w:val="22"/>
                <w:szCs w:val="22"/>
              </w:rPr>
            </w:pPr>
            <w:r w:rsidRPr="007D44D4">
              <w:rPr>
                <w:sz w:val="22"/>
                <w:szCs w:val="22"/>
              </w:rPr>
              <w:t xml:space="preserve">Q7. </w:t>
            </w:r>
          </w:p>
        </w:tc>
        <w:tc>
          <w:tcPr>
            <w:tcW w:w="8510" w:type="dxa"/>
            <w:gridSpan w:val="3"/>
            <w:tcBorders>
              <w:top w:val="nil"/>
              <w:left w:val="nil"/>
              <w:bottom w:val="nil"/>
              <w:right w:val="nil"/>
            </w:tcBorders>
          </w:tcPr>
          <w:p w14:paraId="19712F83"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Can an employee claim communication related expenses for two connections? </w:t>
            </w:r>
          </w:p>
        </w:tc>
      </w:tr>
      <w:tr w:rsidR="007D44D4" w:rsidRPr="007D44D4" w14:paraId="306289C0" w14:textId="77777777" w:rsidTr="007D44D4">
        <w:trPr>
          <w:trHeight w:val="780"/>
        </w:trPr>
        <w:tc>
          <w:tcPr>
            <w:tcW w:w="1227" w:type="dxa"/>
            <w:tcBorders>
              <w:top w:val="nil"/>
              <w:left w:val="nil"/>
              <w:bottom w:val="nil"/>
              <w:right w:val="nil"/>
            </w:tcBorders>
          </w:tcPr>
          <w:p w14:paraId="5E4D76B7" w14:textId="77777777" w:rsidR="007D44D4" w:rsidRPr="007D44D4" w:rsidRDefault="007D44D4" w:rsidP="007D44D4">
            <w:pPr>
              <w:spacing w:after="226" w:line="360" w:lineRule="auto"/>
              <w:ind w:left="239" w:right="0" w:firstLine="0"/>
              <w:jc w:val="left"/>
              <w:rPr>
                <w:sz w:val="22"/>
                <w:szCs w:val="22"/>
              </w:rPr>
            </w:pPr>
            <w:r w:rsidRPr="007D44D4">
              <w:rPr>
                <w:sz w:val="22"/>
                <w:szCs w:val="22"/>
              </w:rPr>
              <w:t xml:space="preserve">Ans. </w:t>
            </w:r>
          </w:p>
          <w:p w14:paraId="5CD0346D" w14:textId="77777777" w:rsidR="007D44D4" w:rsidRPr="007D44D4" w:rsidRDefault="007D44D4" w:rsidP="007D44D4">
            <w:pPr>
              <w:spacing w:after="0" w:line="360" w:lineRule="auto"/>
              <w:ind w:left="0" w:right="0" w:firstLine="0"/>
              <w:jc w:val="left"/>
              <w:rPr>
                <w:sz w:val="22"/>
                <w:szCs w:val="22"/>
              </w:rPr>
            </w:pPr>
            <w:r w:rsidRPr="007D44D4">
              <w:rPr>
                <w:sz w:val="22"/>
                <w:szCs w:val="22"/>
              </w:rPr>
              <w:lastRenderedPageBreak/>
              <w:t xml:space="preserve"> </w:t>
            </w:r>
          </w:p>
        </w:tc>
        <w:tc>
          <w:tcPr>
            <w:tcW w:w="8510" w:type="dxa"/>
            <w:gridSpan w:val="3"/>
            <w:tcBorders>
              <w:top w:val="nil"/>
              <w:left w:val="nil"/>
              <w:bottom w:val="nil"/>
              <w:right w:val="nil"/>
            </w:tcBorders>
          </w:tcPr>
          <w:p w14:paraId="3A7833A8" w14:textId="77777777" w:rsidR="007D44D4" w:rsidRPr="007D44D4" w:rsidRDefault="007D44D4" w:rsidP="007D44D4">
            <w:pPr>
              <w:spacing w:after="0" w:line="360" w:lineRule="auto"/>
              <w:ind w:left="34" w:right="0" w:firstLine="0"/>
              <w:jc w:val="left"/>
              <w:rPr>
                <w:sz w:val="22"/>
                <w:szCs w:val="22"/>
              </w:rPr>
            </w:pPr>
            <w:r w:rsidRPr="007D44D4">
              <w:rPr>
                <w:sz w:val="22"/>
                <w:szCs w:val="22"/>
              </w:rPr>
              <w:lastRenderedPageBreak/>
              <w:t xml:space="preserve">Yes, employees can claim one mobile, landline and broadband connection, combined or separately. </w:t>
            </w:r>
          </w:p>
        </w:tc>
      </w:tr>
      <w:tr w:rsidR="007D44D4" w:rsidRPr="007D44D4" w14:paraId="7457FDCD" w14:textId="77777777" w:rsidTr="007D44D4">
        <w:trPr>
          <w:trHeight w:val="537"/>
        </w:trPr>
        <w:tc>
          <w:tcPr>
            <w:tcW w:w="1227" w:type="dxa"/>
            <w:tcBorders>
              <w:top w:val="nil"/>
              <w:left w:val="nil"/>
              <w:bottom w:val="nil"/>
              <w:right w:val="nil"/>
            </w:tcBorders>
          </w:tcPr>
          <w:p w14:paraId="4F4B5CCC" w14:textId="77777777" w:rsidR="007D44D4" w:rsidRPr="007D44D4" w:rsidRDefault="007D44D4" w:rsidP="007D44D4">
            <w:pPr>
              <w:spacing w:after="0" w:line="360" w:lineRule="auto"/>
              <w:ind w:left="177" w:right="0" w:firstLine="0"/>
              <w:jc w:val="left"/>
              <w:rPr>
                <w:sz w:val="22"/>
                <w:szCs w:val="22"/>
              </w:rPr>
            </w:pPr>
            <w:r w:rsidRPr="007D44D4">
              <w:rPr>
                <w:sz w:val="22"/>
                <w:szCs w:val="22"/>
              </w:rPr>
              <w:t xml:space="preserve">Q8. </w:t>
            </w:r>
          </w:p>
        </w:tc>
        <w:tc>
          <w:tcPr>
            <w:tcW w:w="8510" w:type="dxa"/>
            <w:gridSpan w:val="3"/>
            <w:tcBorders>
              <w:top w:val="nil"/>
              <w:left w:val="nil"/>
              <w:bottom w:val="nil"/>
              <w:right w:val="nil"/>
            </w:tcBorders>
          </w:tcPr>
          <w:p w14:paraId="1933D3FB"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Can an employee claim a communication bill where </w:t>
            </w:r>
            <w:proofErr w:type="gramStart"/>
            <w:r w:rsidRPr="007D44D4">
              <w:rPr>
                <w:sz w:val="22"/>
                <w:szCs w:val="22"/>
              </w:rPr>
              <w:t>address</w:t>
            </w:r>
            <w:proofErr w:type="gramEnd"/>
            <w:r w:rsidRPr="007D44D4">
              <w:rPr>
                <w:sz w:val="22"/>
                <w:szCs w:val="22"/>
              </w:rPr>
              <w:t xml:space="preserve"> is different from address recorded in office? </w:t>
            </w:r>
          </w:p>
        </w:tc>
      </w:tr>
      <w:tr w:rsidR="007D44D4" w:rsidRPr="007D44D4" w14:paraId="41F25ACD" w14:textId="77777777" w:rsidTr="007D44D4">
        <w:trPr>
          <w:trHeight w:val="512"/>
        </w:trPr>
        <w:tc>
          <w:tcPr>
            <w:tcW w:w="1227" w:type="dxa"/>
            <w:tcBorders>
              <w:top w:val="nil"/>
              <w:left w:val="nil"/>
              <w:bottom w:val="nil"/>
              <w:right w:val="nil"/>
            </w:tcBorders>
          </w:tcPr>
          <w:p w14:paraId="6EB09576" w14:textId="77777777" w:rsidR="007D44D4" w:rsidRPr="007D44D4" w:rsidRDefault="007D44D4" w:rsidP="007D44D4">
            <w:pPr>
              <w:spacing w:after="0" w:line="360" w:lineRule="auto"/>
              <w:ind w:left="239" w:right="0" w:firstLine="0"/>
              <w:jc w:val="left"/>
              <w:rPr>
                <w:sz w:val="22"/>
                <w:szCs w:val="22"/>
              </w:rPr>
            </w:pPr>
            <w:r w:rsidRPr="007D44D4">
              <w:rPr>
                <w:sz w:val="22"/>
                <w:szCs w:val="22"/>
              </w:rPr>
              <w:t xml:space="preserve">Ans. </w:t>
            </w:r>
          </w:p>
          <w:p w14:paraId="0762B09A"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510" w:type="dxa"/>
            <w:gridSpan w:val="3"/>
            <w:tcBorders>
              <w:top w:val="nil"/>
              <w:left w:val="nil"/>
              <w:bottom w:val="nil"/>
              <w:right w:val="nil"/>
            </w:tcBorders>
          </w:tcPr>
          <w:p w14:paraId="271EBC4D" w14:textId="77777777" w:rsidR="007D44D4" w:rsidRDefault="007D44D4" w:rsidP="007D44D4">
            <w:pPr>
              <w:spacing w:after="0" w:line="360" w:lineRule="auto"/>
              <w:ind w:left="34" w:right="0" w:firstLine="0"/>
              <w:jc w:val="left"/>
              <w:rPr>
                <w:sz w:val="22"/>
                <w:szCs w:val="22"/>
              </w:rPr>
            </w:pPr>
            <w:r w:rsidRPr="007D44D4">
              <w:rPr>
                <w:sz w:val="22"/>
                <w:szCs w:val="22"/>
              </w:rPr>
              <w:t xml:space="preserve">No. </w:t>
            </w:r>
          </w:p>
          <w:p w14:paraId="3D1216F6" w14:textId="77777777" w:rsidR="007D44D4" w:rsidRDefault="007D44D4" w:rsidP="007D44D4">
            <w:pPr>
              <w:spacing w:after="0" w:line="360" w:lineRule="auto"/>
              <w:ind w:left="34" w:right="0" w:firstLine="0"/>
              <w:jc w:val="left"/>
              <w:rPr>
                <w:sz w:val="22"/>
                <w:szCs w:val="22"/>
              </w:rPr>
            </w:pPr>
          </w:p>
          <w:p w14:paraId="701DCA9A" w14:textId="77777777" w:rsidR="007D44D4" w:rsidRPr="007D44D4" w:rsidRDefault="007D44D4" w:rsidP="007D44D4">
            <w:pPr>
              <w:spacing w:after="0" w:line="360" w:lineRule="auto"/>
              <w:ind w:left="34" w:right="0" w:firstLine="0"/>
              <w:jc w:val="left"/>
              <w:rPr>
                <w:sz w:val="22"/>
                <w:szCs w:val="22"/>
              </w:rPr>
            </w:pPr>
          </w:p>
        </w:tc>
      </w:tr>
      <w:tr w:rsidR="007D44D4" w:rsidRPr="007D44D4" w14:paraId="5E47B41D" w14:textId="77777777" w:rsidTr="007D44D4">
        <w:trPr>
          <w:trHeight w:val="246"/>
        </w:trPr>
        <w:tc>
          <w:tcPr>
            <w:tcW w:w="1227" w:type="dxa"/>
            <w:tcBorders>
              <w:top w:val="nil"/>
              <w:left w:val="nil"/>
              <w:bottom w:val="nil"/>
              <w:right w:val="nil"/>
            </w:tcBorders>
          </w:tcPr>
          <w:p w14:paraId="099230D5"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Q9. </w:t>
            </w:r>
          </w:p>
        </w:tc>
        <w:tc>
          <w:tcPr>
            <w:tcW w:w="8510" w:type="dxa"/>
            <w:gridSpan w:val="3"/>
            <w:tcBorders>
              <w:top w:val="nil"/>
              <w:left w:val="nil"/>
              <w:bottom w:val="nil"/>
              <w:right w:val="nil"/>
            </w:tcBorders>
          </w:tcPr>
          <w:p w14:paraId="4868245C" w14:textId="77777777" w:rsidR="007D44D4" w:rsidRPr="007D44D4" w:rsidRDefault="007D44D4" w:rsidP="007D44D4">
            <w:pPr>
              <w:spacing w:after="0" w:line="360" w:lineRule="auto"/>
              <w:ind w:left="34" w:right="0" w:firstLine="0"/>
              <w:jc w:val="left"/>
              <w:rPr>
                <w:sz w:val="22"/>
                <w:szCs w:val="22"/>
              </w:rPr>
            </w:pPr>
            <w:r w:rsidRPr="007D44D4">
              <w:rPr>
                <w:sz w:val="22"/>
                <w:szCs w:val="22"/>
              </w:rPr>
              <w:t xml:space="preserve">Can an employee claim the professional development expense for spouse or children? </w:t>
            </w:r>
          </w:p>
        </w:tc>
      </w:tr>
    </w:tbl>
    <w:p w14:paraId="7FD59C71" w14:textId="77777777" w:rsidR="007D44D4" w:rsidRPr="007D44D4" w:rsidRDefault="007D44D4" w:rsidP="007D44D4">
      <w:pPr>
        <w:tabs>
          <w:tab w:val="center" w:pos="733"/>
          <w:tab w:val="center" w:pos="1384"/>
        </w:tabs>
        <w:spacing w:line="360" w:lineRule="auto"/>
        <w:ind w:left="0" w:right="0" w:firstLine="0"/>
        <w:jc w:val="left"/>
        <w:rPr>
          <w:szCs w:val="22"/>
        </w:rPr>
      </w:pPr>
      <w:r w:rsidRPr="007D44D4">
        <w:rPr>
          <w:szCs w:val="22"/>
        </w:rPr>
        <w:tab/>
        <w:t xml:space="preserve">Ans. </w:t>
      </w:r>
      <w:r w:rsidRPr="007D44D4">
        <w:rPr>
          <w:szCs w:val="22"/>
        </w:rPr>
        <w:tab/>
        <w:t xml:space="preserve">No. </w:t>
      </w:r>
    </w:p>
    <w:p w14:paraId="40DF8812" w14:textId="77777777" w:rsidR="007D44D4" w:rsidRPr="007D44D4" w:rsidRDefault="007D44D4" w:rsidP="007D44D4">
      <w:pPr>
        <w:spacing w:after="0" w:line="360" w:lineRule="auto"/>
        <w:ind w:left="0" w:right="0" w:firstLine="0"/>
        <w:jc w:val="left"/>
        <w:rPr>
          <w:szCs w:val="22"/>
        </w:rPr>
      </w:pPr>
      <w:r w:rsidRPr="007D44D4">
        <w:rPr>
          <w:szCs w:val="22"/>
        </w:rPr>
        <w:t xml:space="preserve"> </w:t>
      </w:r>
    </w:p>
    <w:tbl>
      <w:tblPr>
        <w:tblStyle w:val="TableGrid"/>
        <w:tblW w:w="9686" w:type="dxa"/>
        <w:tblInd w:w="0" w:type="dxa"/>
        <w:tblLook w:val="04A0" w:firstRow="1" w:lastRow="0" w:firstColumn="1" w:lastColumn="0" w:noHBand="0" w:noVBand="1"/>
      </w:tblPr>
      <w:tblGrid>
        <w:gridCol w:w="1260"/>
        <w:gridCol w:w="8426"/>
      </w:tblGrid>
      <w:tr w:rsidR="007D44D4" w:rsidRPr="007D44D4" w14:paraId="705F41D9" w14:textId="77777777" w:rsidTr="00F94FB3">
        <w:trPr>
          <w:trHeight w:val="247"/>
        </w:trPr>
        <w:tc>
          <w:tcPr>
            <w:tcW w:w="1260" w:type="dxa"/>
            <w:tcBorders>
              <w:top w:val="nil"/>
              <w:left w:val="nil"/>
              <w:bottom w:val="nil"/>
              <w:right w:val="nil"/>
            </w:tcBorders>
          </w:tcPr>
          <w:p w14:paraId="5A73FF77"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Q10. </w:t>
            </w:r>
          </w:p>
        </w:tc>
        <w:tc>
          <w:tcPr>
            <w:tcW w:w="8426" w:type="dxa"/>
            <w:tcBorders>
              <w:top w:val="nil"/>
              <w:left w:val="nil"/>
              <w:bottom w:val="nil"/>
              <w:right w:val="nil"/>
            </w:tcBorders>
          </w:tcPr>
          <w:p w14:paraId="2F1C6BC5"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Can the balance of the meal card be redeemed against cash? </w:t>
            </w:r>
          </w:p>
        </w:tc>
      </w:tr>
      <w:tr w:rsidR="007D44D4" w:rsidRPr="007D44D4" w14:paraId="2218CC94" w14:textId="77777777" w:rsidTr="00F94FB3">
        <w:trPr>
          <w:trHeight w:val="538"/>
        </w:trPr>
        <w:tc>
          <w:tcPr>
            <w:tcW w:w="1260" w:type="dxa"/>
            <w:tcBorders>
              <w:top w:val="nil"/>
              <w:left w:val="nil"/>
              <w:bottom w:val="nil"/>
              <w:right w:val="nil"/>
            </w:tcBorders>
          </w:tcPr>
          <w:p w14:paraId="116E2782"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49EE5B80"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26" w:type="dxa"/>
            <w:tcBorders>
              <w:top w:val="nil"/>
              <w:left w:val="nil"/>
              <w:bottom w:val="nil"/>
              <w:right w:val="nil"/>
            </w:tcBorders>
          </w:tcPr>
          <w:p w14:paraId="58391CF5"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No. </w:t>
            </w:r>
          </w:p>
        </w:tc>
      </w:tr>
      <w:tr w:rsidR="007D44D4" w:rsidRPr="007D44D4" w14:paraId="4ED37666" w14:textId="77777777" w:rsidTr="00F94FB3">
        <w:trPr>
          <w:trHeight w:val="270"/>
        </w:trPr>
        <w:tc>
          <w:tcPr>
            <w:tcW w:w="1260" w:type="dxa"/>
          </w:tcPr>
          <w:p w14:paraId="2C6D20FC" w14:textId="77777777" w:rsidR="007D44D4" w:rsidRPr="007D44D4" w:rsidRDefault="007D44D4" w:rsidP="007D44D4">
            <w:pPr>
              <w:spacing w:after="0" w:line="360" w:lineRule="auto"/>
              <w:ind w:right="0"/>
              <w:jc w:val="left"/>
              <w:rPr>
                <w:sz w:val="22"/>
                <w:szCs w:val="22"/>
              </w:rPr>
            </w:pPr>
            <w:r w:rsidRPr="007D44D4">
              <w:rPr>
                <w:sz w:val="22"/>
                <w:szCs w:val="22"/>
              </w:rPr>
              <w:t xml:space="preserve">Q11. </w:t>
            </w:r>
          </w:p>
        </w:tc>
        <w:tc>
          <w:tcPr>
            <w:tcW w:w="8426" w:type="dxa"/>
          </w:tcPr>
          <w:p w14:paraId="71972781"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Can I use my previous PRAN (Permanent Retirement Allotment Number) for Corp account? </w:t>
            </w:r>
          </w:p>
        </w:tc>
      </w:tr>
      <w:tr w:rsidR="007D44D4" w:rsidRPr="007D44D4" w14:paraId="177DF88E" w14:textId="77777777" w:rsidTr="00F94FB3">
        <w:trPr>
          <w:trHeight w:val="530"/>
        </w:trPr>
        <w:tc>
          <w:tcPr>
            <w:tcW w:w="1260" w:type="dxa"/>
          </w:tcPr>
          <w:p w14:paraId="21720EAF"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2FAA0B12"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26" w:type="dxa"/>
          </w:tcPr>
          <w:p w14:paraId="29776D8F"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Yes, but an employee </w:t>
            </w:r>
            <w:proofErr w:type="gramStart"/>
            <w:r w:rsidRPr="007D44D4">
              <w:rPr>
                <w:sz w:val="22"/>
                <w:szCs w:val="22"/>
              </w:rPr>
              <w:t>has to</w:t>
            </w:r>
            <w:proofErr w:type="gramEnd"/>
            <w:r w:rsidRPr="007D44D4">
              <w:rPr>
                <w:sz w:val="22"/>
                <w:szCs w:val="22"/>
              </w:rPr>
              <w:t xml:space="preserve"> get this convert from individual to corporate account. </w:t>
            </w:r>
          </w:p>
          <w:p w14:paraId="65B2CD61" w14:textId="77777777" w:rsidR="007D44D4" w:rsidRPr="007D44D4" w:rsidRDefault="007D44D4" w:rsidP="007D44D4">
            <w:pPr>
              <w:spacing w:after="0" w:line="360" w:lineRule="auto"/>
              <w:ind w:left="0" w:right="0" w:firstLine="0"/>
              <w:jc w:val="left"/>
              <w:rPr>
                <w:sz w:val="22"/>
                <w:szCs w:val="22"/>
              </w:rPr>
            </w:pPr>
          </w:p>
        </w:tc>
      </w:tr>
      <w:tr w:rsidR="007D44D4" w:rsidRPr="007D44D4" w14:paraId="5955350A" w14:textId="77777777" w:rsidTr="00F94FB3">
        <w:trPr>
          <w:trHeight w:val="270"/>
        </w:trPr>
        <w:tc>
          <w:tcPr>
            <w:tcW w:w="1260" w:type="dxa"/>
          </w:tcPr>
          <w:p w14:paraId="56B50BCB"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Q12. </w:t>
            </w:r>
          </w:p>
        </w:tc>
        <w:tc>
          <w:tcPr>
            <w:tcW w:w="8426" w:type="dxa"/>
          </w:tcPr>
          <w:p w14:paraId="7A924B07"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Can I change my Flexi Benefits during the year? </w:t>
            </w:r>
          </w:p>
        </w:tc>
      </w:tr>
      <w:tr w:rsidR="007D44D4" w:rsidRPr="007D44D4" w14:paraId="477215D3" w14:textId="77777777" w:rsidTr="00F94FB3">
        <w:trPr>
          <w:trHeight w:val="538"/>
        </w:trPr>
        <w:tc>
          <w:tcPr>
            <w:tcW w:w="1260" w:type="dxa"/>
          </w:tcPr>
          <w:p w14:paraId="34E0B73F"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2BE2B3F8"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26" w:type="dxa"/>
          </w:tcPr>
          <w:p w14:paraId="331F00E5"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No. </w:t>
            </w:r>
          </w:p>
        </w:tc>
      </w:tr>
      <w:tr w:rsidR="007D44D4" w:rsidRPr="007D44D4" w14:paraId="1F41A987" w14:textId="77777777" w:rsidTr="00F94FB3">
        <w:trPr>
          <w:trHeight w:val="269"/>
        </w:trPr>
        <w:tc>
          <w:tcPr>
            <w:tcW w:w="1260" w:type="dxa"/>
          </w:tcPr>
          <w:p w14:paraId="7EBC282C"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Q13. </w:t>
            </w:r>
          </w:p>
        </w:tc>
        <w:tc>
          <w:tcPr>
            <w:tcW w:w="8426" w:type="dxa"/>
          </w:tcPr>
          <w:p w14:paraId="135E2F1A"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When can a new joiner submit the declaration? </w:t>
            </w:r>
          </w:p>
        </w:tc>
      </w:tr>
      <w:tr w:rsidR="007D44D4" w:rsidRPr="007D44D4" w14:paraId="5082B290" w14:textId="77777777" w:rsidTr="00F94FB3">
        <w:trPr>
          <w:trHeight w:val="540"/>
        </w:trPr>
        <w:tc>
          <w:tcPr>
            <w:tcW w:w="1260" w:type="dxa"/>
          </w:tcPr>
          <w:p w14:paraId="3511528C"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749888AB"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26" w:type="dxa"/>
          </w:tcPr>
          <w:p w14:paraId="1ABFF0B9"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Employees can submit the declaration in the subsequent month of joining. </w:t>
            </w:r>
          </w:p>
        </w:tc>
      </w:tr>
      <w:tr w:rsidR="007D44D4" w:rsidRPr="007D44D4" w14:paraId="0E6B7E3B" w14:textId="77777777" w:rsidTr="00F94FB3">
        <w:trPr>
          <w:trHeight w:val="270"/>
        </w:trPr>
        <w:tc>
          <w:tcPr>
            <w:tcW w:w="1260" w:type="dxa"/>
          </w:tcPr>
          <w:p w14:paraId="4109117C"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Q14. </w:t>
            </w:r>
          </w:p>
        </w:tc>
        <w:tc>
          <w:tcPr>
            <w:tcW w:w="8426" w:type="dxa"/>
          </w:tcPr>
          <w:p w14:paraId="13F08D5A"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What will happen to my unclaimed amount after separation? </w:t>
            </w:r>
          </w:p>
        </w:tc>
      </w:tr>
      <w:tr w:rsidR="007D44D4" w:rsidRPr="007D44D4" w14:paraId="3F62464F" w14:textId="77777777" w:rsidTr="00F94FB3">
        <w:trPr>
          <w:trHeight w:val="529"/>
        </w:trPr>
        <w:tc>
          <w:tcPr>
            <w:tcW w:w="1260" w:type="dxa"/>
          </w:tcPr>
          <w:p w14:paraId="4CD64A51"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53EDD7B2"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26" w:type="dxa"/>
          </w:tcPr>
          <w:p w14:paraId="6678B26F"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The unclaimed amount will be paid along with full &amp; final as taxable income. </w:t>
            </w:r>
          </w:p>
        </w:tc>
      </w:tr>
      <w:tr w:rsidR="007D44D4" w:rsidRPr="007D44D4" w14:paraId="34693169" w14:textId="77777777" w:rsidTr="00F94FB3">
        <w:trPr>
          <w:trHeight w:val="269"/>
        </w:trPr>
        <w:tc>
          <w:tcPr>
            <w:tcW w:w="1260" w:type="dxa"/>
          </w:tcPr>
          <w:p w14:paraId="38301373"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Q15. </w:t>
            </w:r>
          </w:p>
        </w:tc>
        <w:tc>
          <w:tcPr>
            <w:tcW w:w="8426" w:type="dxa"/>
          </w:tcPr>
          <w:p w14:paraId="2766F8F2"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Can employees submit unclaimed bills for the previous year? </w:t>
            </w:r>
          </w:p>
        </w:tc>
      </w:tr>
      <w:tr w:rsidR="007D44D4" w:rsidRPr="007D44D4" w14:paraId="493F4C1B" w14:textId="77777777" w:rsidTr="00F94FB3">
        <w:trPr>
          <w:trHeight w:val="539"/>
        </w:trPr>
        <w:tc>
          <w:tcPr>
            <w:tcW w:w="1260" w:type="dxa"/>
          </w:tcPr>
          <w:p w14:paraId="42994649"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0D2A40C1"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26" w:type="dxa"/>
          </w:tcPr>
          <w:p w14:paraId="2902E49C" w14:textId="77777777" w:rsidR="007D44D4" w:rsidRPr="007D44D4" w:rsidRDefault="007D44D4" w:rsidP="007D44D4">
            <w:pPr>
              <w:spacing w:after="0" w:line="360" w:lineRule="auto"/>
              <w:ind w:left="0" w:right="0" w:firstLine="0"/>
              <w:jc w:val="left"/>
              <w:rPr>
                <w:sz w:val="22"/>
                <w:szCs w:val="22"/>
              </w:rPr>
            </w:pPr>
            <w:r w:rsidRPr="007D44D4">
              <w:rPr>
                <w:sz w:val="22"/>
                <w:szCs w:val="22"/>
              </w:rPr>
              <w:t>No, bills should be for the current financial year.</w:t>
            </w:r>
          </w:p>
          <w:p w14:paraId="6F090CDC" w14:textId="77777777" w:rsidR="007D44D4" w:rsidRPr="007D44D4" w:rsidRDefault="007D44D4" w:rsidP="007D44D4">
            <w:pPr>
              <w:spacing w:after="0" w:line="360" w:lineRule="auto"/>
              <w:ind w:left="0" w:right="0" w:firstLine="0"/>
              <w:jc w:val="left"/>
              <w:rPr>
                <w:sz w:val="22"/>
                <w:szCs w:val="22"/>
              </w:rPr>
            </w:pPr>
          </w:p>
        </w:tc>
      </w:tr>
      <w:tr w:rsidR="007D44D4" w:rsidRPr="007D44D4" w14:paraId="339D5A88" w14:textId="77777777" w:rsidTr="00F94FB3">
        <w:trPr>
          <w:trHeight w:val="268"/>
        </w:trPr>
        <w:tc>
          <w:tcPr>
            <w:tcW w:w="1260" w:type="dxa"/>
            <w:tcBorders>
              <w:top w:val="nil"/>
              <w:left w:val="nil"/>
              <w:bottom w:val="nil"/>
              <w:right w:val="nil"/>
            </w:tcBorders>
          </w:tcPr>
          <w:p w14:paraId="1C578F23"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Q16. </w:t>
            </w:r>
          </w:p>
        </w:tc>
        <w:tc>
          <w:tcPr>
            <w:tcW w:w="8426" w:type="dxa"/>
            <w:tcBorders>
              <w:top w:val="nil"/>
              <w:left w:val="nil"/>
              <w:bottom w:val="nil"/>
              <w:right w:val="nil"/>
            </w:tcBorders>
          </w:tcPr>
          <w:p w14:paraId="661AF7B2"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Can I increase my VPF amount to over 88% of my current basic? </w:t>
            </w:r>
          </w:p>
        </w:tc>
      </w:tr>
      <w:tr w:rsidR="007D44D4" w:rsidRPr="007D44D4" w14:paraId="7500F84D" w14:textId="77777777" w:rsidTr="00F94FB3">
        <w:trPr>
          <w:trHeight w:val="540"/>
        </w:trPr>
        <w:tc>
          <w:tcPr>
            <w:tcW w:w="1260" w:type="dxa"/>
            <w:tcBorders>
              <w:top w:val="nil"/>
              <w:left w:val="nil"/>
              <w:bottom w:val="nil"/>
              <w:right w:val="nil"/>
            </w:tcBorders>
          </w:tcPr>
          <w:p w14:paraId="36A6D857" w14:textId="77777777" w:rsidR="007D44D4" w:rsidRPr="007D44D4" w:rsidRDefault="007D44D4" w:rsidP="007D44D4">
            <w:pPr>
              <w:spacing w:after="0" w:line="360" w:lineRule="auto"/>
              <w:ind w:left="205" w:right="0" w:firstLine="0"/>
              <w:jc w:val="left"/>
              <w:rPr>
                <w:sz w:val="22"/>
                <w:szCs w:val="22"/>
              </w:rPr>
            </w:pPr>
            <w:r w:rsidRPr="007D44D4">
              <w:rPr>
                <w:sz w:val="22"/>
                <w:szCs w:val="22"/>
              </w:rPr>
              <w:t xml:space="preserve">Ans. </w:t>
            </w:r>
          </w:p>
          <w:p w14:paraId="39C65FA4"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 </w:t>
            </w:r>
          </w:p>
        </w:tc>
        <w:tc>
          <w:tcPr>
            <w:tcW w:w="8426" w:type="dxa"/>
            <w:tcBorders>
              <w:top w:val="nil"/>
              <w:left w:val="nil"/>
              <w:bottom w:val="nil"/>
              <w:right w:val="nil"/>
            </w:tcBorders>
          </w:tcPr>
          <w:p w14:paraId="5E25A02E" w14:textId="6FEEF03B" w:rsidR="007D44D4" w:rsidRPr="007D44D4" w:rsidRDefault="007D44D4" w:rsidP="007D44D4">
            <w:pPr>
              <w:spacing w:after="0" w:line="360" w:lineRule="auto"/>
              <w:ind w:left="0" w:right="0" w:firstLine="0"/>
              <w:jc w:val="left"/>
              <w:rPr>
                <w:sz w:val="22"/>
                <w:szCs w:val="22"/>
              </w:rPr>
            </w:pPr>
            <w:r w:rsidRPr="007D44D4">
              <w:rPr>
                <w:sz w:val="22"/>
                <w:szCs w:val="22"/>
              </w:rPr>
              <w:t xml:space="preserve">No. </w:t>
            </w:r>
          </w:p>
          <w:p w14:paraId="647EF16E" w14:textId="77777777" w:rsidR="007D44D4" w:rsidRPr="007D44D4" w:rsidRDefault="007D44D4" w:rsidP="007D44D4">
            <w:pPr>
              <w:spacing w:after="0" w:line="360" w:lineRule="auto"/>
              <w:ind w:left="0" w:right="0" w:firstLine="0"/>
              <w:jc w:val="left"/>
              <w:rPr>
                <w:sz w:val="22"/>
                <w:szCs w:val="22"/>
              </w:rPr>
            </w:pPr>
          </w:p>
        </w:tc>
      </w:tr>
      <w:tr w:rsidR="007D44D4" w:rsidRPr="007D44D4" w14:paraId="0DE99BAC" w14:textId="77777777" w:rsidTr="00F94FB3">
        <w:trPr>
          <w:trHeight w:val="268"/>
        </w:trPr>
        <w:tc>
          <w:tcPr>
            <w:tcW w:w="1260" w:type="dxa"/>
            <w:tcBorders>
              <w:top w:val="nil"/>
              <w:left w:val="nil"/>
              <w:bottom w:val="nil"/>
              <w:right w:val="nil"/>
            </w:tcBorders>
          </w:tcPr>
          <w:p w14:paraId="41429F07" w14:textId="77777777" w:rsidR="007D44D4" w:rsidRPr="007D44D4" w:rsidRDefault="007D44D4" w:rsidP="007D44D4">
            <w:pPr>
              <w:spacing w:after="0" w:line="360" w:lineRule="auto"/>
              <w:ind w:left="540" w:right="0" w:firstLine="0"/>
              <w:jc w:val="left"/>
              <w:rPr>
                <w:sz w:val="22"/>
                <w:szCs w:val="22"/>
              </w:rPr>
            </w:pPr>
            <w:r w:rsidRPr="007D44D4">
              <w:rPr>
                <w:sz w:val="22"/>
                <w:szCs w:val="22"/>
              </w:rPr>
              <w:t xml:space="preserve">Q17. </w:t>
            </w:r>
          </w:p>
        </w:tc>
        <w:tc>
          <w:tcPr>
            <w:tcW w:w="8426" w:type="dxa"/>
            <w:tcBorders>
              <w:top w:val="nil"/>
              <w:left w:val="nil"/>
              <w:bottom w:val="nil"/>
              <w:right w:val="nil"/>
            </w:tcBorders>
          </w:tcPr>
          <w:p w14:paraId="33DBAF87"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Can I opt out from or increase my VPF contribution in the middle of the financial year? </w:t>
            </w:r>
          </w:p>
        </w:tc>
      </w:tr>
      <w:tr w:rsidR="007D44D4" w:rsidRPr="007D44D4" w14:paraId="049501F8" w14:textId="77777777" w:rsidTr="00F94FB3">
        <w:trPr>
          <w:trHeight w:val="246"/>
        </w:trPr>
        <w:tc>
          <w:tcPr>
            <w:tcW w:w="1260" w:type="dxa"/>
            <w:tcBorders>
              <w:top w:val="nil"/>
              <w:left w:val="nil"/>
              <w:bottom w:val="nil"/>
              <w:right w:val="nil"/>
            </w:tcBorders>
          </w:tcPr>
          <w:p w14:paraId="5605CFDA" w14:textId="77777777" w:rsidR="007D44D4" w:rsidRPr="007D44D4" w:rsidRDefault="007D44D4" w:rsidP="007D44D4">
            <w:pPr>
              <w:spacing w:after="0" w:line="360" w:lineRule="auto"/>
              <w:ind w:left="205" w:right="0" w:firstLine="0"/>
              <w:jc w:val="left"/>
              <w:rPr>
                <w:sz w:val="22"/>
                <w:szCs w:val="22"/>
              </w:rPr>
            </w:pPr>
            <w:r w:rsidRPr="007D44D4">
              <w:rPr>
                <w:sz w:val="22"/>
                <w:szCs w:val="22"/>
              </w:rPr>
              <w:lastRenderedPageBreak/>
              <w:t xml:space="preserve">Ans. </w:t>
            </w:r>
          </w:p>
        </w:tc>
        <w:tc>
          <w:tcPr>
            <w:tcW w:w="8426" w:type="dxa"/>
            <w:tcBorders>
              <w:top w:val="nil"/>
              <w:left w:val="nil"/>
              <w:bottom w:val="nil"/>
              <w:right w:val="nil"/>
            </w:tcBorders>
          </w:tcPr>
          <w:p w14:paraId="3803CB24" w14:textId="77777777" w:rsidR="007D44D4" w:rsidRPr="007D44D4" w:rsidRDefault="007D44D4" w:rsidP="007D44D4">
            <w:pPr>
              <w:spacing w:after="0" w:line="360" w:lineRule="auto"/>
              <w:ind w:left="0" w:right="0" w:firstLine="0"/>
              <w:jc w:val="left"/>
              <w:rPr>
                <w:sz w:val="22"/>
                <w:szCs w:val="22"/>
              </w:rPr>
            </w:pPr>
            <w:r w:rsidRPr="007D44D4">
              <w:rPr>
                <w:sz w:val="22"/>
                <w:szCs w:val="22"/>
              </w:rPr>
              <w:t xml:space="preserve">No, VPF contribution once opted for can’t be discontinued or decreased during the financial year. </w:t>
            </w:r>
          </w:p>
        </w:tc>
      </w:tr>
    </w:tbl>
    <w:p w14:paraId="63792B0F" w14:textId="77777777" w:rsidR="007D44D4" w:rsidRPr="007D44D4" w:rsidRDefault="007D44D4" w:rsidP="007D44D4">
      <w:pPr>
        <w:spacing w:after="0" w:line="360" w:lineRule="auto"/>
        <w:ind w:left="0" w:right="0" w:firstLine="0"/>
        <w:jc w:val="left"/>
        <w:rPr>
          <w:szCs w:val="22"/>
        </w:rPr>
      </w:pPr>
      <w:r w:rsidRPr="007D44D4">
        <w:rPr>
          <w:szCs w:val="22"/>
        </w:rPr>
        <w:t xml:space="preserve"> </w:t>
      </w:r>
    </w:p>
    <w:p w14:paraId="3A75BF7B" w14:textId="77777777" w:rsidR="007D44D4" w:rsidRPr="007D44D4" w:rsidRDefault="007D44D4" w:rsidP="007D44D4">
      <w:pPr>
        <w:spacing w:after="21" w:line="360" w:lineRule="auto"/>
        <w:ind w:left="525" w:right="0" w:firstLine="0"/>
        <w:jc w:val="left"/>
        <w:rPr>
          <w:szCs w:val="22"/>
        </w:rPr>
      </w:pPr>
      <w:r w:rsidRPr="007D44D4">
        <w:rPr>
          <w:szCs w:val="22"/>
        </w:rPr>
        <w:t xml:space="preserve">Q18.   Can I modify my Voluntary Provident Fund (VPF) and National Pension Scheme (NPS) post declaration during the same financial year? </w:t>
      </w:r>
    </w:p>
    <w:p w14:paraId="523FB423" w14:textId="77777777" w:rsidR="007D44D4" w:rsidRPr="007D44D4" w:rsidRDefault="007D44D4" w:rsidP="007D44D4">
      <w:pPr>
        <w:tabs>
          <w:tab w:val="center" w:pos="733"/>
          <w:tab w:val="center" w:pos="3610"/>
        </w:tabs>
        <w:spacing w:line="360" w:lineRule="auto"/>
        <w:ind w:left="0" w:right="0" w:firstLine="0"/>
        <w:jc w:val="left"/>
        <w:rPr>
          <w:szCs w:val="22"/>
        </w:rPr>
      </w:pPr>
      <w:r w:rsidRPr="007D44D4">
        <w:rPr>
          <w:szCs w:val="22"/>
        </w:rPr>
        <w:tab/>
        <w:t xml:space="preserve">Ans. </w:t>
      </w:r>
      <w:r w:rsidRPr="007D44D4">
        <w:rPr>
          <w:szCs w:val="22"/>
        </w:rPr>
        <w:tab/>
        <w:t xml:space="preserve">   No, employees cannot change it in the current FY. </w:t>
      </w:r>
    </w:p>
    <w:p w14:paraId="70EE967A" w14:textId="77777777" w:rsidR="007D44D4" w:rsidRPr="007D44D4" w:rsidRDefault="007D44D4" w:rsidP="007D44D4">
      <w:pPr>
        <w:spacing w:after="0" w:line="360" w:lineRule="auto"/>
        <w:ind w:left="0" w:right="0" w:firstLine="0"/>
        <w:jc w:val="left"/>
        <w:rPr>
          <w:szCs w:val="22"/>
        </w:rPr>
      </w:pPr>
      <w:r w:rsidRPr="007D44D4">
        <w:rPr>
          <w:szCs w:val="22"/>
        </w:rPr>
        <w:t xml:space="preserve">  </w:t>
      </w:r>
    </w:p>
    <w:p w14:paraId="0C0FB884" w14:textId="77777777" w:rsidR="007D44D4" w:rsidRPr="007D44D4" w:rsidRDefault="007D44D4" w:rsidP="007D44D4">
      <w:pPr>
        <w:spacing w:after="21" w:line="360" w:lineRule="auto"/>
        <w:ind w:left="540" w:right="0" w:firstLine="0"/>
        <w:jc w:val="left"/>
        <w:rPr>
          <w:szCs w:val="22"/>
        </w:rPr>
      </w:pPr>
      <w:r w:rsidRPr="007D44D4">
        <w:rPr>
          <w:szCs w:val="22"/>
        </w:rPr>
        <w:t xml:space="preserve">Q19.   Can I submit bills from online purchases made towards claiming exemption under Books and Periodicals and Professional Development? </w:t>
      </w:r>
    </w:p>
    <w:p w14:paraId="52264C89" w14:textId="77777777" w:rsidR="007D44D4" w:rsidRPr="007D44D4" w:rsidRDefault="007D44D4" w:rsidP="007D44D4">
      <w:pPr>
        <w:tabs>
          <w:tab w:val="center" w:pos="733"/>
          <w:tab w:val="center" w:pos="3273"/>
        </w:tabs>
        <w:spacing w:line="360" w:lineRule="auto"/>
        <w:ind w:left="0" w:right="0" w:firstLine="0"/>
        <w:jc w:val="left"/>
        <w:rPr>
          <w:szCs w:val="22"/>
        </w:rPr>
      </w:pPr>
      <w:r w:rsidRPr="007D44D4">
        <w:rPr>
          <w:szCs w:val="22"/>
        </w:rPr>
        <w:tab/>
        <w:t xml:space="preserve">Ans.    </w:t>
      </w:r>
      <w:r w:rsidRPr="007D44D4">
        <w:rPr>
          <w:szCs w:val="22"/>
        </w:rPr>
        <w:tab/>
        <w:t xml:space="preserve"> Yes, so long as the bills are in the name of the employee. </w:t>
      </w:r>
    </w:p>
    <w:p w14:paraId="70AE14A8" w14:textId="77777777" w:rsidR="007D44D4" w:rsidRDefault="007D44D4" w:rsidP="007D44D4">
      <w:pPr>
        <w:tabs>
          <w:tab w:val="center" w:pos="733"/>
          <w:tab w:val="center" w:pos="3273"/>
        </w:tabs>
        <w:spacing w:line="360" w:lineRule="auto"/>
        <w:ind w:left="0" w:right="0" w:firstLine="0"/>
        <w:jc w:val="left"/>
        <w:rPr>
          <w:szCs w:val="22"/>
        </w:rPr>
      </w:pPr>
    </w:p>
    <w:p w14:paraId="5ED8AAAA" w14:textId="7284EE12" w:rsidR="007D44D4" w:rsidRPr="007D44D4" w:rsidRDefault="007D44D4" w:rsidP="007D44D4">
      <w:pPr>
        <w:tabs>
          <w:tab w:val="center" w:pos="733"/>
          <w:tab w:val="center" w:pos="3273"/>
        </w:tabs>
        <w:spacing w:line="360" w:lineRule="auto"/>
        <w:ind w:left="0" w:right="0" w:firstLine="0"/>
        <w:jc w:val="left"/>
        <w:rPr>
          <w:szCs w:val="22"/>
        </w:rPr>
      </w:pPr>
      <w:r w:rsidRPr="007D44D4">
        <w:rPr>
          <w:szCs w:val="22"/>
        </w:rPr>
        <w:t xml:space="preserve"> </w:t>
      </w:r>
      <w:r w:rsidRPr="007D44D4">
        <w:rPr>
          <w:szCs w:val="22"/>
        </w:rPr>
        <w:t>Q20.   Can claim car fuel for Car registered on spouse name?</w:t>
      </w:r>
    </w:p>
    <w:p w14:paraId="70162BCE" w14:textId="6E57F543" w:rsidR="007D44D4" w:rsidRPr="007D44D4" w:rsidRDefault="007D44D4" w:rsidP="007D44D4">
      <w:pPr>
        <w:tabs>
          <w:tab w:val="center" w:pos="733"/>
          <w:tab w:val="center" w:pos="3273"/>
        </w:tabs>
        <w:spacing w:line="360" w:lineRule="auto"/>
        <w:ind w:left="0" w:right="0" w:firstLine="0"/>
        <w:jc w:val="left"/>
        <w:rPr>
          <w:szCs w:val="22"/>
        </w:rPr>
      </w:pPr>
      <w:r w:rsidRPr="007D44D4">
        <w:rPr>
          <w:szCs w:val="22"/>
        </w:rPr>
        <w:t>Ans.    No.</w:t>
      </w:r>
    </w:p>
    <w:p w14:paraId="6EB02B86" w14:textId="77777777" w:rsidR="007D44D4" w:rsidRDefault="007D44D4" w:rsidP="007D44D4">
      <w:pPr>
        <w:tabs>
          <w:tab w:val="center" w:pos="733"/>
          <w:tab w:val="center" w:pos="3273"/>
        </w:tabs>
        <w:spacing w:line="360" w:lineRule="auto"/>
        <w:ind w:left="0" w:right="0" w:firstLine="0"/>
        <w:jc w:val="left"/>
        <w:rPr>
          <w:szCs w:val="22"/>
        </w:rPr>
      </w:pPr>
    </w:p>
    <w:p w14:paraId="6FE626E5" w14:textId="60044645" w:rsidR="007D44D4" w:rsidRPr="007D44D4" w:rsidRDefault="007D44D4" w:rsidP="007D44D4">
      <w:pPr>
        <w:tabs>
          <w:tab w:val="center" w:pos="733"/>
          <w:tab w:val="center" w:pos="3273"/>
        </w:tabs>
        <w:spacing w:line="360" w:lineRule="auto"/>
        <w:ind w:left="0" w:right="0" w:firstLine="0"/>
        <w:jc w:val="left"/>
        <w:rPr>
          <w:szCs w:val="22"/>
        </w:rPr>
      </w:pPr>
      <w:r w:rsidRPr="007D44D4">
        <w:rPr>
          <w:szCs w:val="22"/>
        </w:rPr>
        <w:tab/>
        <w:t>Q21.</w:t>
      </w:r>
      <w:r>
        <w:rPr>
          <w:szCs w:val="22"/>
        </w:rPr>
        <w:t xml:space="preserve"> </w:t>
      </w:r>
      <w:r w:rsidR="00832B5E">
        <w:rPr>
          <w:szCs w:val="22"/>
        </w:rPr>
        <w:t>It seems less salary credited compared to last month</w:t>
      </w:r>
      <w:r w:rsidR="00832B5E" w:rsidRPr="007D44D4">
        <w:rPr>
          <w:szCs w:val="22"/>
        </w:rPr>
        <w:t>.</w:t>
      </w:r>
    </w:p>
    <w:p w14:paraId="5E3BB572" w14:textId="77777777" w:rsidR="00832B5E" w:rsidRDefault="007D44D4" w:rsidP="007D44D4">
      <w:pPr>
        <w:tabs>
          <w:tab w:val="center" w:pos="733"/>
          <w:tab w:val="center" w:pos="3273"/>
        </w:tabs>
        <w:spacing w:line="360" w:lineRule="auto"/>
        <w:ind w:left="0" w:right="0" w:firstLine="0"/>
        <w:jc w:val="left"/>
        <w:rPr>
          <w:szCs w:val="22"/>
        </w:rPr>
      </w:pPr>
      <w:r>
        <w:rPr>
          <w:szCs w:val="22"/>
        </w:rPr>
        <w:t xml:space="preserve">Ans. </w:t>
      </w:r>
      <w:r w:rsidRPr="007D44D4">
        <w:rPr>
          <w:szCs w:val="22"/>
        </w:rPr>
        <w:t xml:space="preserve">Kindly refer to your pay slip which is available on </w:t>
      </w:r>
      <w:proofErr w:type="spellStart"/>
      <w:r w:rsidRPr="007D44D4">
        <w:rPr>
          <w:szCs w:val="22"/>
        </w:rPr>
        <w:t>ZingHR</w:t>
      </w:r>
      <w:proofErr w:type="spellEnd"/>
      <w:r w:rsidRPr="007D44D4">
        <w:rPr>
          <w:szCs w:val="22"/>
        </w:rPr>
        <w:t xml:space="preserve"> portal. Please raise fresh ticket if you have any further query</w:t>
      </w:r>
      <w:r w:rsidR="00832B5E">
        <w:rPr>
          <w:szCs w:val="22"/>
        </w:rPr>
        <w:t>.</w:t>
      </w:r>
    </w:p>
    <w:p w14:paraId="3022478E" w14:textId="568C44E4" w:rsidR="007D44D4" w:rsidRDefault="007D44D4" w:rsidP="007D44D4">
      <w:pPr>
        <w:tabs>
          <w:tab w:val="center" w:pos="733"/>
          <w:tab w:val="center" w:pos="3273"/>
        </w:tabs>
        <w:spacing w:line="360" w:lineRule="auto"/>
        <w:ind w:left="0" w:right="0" w:firstLine="0"/>
        <w:jc w:val="left"/>
        <w:rPr>
          <w:szCs w:val="22"/>
        </w:rPr>
      </w:pPr>
      <w:r w:rsidRPr="007D44D4">
        <w:rPr>
          <w:szCs w:val="22"/>
        </w:rPr>
        <w:tab/>
      </w:r>
    </w:p>
    <w:p w14:paraId="22962AC6" w14:textId="2D7DA6E2" w:rsidR="009D5DA4" w:rsidRDefault="00832B5E" w:rsidP="00832B5E">
      <w:pPr>
        <w:tabs>
          <w:tab w:val="center" w:pos="733"/>
          <w:tab w:val="center" w:pos="3273"/>
        </w:tabs>
        <w:spacing w:line="360" w:lineRule="auto"/>
        <w:ind w:left="0" w:right="0" w:firstLine="0"/>
        <w:jc w:val="left"/>
        <w:rPr>
          <w:szCs w:val="22"/>
        </w:rPr>
      </w:pPr>
      <w:r>
        <w:rPr>
          <w:szCs w:val="22"/>
        </w:rPr>
        <w:t xml:space="preserve">Q22. </w:t>
      </w:r>
      <w:r w:rsidRPr="00832B5E">
        <w:rPr>
          <w:szCs w:val="22"/>
        </w:rPr>
        <w:t>Why was this month’s tax increased?</w:t>
      </w:r>
    </w:p>
    <w:p w14:paraId="3F40E375" w14:textId="43F95908" w:rsidR="00832B5E" w:rsidRDefault="00832B5E" w:rsidP="00832B5E">
      <w:pPr>
        <w:tabs>
          <w:tab w:val="center" w:pos="733"/>
          <w:tab w:val="center" w:pos="3273"/>
        </w:tabs>
        <w:spacing w:line="360" w:lineRule="auto"/>
        <w:ind w:left="0" w:right="0" w:firstLine="0"/>
        <w:jc w:val="left"/>
        <w:rPr>
          <w:szCs w:val="22"/>
        </w:rPr>
      </w:pPr>
      <w:r>
        <w:rPr>
          <w:szCs w:val="22"/>
        </w:rPr>
        <w:t xml:space="preserve">Ans. </w:t>
      </w:r>
      <w:r w:rsidRPr="00832B5E">
        <w:rPr>
          <w:szCs w:val="22"/>
        </w:rPr>
        <w:t>Monthly Income tax would be impacted due to onetime payment i.e. incentive</w:t>
      </w:r>
    </w:p>
    <w:p w14:paraId="02D000D7" w14:textId="77777777" w:rsidR="00832B5E" w:rsidRDefault="00832B5E" w:rsidP="00832B5E">
      <w:pPr>
        <w:tabs>
          <w:tab w:val="center" w:pos="733"/>
          <w:tab w:val="center" w:pos="3273"/>
        </w:tabs>
        <w:spacing w:line="360" w:lineRule="auto"/>
        <w:ind w:left="0" w:right="0" w:firstLine="0"/>
        <w:jc w:val="left"/>
        <w:rPr>
          <w:szCs w:val="22"/>
        </w:rPr>
      </w:pPr>
    </w:p>
    <w:p w14:paraId="2DB8CB51" w14:textId="33ACAF5B" w:rsidR="00832B5E" w:rsidRDefault="00832B5E" w:rsidP="00832B5E">
      <w:pPr>
        <w:tabs>
          <w:tab w:val="center" w:pos="733"/>
          <w:tab w:val="center" w:pos="3273"/>
        </w:tabs>
        <w:spacing w:line="360" w:lineRule="auto"/>
        <w:ind w:left="0" w:right="0" w:firstLine="0"/>
        <w:jc w:val="left"/>
        <w:rPr>
          <w:szCs w:val="22"/>
        </w:rPr>
      </w:pPr>
      <w:r>
        <w:rPr>
          <w:szCs w:val="22"/>
        </w:rPr>
        <w:t xml:space="preserve">Q23. </w:t>
      </w:r>
      <w:r w:rsidRPr="00832B5E">
        <w:rPr>
          <w:szCs w:val="22"/>
        </w:rPr>
        <w:t>When I try to regularize my attendance, it reflecting as date expired?</w:t>
      </w:r>
    </w:p>
    <w:p w14:paraId="0CB6DAF7" w14:textId="38A0A902" w:rsidR="00832B5E" w:rsidRDefault="00832B5E" w:rsidP="00832B5E">
      <w:pPr>
        <w:tabs>
          <w:tab w:val="center" w:pos="733"/>
          <w:tab w:val="center" w:pos="3273"/>
        </w:tabs>
        <w:spacing w:line="360" w:lineRule="auto"/>
        <w:ind w:left="0" w:right="0" w:firstLine="0"/>
        <w:jc w:val="left"/>
        <w:rPr>
          <w:szCs w:val="22"/>
        </w:rPr>
      </w:pPr>
      <w:r>
        <w:rPr>
          <w:szCs w:val="22"/>
        </w:rPr>
        <w:t xml:space="preserve">Ans. </w:t>
      </w:r>
      <w:r w:rsidRPr="00832B5E">
        <w:rPr>
          <w:szCs w:val="22"/>
        </w:rPr>
        <w:t>As per policy, you cannot regularize the attendance after 30 days of an event</w:t>
      </w:r>
      <w:r>
        <w:rPr>
          <w:szCs w:val="22"/>
        </w:rPr>
        <w:t>.</w:t>
      </w:r>
    </w:p>
    <w:p w14:paraId="6C3EB270" w14:textId="77777777" w:rsidR="00832B5E" w:rsidRDefault="00832B5E" w:rsidP="00832B5E">
      <w:pPr>
        <w:tabs>
          <w:tab w:val="center" w:pos="733"/>
          <w:tab w:val="center" w:pos="3273"/>
        </w:tabs>
        <w:spacing w:line="360" w:lineRule="auto"/>
        <w:ind w:left="0" w:right="0" w:firstLine="0"/>
        <w:jc w:val="left"/>
        <w:rPr>
          <w:szCs w:val="22"/>
        </w:rPr>
      </w:pPr>
    </w:p>
    <w:p w14:paraId="08A5B752" w14:textId="6415ECCF" w:rsidR="00832B5E" w:rsidRDefault="00832B5E" w:rsidP="00832B5E">
      <w:pPr>
        <w:tabs>
          <w:tab w:val="center" w:pos="733"/>
          <w:tab w:val="center" w:pos="3273"/>
        </w:tabs>
        <w:spacing w:line="360" w:lineRule="auto"/>
        <w:ind w:left="0" w:right="0" w:firstLine="0"/>
        <w:jc w:val="left"/>
        <w:rPr>
          <w:szCs w:val="22"/>
        </w:rPr>
      </w:pPr>
      <w:r>
        <w:rPr>
          <w:szCs w:val="22"/>
        </w:rPr>
        <w:t xml:space="preserve">Q24. </w:t>
      </w:r>
      <w:proofErr w:type="gramStart"/>
      <w:r w:rsidRPr="00832B5E">
        <w:rPr>
          <w:szCs w:val="22"/>
        </w:rPr>
        <w:t>Applied</w:t>
      </w:r>
      <w:proofErr w:type="gramEnd"/>
      <w:r w:rsidRPr="00832B5E">
        <w:rPr>
          <w:szCs w:val="22"/>
        </w:rPr>
        <w:t xml:space="preserve"> for regularization and shift time is wrongly captured?</w:t>
      </w:r>
    </w:p>
    <w:p w14:paraId="5A3F0A1E" w14:textId="650D31BB" w:rsidR="00832B5E" w:rsidRDefault="00832B5E" w:rsidP="00832B5E">
      <w:pPr>
        <w:tabs>
          <w:tab w:val="center" w:pos="733"/>
          <w:tab w:val="center" w:pos="3273"/>
        </w:tabs>
        <w:spacing w:line="360" w:lineRule="auto"/>
        <w:ind w:left="0" w:right="0" w:firstLine="0"/>
        <w:jc w:val="left"/>
        <w:rPr>
          <w:szCs w:val="22"/>
        </w:rPr>
      </w:pPr>
      <w:r>
        <w:rPr>
          <w:szCs w:val="22"/>
        </w:rPr>
        <w:t xml:space="preserve">Ans. </w:t>
      </w:r>
      <w:r w:rsidRPr="00832B5E">
        <w:rPr>
          <w:szCs w:val="22"/>
        </w:rPr>
        <w:t>Please cancel your regularization from my transaction history and re-apply.</w:t>
      </w:r>
    </w:p>
    <w:p w14:paraId="2F13092E" w14:textId="77777777" w:rsidR="00832B5E" w:rsidRDefault="00832B5E" w:rsidP="00832B5E">
      <w:pPr>
        <w:tabs>
          <w:tab w:val="center" w:pos="733"/>
          <w:tab w:val="center" w:pos="3273"/>
        </w:tabs>
        <w:spacing w:line="360" w:lineRule="auto"/>
        <w:ind w:left="0" w:right="0" w:firstLine="0"/>
        <w:jc w:val="left"/>
        <w:rPr>
          <w:szCs w:val="22"/>
        </w:rPr>
      </w:pPr>
    </w:p>
    <w:p w14:paraId="16561539" w14:textId="32D4782B" w:rsidR="00832B5E" w:rsidRDefault="00832B5E" w:rsidP="00832B5E">
      <w:pPr>
        <w:tabs>
          <w:tab w:val="center" w:pos="733"/>
          <w:tab w:val="center" w:pos="3273"/>
        </w:tabs>
        <w:spacing w:line="360" w:lineRule="auto"/>
        <w:ind w:left="0" w:right="0" w:firstLine="0"/>
        <w:jc w:val="left"/>
        <w:rPr>
          <w:szCs w:val="22"/>
        </w:rPr>
      </w:pPr>
      <w:r>
        <w:rPr>
          <w:szCs w:val="22"/>
        </w:rPr>
        <w:t>Q25.</w:t>
      </w:r>
      <w:r w:rsidRPr="00832B5E">
        <w:t xml:space="preserve"> </w:t>
      </w:r>
      <w:r w:rsidRPr="00832B5E">
        <w:rPr>
          <w:szCs w:val="22"/>
        </w:rPr>
        <w:t>How to change the new tax regime to the old tax regime?</w:t>
      </w:r>
    </w:p>
    <w:p w14:paraId="1AD29860" w14:textId="2E2E1768" w:rsidR="00832B5E" w:rsidRDefault="00832B5E" w:rsidP="00832B5E">
      <w:pPr>
        <w:tabs>
          <w:tab w:val="center" w:pos="733"/>
          <w:tab w:val="center" w:pos="3273"/>
        </w:tabs>
        <w:spacing w:line="360" w:lineRule="auto"/>
        <w:ind w:left="0" w:right="0" w:firstLine="0"/>
        <w:jc w:val="left"/>
        <w:rPr>
          <w:szCs w:val="22"/>
        </w:rPr>
      </w:pPr>
      <w:r>
        <w:rPr>
          <w:szCs w:val="22"/>
        </w:rPr>
        <w:t xml:space="preserve">Ans. </w:t>
      </w:r>
      <w:r w:rsidRPr="00832B5E">
        <w:rPr>
          <w:szCs w:val="22"/>
        </w:rPr>
        <w:t xml:space="preserve">You can change the tax regime using the Tax simulator in Zing HR. Please remember you can change the tax regime only once in </w:t>
      </w:r>
      <w:r>
        <w:rPr>
          <w:szCs w:val="22"/>
        </w:rPr>
        <w:t>the Financial Year.</w:t>
      </w:r>
    </w:p>
    <w:p w14:paraId="1C832571" w14:textId="77777777" w:rsidR="00832B5E" w:rsidRDefault="00832B5E" w:rsidP="00832B5E">
      <w:pPr>
        <w:tabs>
          <w:tab w:val="center" w:pos="733"/>
          <w:tab w:val="center" w:pos="3273"/>
        </w:tabs>
        <w:spacing w:line="360" w:lineRule="auto"/>
        <w:ind w:left="0" w:right="0" w:firstLine="0"/>
        <w:jc w:val="left"/>
        <w:rPr>
          <w:szCs w:val="22"/>
        </w:rPr>
      </w:pPr>
    </w:p>
    <w:p w14:paraId="2AB5B9AA" w14:textId="288E47BA" w:rsidR="00832B5E" w:rsidRDefault="00832B5E" w:rsidP="00832B5E">
      <w:pPr>
        <w:tabs>
          <w:tab w:val="center" w:pos="733"/>
          <w:tab w:val="center" w:pos="3273"/>
        </w:tabs>
        <w:spacing w:line="360" w:lineRule="auto"/>
        <w:ind w:left="0" w:right="0" w:firstLine="0"/>
        <w:jc w:val="left"/>
        <w:rPr>
          <w:szCs w:val="22"/>
        </w:rPr>
      </w:pPr>
      <w:r>
        <w:rPr>
          <w:szCs w:val="22"/>
        </w:rPr>
        <w:lastRenderedPageBreak/>
        <w:t xml:space="preserve">Q26. </w:t>
      </w:r>
      <w:r w:rsidRPr="00832B5E">
        <w:rPr>
          <w:szCs w:val="22"/>
        </w:rPr>
        <w:t>Require pay slip and Form 16 for previous FY?</w:t>
      </w:r>
    </w:p>
    <w:p w14:paraId="5D061E44" w14:textId="235BB505" w:rsidR="00832B5E" w:rsidRDefault="00832B5E" w:rsidP="00832B5E">
      <w:pPr>
        <w:tabs>
          <w:tab w:val="center" w:pos="733"/>
          <w:tab w:val="center" w:pos="3273"/>
        </w:tabs>
        <w:spacing w:line="360" w:lineRule="auto"/>
        <w:ind w:left="0" w:right="0" w:firstLine="0"/>
        <w:jc w:val="left"/>
        <w:rPr>
          <w:szCs w:val="22"/>
        </w:rPr>
      </w:pPr>
      <w:r>
        <w:rPr>
          <w:szCs w:val="22"/>
        </w:rPr>
        <w:t xml:space="preserve">Ans. </w:t>
      </w:r>
      <w:r w:rsidRPr="00832B5E">
        <w:rPr>
          <w:szCs w:val="22"/>
        </w:rPr>
        <w:t xml:space="preserve">Request you to download the same from </w:t>
      </w:r>
      <w:proofErr w:type="spellStart"/>
      <w:r w:rsidRPr="00832B5E">
        <w:rPr>
          <w:szCs w:val="22"/>
        </w:rPr>
        <w:t>ZingHR</w:t>
      </w:r>
      <w:proofErr w:type="spellEnd"/>
      <w:r w:rsidRPr="00832B5E">
        <w:rPr>
          <w:szCs w:val="22"/>
        </w:rPr>
        <w:t xml:space="preserve"> portal.</w:t>
      </w:r>
    </w:p>
    <w:p w14:paraId="5A779838" w14:textId="77777777" w:rsidR="00912861" w:rsidRDefault="00912861" w:rsidP="00832B5E">
      <w:pPr>
        <w:tabs>
          <w:tab w:val="center" w:pos="733"/>
          <w:tab w:val="center" w:pos="3273"/>
        </w:tabs>
        <w:spacing w:line="360" w:lineRule="auto"/>
        <w:ind w:left="0" w:right="0" w:firstLine="0"/>
        <w:jc w:val="left"/>
        <w:rPr>
          <w:szCs w:val="22"/>
        </w:rPr>
      </w:pPr>
    </w:p>
    <w:p w14:paraId="55348E33" w14:textId="3586AEE4" w:rsidR="00912861" w:rsidRDefault="00912861" w:rsidP="00912861">
      <w:pPr>
        <w:ind w:left="0" w:firstLine="0"/>
        <w:rPr>
          <w:szCs w:val="22"/>
        </w:rPr>
      </w:pPr>
      <w:r>
        <w:rPr>
          <w:szCs w:val="22"/>
        </w:rPr>
        <w:t xml:space="preserve">Q27. </w:t>
      </w:r>
      <w:r w:rsidRPr="00912861">
        <w:rPr>
          <w:szCs w:val="22"/>
        </w:rPr>
        <w:t xml:space="preserve">Can I withdraw </w:t>
      </w:r>
      <w:r w:rsidRPr="00912861">
        <w:rPr>
          <w:szCs w:val="22"/>
        </w:rPr>
        <w:t>my employer</w:t>
      </w:r>
      <w:r w:rsidRPr="00912861">
        <w:rPr>
          <w:szCs w:val="22"/>
        </w:rPr>
        <w:t xml:space="preserve"> NPS amount?</w:t>
      </w:r>
    </w:p>
    <w:p w14:paraId="5413DFE7" w14:textId="36C1D960" w:rsidR="00912861" w:rsidRDefault="00912861" w:rsidP="00912861">
      <w:pPr>
        <w:ind w:left="0" w:firstLine="0"/>
        <w:rPr>
          <w:szCs w:val="22"/>
        </w:rPr>
      </w:pPr>
      <w:r>
        <w:rPr>
          <w:szCs w:val="22"/>
        </w:rPr>
        <w:t xml:space="preserve">Ans </w:t>
      </w:r>
      <w:r w:rsidRPr="00912861">
        <w:rPr>
          <w:szCs w:val="22"/>
        </w:rPr>
        <w:t>Yes, Partial withdrawals are allowed on completion of 3rd Year in NPS.</w:t>
      </w:r>
    </w:p>
    <w:p w14:paraId="3AEB1C1B" w14:textId="77777777" w:rsidR="00912861" w:rsidRDefault="00912861" w:rsidP="00912861">
      <w:pPr>
        <w:ind w:left="0" w:firstLine="0"/>
        <w:rPr>
          <w:szCs w:val="22"/>
        </w:rPr>
      </w:pPr>
    </w:p>
    <w:p w14:paraId="2D9A12D2" w14:textId="0D590177" w:rsidR="00912861" w:rsidRDefault="00912861" w:rsidP="00912861">
      <w:pPr>
        <w:ind w:left="0" w:firstLine="0"/>
        <w:rPr>
          <w:szCs w:val="22"/>
        </w:rPr>
      </w:pPr>
      <w:r>
        <w:rPr>
          <w:szCs w:val="22"/>
        </w:rPr>
        <w:t xml:space="preserve">Q28. </w:t>
      </w:r>
      <w:r w:rsidRPr="00912861">
        <w:rPr>
          <w:szCs w:val="22"/>
        </w:rPr>
        <w:t>I already have NPS account. Can I have more than one NPS account?</w:t>
      </w:r>
    </w:p>
    <w:p w14:paraId="6B115950" w14:textId="2755EC06" w:rsidR="00912861" w:rsidRDefault="00912861" w:rsidP="00912861">
      <w:pPr>
        <w:ind w:left="0" w:firstLine="0"/>
        <w:rPr>
          <w:szCs w:val="22"/>
        </w:rPr>
      </w:pPr>
      <w:r>
        <w:rPr>
          <w:szCs w:val="22"/>
        </w:rPr>
        <w:t xml:space="preserve">Ans. </w:t>
      </w:r>
      <w:r w:rsidRPr="00912861">
        <w:rPr>
          <w:szCs w:val="22"/>
        </w:rPr>
        <w:t>No, multiple NPS accounts for a single individual are not allowed and there is no necessity also as the NPS is fully portable across sectors and locations. If you want to link your NPS account to corporate, to avail</w:t>
      </w:r>
      <w:r w:rsidRPr="00912861">
        <w:rPr>
          <w:szCs w:val="22"/>
        </w:rPr>
        <w:t xml:space="preserve"> </w:t>
      </w:r>
      <w:r>
        <w:rPr>
          <w:szCs w:val="22"/>
        </w:rPr>
        <w:t>th</w:t>
      </w:r>
      <w:r w:rsidRPr="00912861">
        <w:rPr>
          <w:szCs w:val="22"/>
        </w:rPr>
        <w:t>e</w:t>
      </w:r>
      <w:r w:rsidRPr="00912861">
        <w:rPr>
          <w:szCs w:val="22"/>
        </w:rPr>
        <w:t xml:space="preserve"> benefits under Corporate NPS model, you should shift existing NPS account to corporate model.</w:t>
      </w:r>
    </w:p>
    <w:p w14:paraId="7374F2F9" w14:textId="77777777" w:rsidR="00832B5E" w:rsidRDefault="00832B5E" w:rsidP="00832B5E">
      <w:pPr>
        <w:tabs>
          <w:tab w:val="center" w:pos="733"/>
          <w:tab w:val="center" w:pos="3273"/>
        </w:tabs>
        <w:spacing w:line="360" w:lineRule="auto"/>
        <w:ind w:left="0" w:right="0" w:firstLine="0"/>
        <w:jc w:val="left"/>
        <w:rPr>
          <w:szCs w:val="22"/>
        </w:rPr>
      </w:pPr>
    </w:p>
    <w:p w14:paraId="5E9AC4DC" w14:textId="7ACFE0AF" w:rsidR="00912861" w:rsidRDefault="00912861" w:rsidP="00832B5E">
      <w:pPr>
        <w:tabs>
          <w:tab w:val="center" w:pos="733"/>
          <w:tab w:val="center" w:pos="3273"/>
        </w:tabs>
        <w:spacing w:line="360" w:lineRule="auto"/>
        <w:ind w:left="0" w:right="0" w:firstLine="0"/>
        <w:jc w:val="left"/>
        <w:rPr>
          <w:szCs w:val="22"/>
        </w:rPr>
      </w:pPr>
      <w:r>
        <w:rPr>
          <w:szCs w:val="22"/>
        </w:rPr>
        <w:t xml:space="preserve">Q29. </w:t>
      </w:r>
      <w:r w:rsidRPr="00912861">
        <w:rPr>
          <w:szCs w:val="22"/>
        </w:rPr>
        <w:t>How can I contribute individually to NPS?</w:t>
      </w:r>
    </w:p>
    <w:p w14:paraId="4F1E488F" w14:textId="38042FB1" w:rsidR="00912861" w:rsidRDefault="00912861" w:rsidP="00832B5E">
      <w:pPr>
        <w:tabs>
          <w:tab w:val="center" w:pos="733"/>
          <w:tab w:val="center" w:pos="3273"/>
        </w:tabs>
        <w:spacing w:line="360" w:lineRule="auto"/>
        <w:ind w:left="0" w:right="0" w:firstLine="0"/>
        <w:jc w:val="left"/>
        <w:rPr>
          <w:szCs w:val="22"/>
        </w:rPr>
      </w:pPr>
      <w:r>
        <w:rPr>
          <w:szCs w:val="22"/>
        </w:rPr>
        <w:t xml:space="preserve">Ans. </w:t>
      </w:r>
      <w:r w:rsidRPr="00912861">
        <w:rPr>
          <w:szCs w:val="22"/>
        </w:rPr>
        <w:t xml:space="preserve">You may contribute through Bank </w:t>
      </w:r>
      <w:r w:rsidRPr="00912861">
        <w:rPr>
          <w:szCs w:val="22"/>
        </w:rPr>
        <w:t>website,</w:t>
      </w:r>
      <w:r w:rsidRPr="00912861">
        <w:rPr>
          <w:szCs w:val="22"/>
        </w:rPr>
        <w:t xml:space="preserve"> or you may also login to your CRA portal.</w:t>
      </w:r>
    </w:p>
    <w:p w14:paraId="738ABE86" w14:textId="77777777" w:rsidR="00912861" w:rsidRDefault="00912861" w:rsidP="00832B5E">
      <w:pPr>
        <w:tabs>
          <w:tab w:val="center" w:pos="733"/>
          <w:tab w:val="center" w:pos="3273"/>
        </w:tabs>
        <w:spacing w:line="360" w:lineRule="auto"/>
        <w:ind w:left="0" w:right="0" w:firstLine="0"/>
        <w:jc w:val="left"/>
        <w:rPr>
          <w:szCs w:val="22"/>
        </w:rPr>
      </w:pPr>
    </w:p>
    <w:p w14:paraId="4543BA29" w14:textId="0DA91B8B" w:rsidR="00912861" w:rsidRDefault="00912861" w:rsidP="00832B5E">
      <w:pPr>
        <w:tabs>
          <w:tab w:val="center" w:pos="733"/>
          <w:tab w:val="center" w:pos="3273"/>
        </w:tabs>
        <w:spacing w:line="360" w:lineRule="auto"/>
        <w:ind w:left="0" w:right="0" w:firstLine="0"/>
        <w:jc w:val="left"/>
        <w:rPr>
          <w:szCs w:val="22"/>
        </w:rPr>
      </w:pPr>
      <w:r>
        <w:rPr>
          <w:szCs w:val="22"/>
        </w:rPr>
        <w:t xml:space="preserve">Q30. </w:t>
      </w:r>
      <w:r w:rsidRPr="00912861">
        <w:rPr>
          <w:szCs w:val="22"/>
        </w:rPr>
        <w:t>Will I get an alert once my contribution has been credited to my NPS Account?</w:t>
      </w:r>
    </w:p>
    <w:p w14:paraId="2BA317A7" w14:textId="186984EF" w:rsidR="00912861" w:rsidRDefault="00912861" w:rsidP="00832B5E">
      <w:pPr>
        <w:tabs>
          <w:tab w:val="center" w:pos="733"/>
          <w:tab w:val="center" w:pos="3273"/>
        </w:tabs>
        <w:spacing w:line="360" w:lineRule="auto"/>
        <w:ind w:left="0" w:right="0" w:firstLine="0"/>
        <w:jc w:val="left"/>
        <w:rPr>
          <w:szCs w:val="22"/>
        </w:rPr>
      </w:pPr>
      <w:r>
        <w:rPr>
          <w:szCs w:val="22"/>
        </w:rPr>
        <w:t xml:space="preserve">Ans. </w:t>
      </w:r>
      <w:r w:rsidRPr="00912861">
        <w:rPr>
          <w:szCs w:val="22"/>
        </w:rPr>
        <w:t>Yes, once the contribution is credited to your NPS Account, an e-mail alert as well as an SMS is sent to your registered e-mail ID and mobile number.</w:t>
      </w:r>
    </w:p>
    <w:p w14:paraId="3FFB4CD9" w14:textId="77777777" w:rsidR="00912861" w:rsidRDefault="00912861" w:rsidP="00832B5E">
      <w:pPr>
        <w:tabs>
          <w:tab w:val="center" w:pos="733"/>
          <w:tab w:val="center" w:pos="3273"/>
        </w:tabs>
        <w:spacing w:line="360" w:lineRule="auto"/>
        <w:ind w:left="0" w:right="0" w:firstLine="0"/>
        <w:jc w:val="left"/>
        <w:rPr>
          <w:szCs w:val="22"/>
        </w:rPr>
      </w:pPr>
    </w:p>
    <w:p w14:paraId="2CA1B9EF" w14:textId="000C08F4" w:rsidR="00912861" w:rsidRDefault="00912861" w:rsidP="00832B5E">
      <w:pPr>
        <w:tabs>
          <w:tab w:val="center" w:pos="733"/>
          <w:tab w:val="center" w:pos="3273"/>
        </w:tabs>
        <w:spacing w:line="360" w:lineRule="auto"/>
        <w:ind w:left="0" w:right="0" w:firstLine="0"/>
        <w:jc w:val="left"/>
        <w:rPr>
          <w:szCs w:val="22"/>
        </w:rPr>
      </w:pPr>
      <w:r>
        <w:rPr>
          <w:szCs w:val="22"/>
        </w:rPr>
        <w:t xml:space="preserve">Q31. </w:t>
      </w:r>
      <w:r w:rsidRPr="00912861">
        <w:rPr>
          <w:szCs w:val="22"/>
        </w:rPr>
        <w:t xml:space="preserve">What is the minimum annual contribution </w:t>
      </w:r>
      <w:r>
        <w:rPr>
          <w:szCs w:val="22"/>
        </w:rPr>
        <w:t>I need to pay to NPS?</w:t>
      </w:r>
    </w:p>
    <w:p w14:paraId="6B2AD180" w14:textId="5C490313" w:rsidR="00912861" w:rsidRDefault="00912861" w:rsidP="00832B5E">
      <w:pPr>
        <w:tabs>
          <w:tab w:val="center" w:pos="733"/>
          <w:tab w:val="center" w:pos="3273"/>
        </w:tabs>
        <w:spacing w:line="360" w:lineRule="auto"/>
        <w:ind w:left="0" w:right="0" w:firstLine="0"/>
        <w:jc w:val="left"/>
        <w:rPr>
          <w:szCs w:val="22"/>
        </w:rPr>
      </w:pPr>
      <w:r>
        <w:rPr>
          <w:szCs w:val="22"/>
        </w:rPr>
        <w:t xml:space="preserve">Ans. </w:t>
      </w:r>
      <w:r w:rsidRPr="00912861">
        <w:rPr>
          <w:szCs w:val="22"/>
        </w:rPr>
        <w:t>You need to contribute minimum amount of Rs. 500 per annum to keep your NPS account active.</w:t>
      </w:r>
      <w:r>
        <w:rPr>
          <w:szCs w:val="22"/>
        </w:rPr>
        <w:t xml:space="preserve"> Else y</w:t>
      </w:r>
      <w:r w:rsidRPr="00912861">
        <w:rPr>
          <w:szCs w:val="22"/>
        </w:rPr>
        <w:t>our account will be frozen.</w:t>
      </w:r>
    </w:p>
    <w:p w14:paraId="39844348" w14:textId="77777777" w:rsidR="00912861" w:rsidRDefault="00912861" w:rsidP="00832B5E">
      <w:pPr>
        <w:tabs>
          <w:tab w:val="center" w:pos="733"/>
          <w:tab w:val="center" w:pos="3273"/>
        </w:tabs>
        <w:spacing w:line="360" w:lineRule="auto"/>
        <w:ind w:left="0" w:right="0" w:firstLine="0"/>
        <w:jc w:val="left"/>
        <w:rPr>
          <w:szCs w:val="22"/>
        </w:rPr>
      </w:pPr>
    </w:p>
    <w:p w14:paraId="6259BB93" w14:textId="6F7136F6" w:rsidR="00912861" w:rsidRDefault="00912861" w:rsidP="00832B5E">
      <w:pPr>
        <w:tabs>
          <w:tab w:val="center" w:pos="733"/>
          <w:tab w:val="center" w:pos="3273"/>
        </w:tabs>
        <w:spacing w:line="360" w:lineRule="auto"/>
        <w:ind w:left="0" w:right="0" w:firstLine="0"/>
        <w:jc w:val="left"/>
        <w:rPr>
          <w:szCs w:val="22"/>
        </w:rPr>
      </w:pPr>
      <w:r>
        <w:rPr>
          <w:szCs w:val="22"/>
        </w:rPr>
        <w:t xml:space="preserve">Q32. </w:t>
      </w:r>
      <w:r w:rsidRPr="00912861">
        <w:rPr>
          <w:szCs w:val="22"/>
        </w:rPr>
        <w:t>What is the process of unfreezing the NPS Account?</w:t>
      </w:r>
    </w:p>
    <w:p w14:paraId="316EB54B" w14:textId="64CE732A" w:rsidR="00912861" w:rsidRDefault="00912861" w:rsidP="00832B5E">
      <w:pPr>
        <w:tabs>
          <w:tab w:val="center" w:pos="733"/>
          <w:tab w:val="center" w:pos="3273"/>
        </w:tabs>
        <w:spacing w:line="360" w:lineRule="auto"/>
        <w:ind w:left="0" w:right="0" w:firstLine="0"/>
        <w:jc w:val="left"/>
        <w:rPr>
          <w:szCs w:val="22"/>
        </w:rPr>
      </w:pPr>
      <w:r>
        <w:rPr>
          <w:szCs w:val="22"/>
        </w:rPr>
        <w:t xml:space="preserve">Ans. </w:t>
      </w:r>
      <w:r w:rsidRPr="00912861">
        <w:rPr>
          <w:szCs w:val="22"/>
        </w:rPr>
        <w:t>You can unfreeze the NPS Account by paying the minimum contribution.</w:t>
      </w:r>
    </w:p>
    <w:p w14:paraId="2CEAEFA3" w14:textId="77777777" w:rsidR="00D06F27" w:rsidRDefault="00D06F27" w:rsidP="00832B5E">
      <w:pPr>
        <w:tabs>
          <w:tab w:val="center" w:pos="733"/>
          <w:tab w:val="center" w:pos="3273"/>
        </w:tabs>
        <w:spacing w:line="360" w:lineRule="auto"/>
        <w:ind w:left="0" w:right="0" w:firstLine="0"/>
        <w:jc w:val="left"/>
        <w:rPr>
          <w:szCs w:val="22"/>
        </w:rPr>
      </w:pPr>
    </w:p>
    <w:p w14:paraId="03CAEDC7" w14:textId="7CDA90CB" w:rsidR="00D06F27" w:rsidRDefault="00D06F27" w:rsidP="00832B5E">
      <w:pPr>
        <w:tabs>
          <w:tab w:val="center" w:pos="733"/>
          <w:tab w:val="center" w:pos="3273"/>
        </w:tabs>
        <w:spacing w:line="360" w:lineRule="auto"/>
        <w:ind w:left="0" w:right="0" w:firstLine="0"/>
        <w:jc w:val="left"/>
        <w:rPr>
          <w:szCs w:val="22"/>
        </w:rPr>
      </w:pPr>
      <w:r>
        <w:rPr>
          <w:szCs w:val="22"/>
        </w:rPr>
        <w:t xml:space="preserve">Q33. </w:t>
      </w:r>
      <w:r w:rsidRPr="00D06F27">
        <w:rPr>
          <w:szCs w:val="22"/>
        </w:rPr>
        <w:t xml:space="preserve">What is </w:t>
      </w:r>
      <w:r>
        <w:rPr>
          <w:szCs w:val="22"/>
        </w:rPr>
        <w:t>the maximum</w:t>
      </w:r>
      <w:r w:rsidRPr="00D06F27">
        <w:rPr>
          <w:szCs w:val="22"/>
        </w:rPr>
        <w:t xml:space="preserve"> percentage of</w:t>
      </w:r>
      <w:r>
        <w:rPr>
          <w:szCs w:val="22"/>
        </w:rPr>
        <w:t xml:space="preserve"> contribution under</w:t>
      </w:r>
      <w:r w:rsidRPr="00D06F27">
        <w:rPr>
          <w:szCs w:val="22"/>
        </w:rPr>
        <w:t xml:space="preserve"> Employer National Pension Scheme?</w:t>
      </w:r>
    </w:p>
    <w:p w14:paraId="73789B75" w14:textId="45BF9935" w:rsidR="00D06F27" w:rsidRDefault="00D06F27" w:rsidP="00832B5E">
      <w:pPr>
        <w:tabs>
          <w:tab w:val="center" w:pos="733"/>
          <w:tab w:val="center" w:pos="3273"/>
        </w:tabs>
        <w:spacing w:line="360" w:lineRule="auto"/>
        <w:ind w:left="0" w:right="0" w:firstLine="0"/>
        <w:jc w:val="left"/>
        <w:rPr>
          <w:szCs w:val="22"/>
        </w:rPr>
      </w:pPr>
      <w:r>
        <w:rPr>
          <w:szCs w:val="22"/>
        </w:rPr>
        <w:t xml:space="preserve">Ans. </w:t>
      </w:r>
      <w:r w:rsidRPr="00D06F27">
        <w:rPr>
          <w:szCs w:val="22"/>
        </w:rPr>
        <w:t xml:space="preserve">Employee Can </w:t>
      </w:r>
      <w:r>
        <w:rPr>
          <w:szCs w:val="22"/>
        </w:rPr>
        <w:t>contribute</w:t>
      </w:r>
      <w:r w:rsidRPr="00D06F27">
        <w:rPr>
          <w:szCs w:val="22"/>
        </w:rPr>
        <w:t xml:space="preserve"> max 14</w:t>
      </w:r>
      <w:r>
        <w:rPr>
          <w:szCs w:val="22"/>
        </w:rPr>
        <w:t>% of Basic salary under New Regime and 10% Basic salary under Old Regime</w:t>
      </w:r>
      <w:r w:rsidRPr="00D06F27">
        <w:rPr>
          <w:szCs w:val="22"/>
        </w:rPr>
        <w:t xml:space="preserve"> </w:t>
      </w:r>
      <w:r>
        <w:rPr>
          <w:szCs w:val="22"/>
        </w:rPr>
        <w:t>under</w:t>
      </w:r>
      <w:r w:rsidRPr="00D06F27">
        <w:rPr>
          <w:szCs w:val="22"/>
        </w:rPr>
        <w:t xml:space="preserve"> Employer National Pension Scheme</w:t>
      </w:r>
      <w:r>
        <w:rPr>
          <w:szCs w:val="22"/>
        </w:rPr>
        <w:t xml:space="preserve"> </w:t>
      </w:r>
      <w:r w:rsidRPr="00D06F27">
        <w:rPr>
          <w:szCs w:val="22"/>
        </w:rPr>
        <w:t>(80CCD2)</w:t>
      </w:r>
    </w:p>
    <w:p w14:paraId="291D2EC1" w14:textId="77777777" w:rsidR="00912861" w:rsidRDefault="00912861" w:rsidP="00832B5E">
      <w:pPr>
        <w:tabs>
          <w:tab w:val="center" w:pos="733"/>
          <w:tab w:val="center" w:pos="3273"/>
        </w:tabs>
        <w:spacing w:line="360" w:lineRule="auto"/>
        <w:ind w:left="0" w:right="0" w:firstLine="0"/>
        <w:jc w:val="left"/>
        <w:rPr>
          <w:szCs w:val="22"/>
        </w:rPr>
      </w:pPr>
    </w:p>
    <w:p w14:paraId="6854D12B" w14:textId="77777777" w:rsidR="00D06F27" w:rsidRDefault="00D06F27" w:rsidP="00832B5E">
      <w:pPr>
        <w:tabs>
          <w:tab w:val="center" w:pos="733"/>
          <w:tab w:val="center" w:pos="3273"/>
        </w:tabs>
        <w:spacing w:line="360" w:lineRule="auto"/>
        <w:ind w:left="0" w:right="0" w:firstLine="0"/>
        <w:jc w:val="left"/>
        <w:rPr>
          <w:szCs w:val="22"/>
        </w:rPr>
      </w:pPr>
    </w:p>
    <w:p w14:paraId="4C23F39C" w14:textId="77777777" w:rsidR="00D06F27" w:rsidRDefault="00D06F27" w:rsidP="00832B5E">
      <w:pPr>
        <w:tabs>
          <w:tab w:val="center" w:pos="733"/>
          <w:tab w:val="center" w:pos="3273"/>
        </w:tabs>
        <w:spacing w:line="360" w:lineRule="auto"/>
        <w:ind w:left="0" w:right="0" w:firstLine="0"/>
        <w:jc w:val="left"/>
        <w:rPr>
          <w:szCs w:val="22"/>
        </w:rPr>
      </w:pPr>
    </w:p>
    <w:p w14:paraId="75FC81FA" w14:textId="77777777" w:rsidR="00D06F27" w:rsidRDefault="00D06F27" w:rsidP="00832B5E">
      <w:pPr>
        <w:tabs>
          <w:tab w:val="center" w:pos="733"/>
          <w:tab w:val="center" w:pos="3273"/>
        </w:tabs>
        <w:spacing w:line="360" w:lineRule="auto"/>
        <w:ind w:left="0" w:right="0" w:firstLine="0"/>
        <w:jc w:val="left"/>
        <w:rPr>
          <w:szCs w:val="22"/>
        </w:rPr>
      </w:pPr>
    </w:p>
    <w:p w14:paraId="45D92F61" w14:textId="77777777" w:rsidR="00D06F27" w:rsidRDefault="00D06F27" w:rsidP="00832B5E">
      <w:pPr>
        <w:tabs>
          <w:tab w:val="center" w:pos="733"/>
          <w:tab w:val="center" w:pos="3273"/>
        </w:tabs>
        <w:spacing w:line="360" w:lineRule="auto"/>
        <w:ind w:left="0" w:right="0" w:firstLine="0"/>
        <w:jc w:val="left"/>
        <w:rPr>
          <w:szCs w:val="22"/>
        </w:rPr>
      </w:pPr>
    </w:p>
    <w:p w14:paraId="4C1D0F21" w14:textId="731348B5" w:rsidR="00912861" w:rsidRDefault="00912861" w:rsidP="00832B5E">
      <w:pPr>
        <w:tabs>
          <w:tab w:val="center" w:pos="733"/>
          <w:tab w:val="center" w:pos="3273"/>
        </w:tabs>
        <w:spacing w:line="360" w:lineRule="auto"/>
        <w:ind w:left="0" w:right="0" w:firstLine="0"/>
        <w:jc w:val="left"/>
        <w:rPr>
          <w:szCs w:val="22"/>
        </w:rPr>
      </w:pPr>
      <w:r>
        <w:rPr>
          <w:szCs w:val="22"/>
        </w:rPr>
        <w:lastRenderedPageBreak/>
        <w:t>Q3</w:t>
      </w:r>
      <w:r w:rsidR="00D06F27">
        <w:rPr>
          <w:szCs w:val="22"/>
        </w:rPr>
        <w:t>4</w:t>
      </w:r>
      <w:r>
        <w:rPr>
          <w:szCs w:val="22"/>
        </w:rPr>
        <w:t xml:space="preserve">. </w:t>
      </w:r>
      <w:r w:rsidRPr="00912861">
        <w:rPr>
          <w:szCs w:val="22"/>
        </w:rPr>
        <w:t xml:space="preserve">What Donations </w:t>
      </w:r>
      <w:r>
        <w:rPr>
          <w:szCs w:val="22"/>
        </w:rPr>
        <w:t>are</w:t>
      </w:r>
      <w:r w:rsidRPr="00912861">
        <w:rPr>
          <w:szCs w:val="22"/>
        </w:rPr>
        <w:t xml:space="preserve"> allowe</w:t>
      </w:r>
      <w:r>
        <w:rPr>
          <w:szCs w:val="22"/>
        </w:rPr>
        <w:t>d under</w:t>
      </w:r>
      <w:r w:rsidRPr="00912861">
        <w:rPr>
          <w:szCs w:val="22"/>
        </w:rPr>
        <w:t xml:space="preserve"> Section 80G</w:t>
      </w:r>
      <w:r>
        <w:rPr>
          <w:szCs w:val="22"/>
        </w:rPr>
        <w:t xml:space="preserve"> through employer</w:t>
      </w:r>
      <w:r w:rsidRPr="00912861">
        <w:rPr>
          <w:szCs w:val="22"/>
        </w:rPr>
        <w:t>?</w:t>
      </w:r>
    </w:p>
    <w:p w14:paraId="590BB2F5" w14:textId="77777777" w:rsidR="00912861" w:rsidRDefault="00912861" w:rsidP="00832B5E">
      <w:pPr>
        <w:tabs>
          <w:tab w:val="center" w:pos="733"/>
          <w:tab w:val="center" w:pos="3273"/>
        </w:tabs>
        <w:spacing w:line="360" w:lineRule="auto"/>
        <w:ind w:left="0" w:right="0" w:firstLine="0"/>
        <w:jc w:val="left"/>
        <w:rPr>
          <w:szCs w:val="22"/>
        </w:rPr>
      </w:pPr>
      <w:r>
        <w:rPr>
          <w:szCs w:val="22"/>
        </w:rPr>
        <w:t xml:space="preserve">Ans. </w:t>
      </w:r>
      <w:r w:rsidRPr="00912861">
        <w:rPr>
          <w:szCs w:val="22"/>
        </w:rPr>
        <w:t xml:space="preserve">Donations </w:t>
      </w:r>
      <w:r>
        <w:rPr>
          <w:szCs w:val="22"/>
        </w:rPr>
        <w:t xml:space="preserve">to </w:t>
      </w:r>
      <w:proofErr w:type="gramStart"/>
      <w:r>
        <w:rPr>
          <w:szCs w:val="22"/>
        </w:rPr>
        <w:t xml:space="preserve">below </w:t>
      </w:r>
      <w:r w:rsidRPr="00912861">
        <w:rPr>
          <w:szCs w:val="22"/>
        </w:rPr>
        <w:t xml:space="preserve"> </w:t>
      </w:r>
      <w:r>
        <w:rPr>
          <w:szCs w:val="22"/>
        </w:rPr>
        <w:t>fund</w:t>
      </w:r>
      <w:proofErr w:type="gramEnd"/>
      <w:r>
        <w:rPr>
          <w:szCs w:val="22"/>
        </w:rPr>
        <w:t xml:space="preserve"> is </w:t>
      </w:r>
      <w:r w:rsidRPr="00912861">
        <w:rPr>
          <w:szCs w:val="22"/>
        </w:rPr>
        <w:t>allowed</w:t>
      </w:r>
      <w:r>
        <w:rPr>
          <w:szCs w:val="22"/>
        </w:rPr>
        <w:t>:</w:t>
      </w:r>
    </w:p>
    <w:p w14:paraId="329FFCB6" w14:textId="77777777" w:rsidR="00912861" w:rsidRDefault="00912861" w:rsidP="00832B5E">
      <w:pPr>
        <w:tabs>
          <w:tab w:val="center" w:pos="733"/>
          <w:tab w:val="center" w:pos="3273"/>
        </w:tabs>
        <w:spacing w:line="360" w:lineRule="auto"/>
        <w:ind w:left="0" w:right="0" w:firstLine="0"/>
        <w:jc w:val="left"/>
        <w:rPr>
          <w:szCs w:val="22"/>
        </w:rPr>
      </w:pPr>
      <w:r w:rsidRPr="00912861">
        <w:rPr>
          <w:szCs w:val="22"/>
        </w:rPr>
        <w:t>1.</w:t>
      </w:r>
      <w:r w:rsidRPr="00912861">
        <w:rPr>
          <w:szCs w:val="22"/>
        </w:rPr>
        <w:tab/>
        <w:t xml:space="preserve">The Prime </w:t>
      </w:r>
      <w:proofErr w:type="gramStart"/>
      <w:r w:rsidRPr="00912861">
        <w:rPr>
          <w:szCs w:val="22"/>
        </w:rPr>
        <w:t>Minister‘</w:t>
      </w:r>
      <w:proofErr w:type="gramEnd"/>
      <w:r w:rsidRPr="00912861">
        <w:rPr>
          <w:szCs w:val="22"/>
        </w:rPr>
        <w:t xml:space="preserve">s National Relief Fund.  </w:t>
      </w:r>
    </w:p>
    <w:p w14:paraId="4B054A56" w14:textId="77777777" w:rsidR="00912861" w:rsidRDefault="00912861" w:rsidP="00832B5E">
      <w:pPr>
        <w:tabs>
          <w:tab w:val="center" w:pos="733"/>
          <w:tab w:val="center" w:pos="3273"/>
        </w:tabs>
        <w:spacing w:line="360" w:lineRule="auto"/>
        <w:ind w:left="0" w:right="0" w:firstLine="0"/>
        <w:jc w:val="left"/>
        <w:rPr>
          <w:szCs w:val="22"/>
        </w:rPr>
      </w:pPr>
      <w:r w:rsidRPr="00912861">
        <w:rPr>
          <w:szCs w:val="22"/>
        </w:rPr>
        <w:t xml:space="preserve">2. The Chief </w:t>
      </w:r>
      <w:proofErr w:type="gramStart"/>
      <w:r w:rsidRPr="00912861">
        <w:rPr>
          <w:szCs w:val="22"/>
        </w:rPr>
        <w:t>Minister‘</w:t>
      </w:r>
      <w:proofErr w:type="gramEnd"/>
      <w:r w:rsidRPr="00912861">
        <w:rPr>
          <w:szCs w:val="22"/>
        </w:rPr>
        <w:t xml:space="preserve">s Relief Fund And </w:t>
      </w:r>
    </w:p>
    <w:p w14:paraId="0AF64EAF" w14:textId="3EAE97E0" w:rsidR="00912861" w:rsidRPr="007D44D4" w:rsidRDefault="00912861" w:rsidP="00832B5E">
      <w:pPr>
        <w:tabs>
          <w:tab w:val="center" w:pos="733"/>
          <w:tab w:val="center" w:pos="3273"/>
        </w:tabs>
        <w:spacing w:line="360" w:lineRule="auto"/>
        <w:ind w:left="0" w:right="0" w:firstLine="0"/>
        <w:jc w:val="left"/>
        <w:rPr>
          <w:szCs w:val="22"/>
        </w:rPr>
      </w:pPr>
      <w:r w:rsidRPr="00912861">
        <w:rPr>
          <w:szCs w:val="22"/>
        </w:rPr>
        <w:t xml:space="preserve">3. The Lieutenant </w:t>
      </w:r>
      <w:proofErr w:type="gramStart"/>
      <w:r w:rsidRPr="00912861">
        <w:rPr>
          <w:szCs w:val="22"/>
        </w:rPr>
        <w:t>Governor‘</w:t>
      </w:r>
      <w:proofErr w:type="gramEnd"/>
      <w:r w:rsidRPr="00912861">
        <w:rPr>
          <w:szCs w:val="22"/>
        </w:rPr>
        <w:t>s Relief Fund</w:t>
      </w:r>
    </w:p>
    <w:sectPr w:rsidR="00912861" w:rsidRPr="007D44D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D6767C" w14:textId="77777777" w:rsidR="00D06F27" w:rsidRDefault="00D06F27" w:rsidP="00D06F27">
      <w:pPr>
        <w:spacing w:after="0" w:line="240" w:lineRule="auto"/>
      </w:pPr>
      <w:r>
        <w:separator/>
      </w:r>
    </w:p>
  </w:endnote>
  <w:endnote w:type="continuationSeparator" w:id="0">
    <w:p w14:paraId="56067A1E" w14:textId="77777777" w:rsidR="00D06F27" w:rsidRDefault="00D06F27" w:rsidP="00D06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55DDB" w14:textId="77777777" w:rsidR="00D06F27" w:rsidRDefault="00D06F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B7A1D" w14:textId="51153168" w:rsidR="00D06F27" w:rsidRDefault="00D06F27">
    <w:pPr>
      <w:pStyle w:val="Footer"/>
    </w:pPr>
    <w:r>
      <w:rPr>
        <w:noProof/>
      </w:rPr>
      <mc:AlternateContent>
        <mc:Choice Requires="wps">
          <w:drawing>
            <wp:anchor distT="0" distB="0" distL="114300" distR="114300" simplePos="0" relativeHeight="251660288" behindDoc="0" locked="0" layoutInCell="1" allowOverlap="1" wp14:anchorId="35155067" wp14:editId="241E65FB">
              <wp:simplePos x="0" y="0"/>
              <wp:positionH relativeFrom="column">
                <wp:posOffset>2159635</wp:posOffset>
              </wp:positionH>
              <wp:positionV relativeFrom="paragraph">
                <wp:posOffset>239395</wp:posOffset>
              </wp:positionV>
              <wp:extent cx="2034351" cy="254000"/>
              <wp:effectExtent l="0" t="0" r="0" b="0"/>
              <wp:wrapNone/>
              <wp:docPr id="550928587" name="expertsource_setting_footer"/>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B3583C" w14:textId="2FA0070C" w:rsidR="00D06F27" w:rsidRPr="00D06F27" w:rsidRDefault="00D06F27">
                          <w:pPr>
                            <w:ind w:left="0"/>
                            <w:rPr>
                              <w:color w:val="32406F"/>
                            </w:rPr>
                          </w:pPr>
                          <w:r w:rsidRPr="00D06F27">
                            <w:rPr>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155067" id="_x0000_t202" coordsize="21600,21600" o:spt="202" path="m,l,21600r21600,l21600,xe">
              <v:stroke joinstyle="miter"/>
              <v:path gradientshapeok="t" o:connecttype="rect"/>
            </v:shapetype>
            <v:shape id="expertsource_setting_footer" o:spid="_x0000_s1027" type="#_x0000_t202" style="position:absolute;left:0;text-align:left;margin-left:170.05pt;margin-top:18.85pt;width:160.2pt;height:20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" filled="f" stroked="f" strokeweight=".5pt">
              <v:fill o:detectmouseclick="t"/>
              <v:textbox>
                <w:txbxContent>
                  <w:p w14:paraId="48B3583C" w14:textId="2FA0070C" w:rsidR="00D06F27" w:rsidRPr="00D06F27" w:rsidRDefault="00D06F27">
                    <w:pPr>
                      <w:ind w:left="0"/>
                      <w:rPr>
                        <w:color w:val="32406F"/>
                      </w:rPr>
                    </w:pPr>
                    <w:r w:rsidRPr="00D06F27">
                      <w:rPr>
                        <w:color w:val="32406F"/>
                      </w:rPr>
                      <w:t>Classification | INTERNAL</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563B1" w14:textId="77777777" w:rsidR="00D06F27" w:rsidRDefault="00D06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C9CE0" w14:textId="77777777" w:rsidR="00D06F27" w:rsidRDefault="00D06F27" w:rsidP="00D06F27">
      <w:pPr>
        <w:spacing w:after="0" w:line="240" w:lineRule="auto"/>
      </w:pPr>
      <w:r>
        <w:separator/>
      </w:r>
    </w:p>
  </w:footnote>
  <w:footnote w:type="continuationSeparator" w:id="0">
    <w:p w14:paraId="6B82ACF2" w14:textId="77777777" w:rsidR="00D06F27" w:rsidRDefault="00D06F27" w:rsidP="00D06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950E5" w14:textId="77777777" w:rsidR="00D06F27" w:rsidRDefault="00D06F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2CCB9" w14:textId="3D3B0F26" w:rsidR="00D06F27" w:rsidRDefault="00D06F27">
    <w:pPr>
      <w:pStyle w:val="Header"/>
    </w:pPr>
    <w:r>
      <w:rPr>
        <w:noProof/>
      </w:rPr>
      <w:pict w14:anchorId="1DC0EA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expertsource_watermark" o:spid="_x0000_s2049" type="#_x0000_t136" style="position:absolute;left:0;text-align:left;margin-left:0;margin-top:0;width:406.1pt;height:33.85pt;rotation:315;z-index:251661312;mso-position-horizontal:center;mso-position-horizontal-relative:margin;mso-position-vertical:center;mso-position-vertical-relative:margin" fillcolor="silver" stroked="f">
          <v:fill opacity=".5"/>
          <v:stroke r:id="rId1" o:title=""/>
          <v:shadow color="#868686"/>
          <v:textpath style="font-family:&quot;Times New Roman&quot;;font-size:1pt;v-text-kern:t" trim="t" fitpath="t" string="Classification | INTERNAL"/>
          <o:lock v:ext="edit" aspectratio="t"/>
        </v:shape>
      </w:pict>
    </w:r>
    <w:r>
      <w:rPr>
        <w:noProof/>
      </w:rPr>
      <mc:AlternateContent>
        <mc:Choice Requires="wps">
          <w:drawing>
            <wp:anchor distT="0" distB="0" distL="114300" distR="114300" simplePos="0" relativeHeight="251659264" behindDoc="0" locked="0" layoutInCell="1" allowOverlap="1" wp14:anchorId="2DF69B4D" wp14:editId="7AA08DA9">
              <wp:simplePos x="0" y="0"/>
              <wp:positionH relativeFrom="column">
                <wp:posOffset>2159635</wp:posOffset>
              </wp:positionH>
              <wp:positionV relativeFrom="paragraph">
                <wp:posOffset>-322580</wp:posOffset>
              </wp:positionV>
              <wp:extent cx="2034351" cy="254000"/>
              <wp:effectExtent l="0" t="0" r="0" b="0"/>
              <wp:wrapNone/>
              <wp:docPr id="595259522" name="expertsource_setting"/>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B24B66" w14:textId="7A483B46" w:rsidR="00D06F27" w:rsidRPr="00D06F27" w:rsidRDefault="00D06F27">
                          <w:pPr>
                            <w:ind w:left="0"/>
                            <w:rPr>
                              <w:color w:val="32406F"/>
                            </w:rPr>
                          </w:pPr>
                          <w:r w:rsidRPr="00D06F27">
                            <w:rPr>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F69B4D" id="_x0000_t202" coordsize="21600,21600" o:spt="202" path="m,l,21600r21600,l21600,xe">
              <v:stroke joinstyle="miter"/>
              <v:path gradientshapeok="t" o:connecttype="rect"/>
            </v:shapetype>
            <v:shape id="expertsource_setting" o:spid="_x0000_s1026" type="#_x0000_t202" style="position:absolute;left:0;text-align:left;margin-left:170.05pt;margin-top:-25.4pt;width:160.2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" filled="f" stroked="f" strokeweight=".5pt">
              <v:fill o:detectmouseclick="t"/>
              <v:textbox>
                <w:txbxContent>
                  <w:p w14:paraId="15B24B66" w14:textId="7A483B46" w:rsidR="00D06F27" w:rsidRPr="00D06F27" w:rsidRDefault="00D06F27">
                    <w:pPr>
                      <w:ind w:left="0"/>
                      <w:rPr>
                        <w:color w:val="32406F"/>
                      </w:rPr>
                    </w:pPr>
                    <w:r w:rsidRPr="00D06F27">
                      <w:rPr>
                        <w:color w:val="32406F"/>
                      </w:rPr>
                      <w:t>Classification | INTERNAL</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E44D2" w14:textId="77777777" w:rsidR="00D06F27" w:rsidRDefault="00D06F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4D4"/>
    <w:rsid w:val="0032242A"/>
    <w:rsid w:val="007D44D4"/>
    <w:rsid w:val="00825A0B"/>
    <w:rsid w:val="00832B5E"/>
    <w:rsid w:val="00912861"/>
    <w:rsid w:val="009D5DA4"/>
    <w:rsid w:val="00C963B6"/>
    <w:rsid w:val="00D06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E545300"/>
  <w15:chartTrackingRefBased/>
  <w15:docId w15:val="{2F0C649F-4FFB-4EDD-BF24-1C7323E8C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D4"/>
    <w:pPr>
      <w:spacing w:after="22" w:line="248" w:lineRule="auto"/>
      <w:ind w:left="550" w:right="4" w:hanging="10"/>
      <w:jc w:val="both"/>
    </w:pPr>
    <w:rPr>
      <w:rFonts w:ascii="Calibri" w:eastAsia="Calibri" w:hAnsi="Calibri" w:cs="Calibri"/>
      <w:color w:val="000000"/>
      <w:szCs w:val="24"/>
    </w:rPr>
  </w:style>
  <w:style w:type="paragraph" w:styleId="Heading1">
    <w:name w:val="heading 1"/>
    <w:basedOn w:val="Normal"/>
    <w:next w:val="Normal"/>
    <w:link w:val="Heading1Char"/>
    <w:uiPriority w:val="9"/>
    <w:qFormat/>
    <w:rsid w:val="007D44D4"/>
    <w:pPr>
      <w:keepNext/>
      <w:keepLines/>
      <w:spacing w:before="360" w:after="80" w:line="259" w:lineRule="auto"/>
      <w:ind w:left="0" w:right="0"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4D4"/>
    <w:pPr>
      <w:keepNext/>
      <w:keepLines/>
      <w:spacing w:before="160" w:after="80" w:line="259" w:lineRule="auto"/>
      <w:ind w:left="0" w:right="0"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4D4"/>
    <w:pPr>
      <w:keepNext/>
      <w:keepLines/>
      <w:spacing w:before="160" w:after="80" w:line="259" w:lineRule="auto"/>
      <w:ind w:left="0" w:right="0" w:firstLine="0"/>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4D4"/>
    <w:pPr>
      <w:keepNext/>
      <w:keepLines/>
      <w:spacing w:before="80" w:after="40" w:line="259" w:lineRule="auto"/>
      <w:ind w:left="0" w:right="0" w:firstLine="0"/>
      <w:jc w:val="left"/>
      <w:outlineLvl w:val="3"/>
    </w:pPr>
    <w:rPr>
      <w:rFonts w:asciiTheme="minorHAnsi" w:eastAsiaTheme="majorEastAsia" w:hAnsiTheme="minorHAnsi" w:cstheme="majorBidi"/>
      <w:i/>
      <w:iCs/>
      <w:color w:val="0F4761" w:themeColor="accent1" w:themeShade="BF"/>
      <w:szCs w:val="22"/>
    </w:rPr>
  </w:style>
  <w:style w:type="paragraph" w:styleId="Heading5">
    <w:name w:val="heading 5"/>
    <w:basedOn w:val="Normal"/>
    <w:next w:val="Normal"/>
    <w:link w:val="Heading5Char"/>
    <w:uiPriority w:val="9"/>
    <w:semiHidden/>
    <w:unhideWhenUsed/>
    <w:qFormat/>
    <w:rsid w:val="007D44D4"/>
    <w:pPr>
      <w:keepNext/>
      <w:keepLines/>
      <w:spacing w:before="80" w:after="40" w:line="259" w:lineRule="auto"/>
      <w:ind w:left="0" w:right="0" w:firstLine="0"/>
      <w:jc w:val="left"/>
      <w:outlineLvl w:val="4"/>
    </w:pPr>
    <w:rPr>
      <w:rFonts w:asciiTheme="minorHAnsi" w:eastAsiaTheme="majorEastAsia" w:hAnsiTheme="minorHAnsi" w:cstheme="majorBidi"/>
      <w:color w:val="0F4761" w:themeColor="accent1" w:themeShade="BF"/>
      <w:szCs w:val="22"/>
    </w:rPr>
  </w:style>
  <w:style w:type="paragraph" w:styleId="Heading6">
    <w:name w:val="heading 6"/>
    <w:basedOn w:val="Normal"/>
    <w:next w:val="Normal"/>
    <w:link w:val="Heading6Char"/>
    <w:uiPriority w:val="9"/>
    <w:semiHidden/>
    <w:unhideWhenUsed/>
    <w:qFormat/>
    <w:rsid w:val="007D44D4"/>
    <w:pPr>
      <w:keepNext/>
      <w:keepLines/>
      <w:spacing w:before="40" w:after="0" w:line="259" w:lineRule="auto"/>
      <w:ind w:left="0" w:right="0" w:firstLine="0"/>
      <w:jc w:val="left"/>
      <w:outlineLvl w:val="5"/>
    </w:pPr>
    <w:rPr>
      <w:rFonts w:asciiTheme="minorHAnsi" w:eastAsiaTheme="majorEastAsia" w:hAnsiTheme="minorHAnsi"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7D44D4"/>
    <w:pPr>
      <w:keepNext/>
      <w:keepLines/>
      <w:spacing w:before="40" w:after="0" w:line="259" w:lineRule="auto"/>
      <w:ind w:left="0" w:right="0" w:firstLine="0"/>
      <w:jc w:val="left"/>
      <w:outlineLvl w:val="6"/>
    </w:pPr>
    <w:rPr>
      <w:rFonts w:asciiTheme="minorHAnsi" w:eastAsiaTheme="majorEastAsia" w:hAnsiTheme="minorHAnsi" w:cstheme="majorBidi"/>
      <w:color w:val="595959" w:themeColor="text1" w:themeTint="A6"/>
      <w:szCs w:val="22"/>
    </w:rPr>
  </w:style>
  <w:style w:type="paragraph" w:styleId="Heading8">
    <w:name w:val="heading 8"/>
    <w:basedOn w:val="Normal"/>
    <w:next w:val="Normal"/>
    <w:link w:val="Heading8Char"/>
    <w:uiPriority w:val="9"/>
    <w:semiHidden/>
    <w:unhideWhenUsed/>
    <w:qFormat/>
    <w:rsid w:val="007D44D4"/>
    <w:pPr>
      <w:keepNext/>
      <w:keepLines/>
      <w:spacing w:after="0" w:line="259" w:lineRule="auto"/>
      <w:ind w:left="0" w:right="0" w:firstLine="0"/>
      <w:jc w:val="left"/>
      <w:outlineLvl w:val="7"/>
    </w:pPr>
    <w:rPr>
      <w:rFonts w:asciiTheme="minorHAnsi" w:eastAsiaTheme="majorEastAsia" w:hAnsiTheme="minorHAnsi"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7D44D4"/>
    <w:pPr>
      <w:keepNext/>
      <w:keepLines/>
      <w:spacing w:after="0" w:line="259" w:lineRule="auto"/>
      <w:ind w:left="0" w:right="0" w:firstLine="0"/>
      <w:jc w:val="left"/>
      <w:outlineLvl w:val="8"/>
    </w:pPr>
    <w:rPr>
      <w:rFonts w:asciiTheme="minorHAnsi" w:eastAsiaTheme="majorEastAsia" w:hAnsiTheme="minorHAnsi" w:cstheme="majorBidi"/>
      <w:color w:val="272727" w:themeColor="text1" w:themeTint="D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4D4"/>
    <w:rPr>
      <w:rFonts w:eastAsiaTheme="majorEastAsia" w:cstheme="majorBidi"/>
      <w:color w:val="272727" w:themeColor="text1" w:themeTint="D8"/>
    </w:rPr>
  </w:style>
  <w:style w:type="paragraph" w:styleId="Title">
    <w:name w:val="Title"/>
    <w:basedOn w:val="Normal"/>
    <w:next w:val="Normal"/>
    <w:link w:val="TitleChar"/>
    <w:uiPriority w:val="10"/>
    <w:qFormat/>
    <w:rsid w:val="007D44D4"/>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D4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4D4"/>
    <w:pPr>
      <w:numPr>
        <w:ilvl w:val="1"/>
      </w:numPr>
      <w:spacing w:after="160" w:line="259" w:lineRule="auto"/>
      <w:ind w:right="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4D4"/>
    <w:pPr>
      <w:spacing w:before="160" w:after="160" w:line="259" w:lineRule="auto"/>
      <w:ind w:left="0" w:right="0" w:firstLine="0"/>
      <w:jc w:val="center"/>
    </w:pPr>
    <w:rPr>
      <w:rFonts w:asciiTheme="minorHAnsi" w:eastAsiaTheme="minorHAnsi" w:hAnsiTheme="minorHAnsi" w:cstheme="minorBidi"/>
      <w:i/>
      <w:iCs/>
      <w:color w:val="404040" w:themeColor="text1" w:themeTint="BF"/>
      <w:szCs w:val="22"/>
    </w:rPr>
  </w:style>
  <w:style w:type="character" w:customStyle="1" w:styleId="QuoteChar">
    <w:name w:val="Quote Char"/>
    <w:basedOn w:val="DefaultParagraphFont"/>
    <w:link w:val="Quote"/>
    <w:uiPriority w:val="29"/>
    <w:rsid w:val="007D44D4"/>
    <w:rPr>
      <w:i/>
      <w:iCs/>
      <w:color w:val="404040" w:themeColor="text1" w:themeTint="BF"/>
    </w:rPr>
  </w:style>
  <w:style w:type="paragraph" w:styleId="ListParagraph">
    <w:name w:val="List Paragraph"/>
    <w:basedOn w:val="Normal"/>
    <w:uiPriority w:val="34"/>
    <w:qFormat/>
    <w:rsid w:val="007D44D4"/>
    <w:pPr>
      <w:spacing w:after="160" w:line="259" w:lineRule="auto"/>
      <w:ind w:left="720" w:right="0" w:firstLine="0"/>
      <w:contextualSpacing/>
      <w:jc w:val="left"/>
    </w:pPr>
    <w:rPr>
      <w:rFonts w:asciiTheme="minorHAnsi" w:eastAsiaTheme="minorHAnsi" w:hAnsiTheme="minorHAnsi" w:cstheme="minorBidi"/>
      <w:color w:val="auto"/>
      <w:szCs w:val="22"/>
    </w:rPr>
  </w:style>
  <w:style w:type="character" w:styleId="IntenseEmphasis">
    <w:name w:val="Intense Emphasis"/>
    <w:basedOn w:val="DefaultParagraphFont"/>
    <w:uiPriority w:val="21"/>
    <w:qFormat/>
    <w:rsid w:val="007D44D4"/>
    <w:rPr>
      <w:i/>
      <w:iCs/>
      <w:color w:val="0F4761" w:themeColor="accent1" w:themeShade="BF"/>
    </w:rPr>
  </w:style>
  <w:style w:type="paragraph" w:styleId="IntenseQuote">
    <w:name w:val="Intense Quote"/>
    <w:basedOn w:val="Normal"/>
    <w:next w:val="Normal"/>
    <w:link w:val="IntenseQuoteChar"/>
    <w:uiPriority w:val="30"/>
    <w:qFormat/>
    <w:rsid w:val="007D44D4"/>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Cs w:val="22"/>
    </w:rPr>
  </w:style>
  <w:style w:type="character" w:customStyle="1" w:styleId="IntenseQuoteChar">
    <w:name w:val="Intense Quote Char"/>
    <w:basedOn w:val="DefaultParagraphFont"/>
    <w:link w:val="IntenseQuote"/>
    <w:uiPriority w:val="30"/>
    <w:rsid w:val="007D44D4"/>
    <w:rPr>
      <w:i/>
      <w:iCs/>
      <w:color w:val="0F4761" w:themeColor="accent1" w:themeShade="BF"/>
    </w:rPr>
  </w:style>
  <w:style w:type="character" w:styleId="IntenseReference">
    <w:name w:val="Intense Reference"/>
    <w:basedOn w:val="DefaultParagraphFont"/>
    <w:uiPriority w:val="32"/>
    <w:qFormat/>
    <w:rsid w:val="007D44D4"/>
    <w:rPr>
      <w:b/>
      <w:bCs/>
      <w:smallCaps/>
      <w:color w:val="0F4761" w:themeColor="accent1" w:themeShade="BF"/>
      <w:spacing w:val="5"/>
    </w:rPr>
  </w:style>
  <w:style w:type="table" w:customStyle="1" w:styleId="TableGrid">
    <w:name w:val="TableGrid"/>
    <w:rsid w:val="007D44D4"/>
    <w:pPr>
      <w:spacing w:after="0" w:line="240" w:lineRule="auto"/>
    </w:pPr>
    <w:rPr>
      <w:rFonts w:eastAsiaTheme="minorEastAsia"/>
      <w:sz w:val="24"/>
      <w:szCs w:val="24"/>
    </w:rPr>
    <w:tblPr>
      <w:tblCellMar>
        <w:top w:w="0" w:type="dxa"/>
        <w:left w:w="0" w:type="dxa"/>
        <w:bottom w:w="0" w:type="dxa"/>
        <w:right w:w="0" w:type="dxa"/>
      </w:tblCellMar>
    </w:tblPr>
  </w:style>
  <w:style w:type="paragraph" w:styleId="Header">
    <w:name w:val="header"/>
    <w:basedOn w:val="Normal"/>
    <w:link w:val="HeaderChar"/>
    <w:uiPriority w:val="99"/>
    <w:unhideWhenUsed/>
    <w:rsid w:val="00D06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F27"/>
    <w:rPr>
      <w:rFonts w:ascii="Calibri" w:eastAsia="Calibri" w:hAnsi="Calibri" w:cs="Calibri"/>
      <w:color w:val="000000"/>
      <w:szCs w:val="24"/>
    </w:rPr>
  </w:style>
  <w:style w:type="paragraph" w:styleId="Footer">
    <w:name w:val="footer"/>
    <w:basedOn w:val="Normal"/>
    <w:link w:val="FooterChar"/>
    <w:uiPriority w:val="99"/>
    <w:unhideWhenUsed/>
    <w:rsid w:val="00D06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F27"/>
    <w:rPr>
      <w:rFonts w:ascii="Calibri" w:eastAsia="Calibri" w:hAnsi="Calibri" w:cs="Calibri"/>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222950">
      <w:bodyDiv w:val="1"/>
      <w:marLeft w:val="0"/>
      <w:marRight w:val="0"/>
      <w:marTop w:val="0"/>
      <w:marBottom w:val="0"/>
      <w:divBdr>
        <w:top w:val="none" w:sz="0" w:space="0" w:color="auto"/>
        <w:left w:val="none" w:sz="0" w:space="0" w:color="auto"/>
        <w:bottom w:val="none" w:sz="0" w:space="0" w:color="auto"/>
        <w:right w:val="none" w:sz="0" w:space="0" w:color="auto"/>
      </w:divBdr>
    </w:div>
    <w:div w:id="518743335">
      <w:bodyDiv w:val="1"/>
      <w:marLeft w:val="0"/>
      <w:marRight w:val="0"/>
      <w:marTop w:val="0"/>
      <w:marBottom w:val="0"/>
      <w:divBdr>
        <w:top w:val="none" w:sz="0" w:space="0" w:color="auto"/>
        <w:left w:val="none" w:sz="0" w:space="0" w:color="auto"/>
        <w:bottom w:val="none" w:sz="0" w:space="0" w:color="auto"/>
        <w:right w:val="none" w:sz="0" w:space="0" w:color="auto"/>
      </w:divBdr>
    </w:div>
    <w:div w:id="95093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Klassify>
  <SNO>1</SNO>
  <KDate>2024-09-05 16:19:09</KDate>
  <Classification>INTERNAL</Classification>
  <Subclassification/>
  <HostName>LAP-869G3B3</HostName>
  <Domain_User>PFL/32179</Domain_User>
  <IPAdd>172.17.221.16</IPAdd>
  <FilePath>Document2</FilePath>
  <KID>3887D5F78B18638611499497752448</KID>
  <UniqueName/>
  <Suggested/>
  <Justification/>
</Klassify>
</file>

<file path=customXml/item2.xml><?xml version="1.0" encoding="utf-8"?>
<ct:contentTypeSchema xmlns:ct="http://schemas.microsoft.com/office/2006/metadata/contentType" xmlns:ma="http://schemas.microsoft.com/office/2006/metadata/properties/metaAttributes" ct:_="" ma:_="" ma:contentTypeName="Document" ma:contentTypeID="0x01010025A54D9840F4B243A06CC21EC0EEFDBE" ma:contentTypeVersion="11" ma:contentTypeDescription="Create a new document." ma:contentTypeScope="" ma:versionID="2fd195d22ed3ce08c05c49755fcf0e14">
  <xsd:schema xmlns:xsd="http://www.w3.org/2001/XMLSchema" xmlns:xs="http://www.w3.org/2001/XMLSchema" xmlns:p="http://schemas.microsoft.com/office/2006/metadata/properties" xmlns:ns2="3be81794-9d4e-48c5-b23b-136500ae8397" xmlns:ns3="06a0ce47-cb0d-4d15-a5f3-03143b0c9181" targetNamespace="http://schemas.microsoft.com/office/2006/metadata/properties" ma:root="true" ma:fieldsID="33e35d2900af5a23c82f12b8fd89e61a" ns2:_="" ns3:_="">
    <xsd:import namespace="3be81794-9d4e-48c5-b23b-136500ae8397"/>
    <xsd:import namespace="06a0ce47-cb0d-4d15-a5f3-03143b0c91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81794-9d4e-48c5-b23b-136500ae83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21dc2f-f959-4df1-9075-fba05c7b03c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a0ce47-cb0d-4d15-a5f3-03143b0c918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b0a5e4f-d088-4f4a-ac48-5ef505e36c44}" ma:internalName="TaxCatchAll" ma:showField="CatchAllData" ma:web="06a0ce47-cb0d-4d15-a5f3-03143b0c91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6a0ce47-cb0d-4d15-a5f3-03143b0c9181" xsi:nil="true"/>
    <lcf76f155ced4ddcb4097134ff3c332f xmlns="3be81794-9d4e-48c5-b23b-136500ae83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EA4B28-E0CB-4043-B538-1194D53818BE}">
  <ds:schemaRefs/>
</ds:datastoreItem>
</file>

<file path=customXml/itemProps2.xml><?xml version="1.0" encoding="utf-8"?>
<ds:datastoreItem xmlns:ds="http://schemas.openxmlformats.org/officeDocument/2006/customXml" ds:itemID="{68F275AF-AD22-4F2A-B288-1E0FF8901DB8}"/>
</file>

<file path=customXml/itemProps3.xml><?xml version="1.0" encoding="utf-8"?>
<ds:datastoreItem xmlns:ds="http://schemas.openxmlformats.org/officeDocument/2006/customXml" ds:itemID="{12E80C7D-CDBC-4AA1-B63F-2EA13DA00BD4}"/>
</file>

<file path=customXml/itemProps4.xml><?xml version="1.0" encoding="utf-8"?>
<ds:datastoreItem xmlns:ds="http://schemas.openxmlformats.org/officeDocument/2006/customXml" ds:itemID="{B33EFA08-F625-436F-97D7-86428B1B4B28}"/>
</file>

<file path=docProps/app.xml><?xml version="1.0" encoding="utf-8"?>
<Properties xmlns="http://schemas.openxmlformats.org/officeDocument/2006/extended-properties" xmlns:vt="http://schemas.openxmlformats.org/officeDocument/2006/docPropsVTypes">
  <Template>Normal</Template>
  <TotalTime>34</TotalTime>
  <Pages>5</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Palankar Nitin Muralidhar</dc:creator>
  <cp:keywords/>
  <dc:description/>
  <cp:lastModifiedBy>Palankar Nitin Muralidhar</cp:lastModifiedBy>
  <cp:revision>1</cp:revision>
  <dcterms:created xsi:type="dcterms:W3CDTF">2024-09-05T10:15:00Z</dcterms:created>
  <dcterms:modified xsi:type="dcterms:W3CDTF">2024-09-05T10:49:00Z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Rules">
    <vt:lpwstr/>
  </property>
  <property fmtid="{D5CDD505-2E9C-101B-9397-08002B2CF9AE}" pid="4" name="KID">
    <vt:lpwstr>3887D5F78B18638611499497752448</vt:lpwstr>
  </property>
  <property fmtid="{D5CDD505-2E9C-101B-9397-08002B2CF9AE}" pid="5" name="ContentTypeId">
    <vt:lpwstr>0x01010025A54D9840F4B243A06CC21EC0EEFDBE</vt:lpwstr>
  </property>
</Properties>
</file>