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D" w:rsidRPr="00E460DD" w:rsidRDefault="009D1BB3" w:rsidP="00033EC3">
      <w:pPr>
        <w:pStyle w:val="NoSpacing"/>
        <w:rPr>
          <w:color w:val="000000" w:themeColor="text1"/>
          <w:sz w:val="20"/>
          <w:szCs w:val="20"/>
        </w:rPr>
      </w:pPr>
      <w:r>
        <w:rPr>
          <w:color w:val="4472C4" w:themeColor="accent5"/>
          <w:sz w:val="32"/>
        </w:rPr>
        <w:t xml:space="preserve">Instructions for operating PFP </w:t>
      </w:r>
      <w:r w:rsidR="00033EC3" w:rsidRPr="00E460DD">
        <w:rPr>
          <w:color w:val="4472C4" w:themeColor="accent5"/>
          <w:sz w:val="32"/>
        </w:rPr>
        <w:t>Logger</w:t>
      </w:r>
      <w:r w:rsidR="00E460DD">
        <w:rPr>
          <w:color w:val="4472C4" w:themeColor="accent5"/>
          <w:sz w:val="32"/>
        </w:rPr>
        <w:t xml:space="preserve"> using PicoScope 3406D</w:t>
      </w:r>
      <w:r>
        <w:rPr>
          <w:color w:val="4472C4" w:themeColor="accent5"/>
          <w:sz w:val="32"/>
        </w:rPr>
        <w:t xml:space="preserve"> &amp; MATLAB</w:t>
      </w:r>
      <w:r w:rsidR="00033EC3" w:rsidRPr="00E460DD">
        <w:rPr>
          <w:color w:val="4472C4" w:themeColor="accent5"/>
          <w:sz w:val="32"/>
        </w:rPr>
        <w:t>.</w:t>
      </w:r>
    </w:p>
    <w:p w:rsidR="00E460DD" w:rsidRDefault="00E460DD" w:rsidP="00033EC3">
      <w:pPr>
        <w:pStyle w:val="NoSpacing"/>
        <w:rPr>
          <w:color w:val="4472C4" w:themeColor="accent5"/>
          <w:sz w:val="18"/>
          <w:szCs w:val="18"/>
        </w:rPr>
      </w:pPr>
    </w:p>
    <w:p w:rsidR="00E460DD" w:rsidRPr="00E460DD" w:rsidRDefault="00E460DD" w:rsidP="00033EC3">
      <w:pPr>
        <w:pStyle w:val="NoSpacing"/>
        <w:rPr>
          <w:color w:val="000000" w:themeColor="text1"/>
          <w:sz w:val="18"/>
          <w:szCs w:val="18"/>
        </w:rPr>
      </w:pPr>
    </w:p>
    <w:p w:rsidR="00E460DD" w:rsidRPr="0049346D" w:rsidRDefault="00E460DD" w:rsidP="00033EC3">
      <w:pPr>
        <w:pStyle w:val="NoSpacing"/>
        <w:rPr>
          <w:color w:val="000000" w:themeColor="text1"/>
          <w:sz w:val="18"/>
          <w:szCs w:val="18"/>
        </w:rPr>
      </w:pPr>
      <w:r w:rsidRPr="0049346D">
        <w:rPr>
          <w:color w:val="000000" w:themeColor="text1"/>
          <w:sz w:val="18"/>
          <w:szCs w:val="18"/>
        </w:rPr>
        <w:t>PFP</w:t>
      </w:r>
      <w:r w:rsidR="0032648B">
        <w:rPr>
          <w:color w:val="000000" w:themeColor="text1"/>
          <w:sz w:val="18"/>
          <w:szCs w:val="18"/>
        </w:rPr>
        <w:t>CyberSecurity</w:t>
      </w:r>
      <w:r w:rsidRPr="0049346D">
        <w:rPr>
          <w:color w:val="000000" w:themeColor="text1"/>
          <w:sz w:val="18"/>
          <w:szCs w:val="18"/>
        </w:rPr>
        <w:t xml:space="preserve"> provides a simplistic data logger intended to provide users with the ability collect side channel data on their devices. Once the data has been collected the user simply uploads the data to the PFP</w:t>
      </w:r>
      <w:r w:rsidR="009073BC" w:rsidRPr="0049346D">
        <w:rPr>
          <w:color w:val="000000" w:themeColor="text1"/>
          <w:sz w:val="18"/>
          <w:szCs w:val="18"/>
        </w:rPr>
        <w:t xml:space="preserve"> Cloud S</w:t>
      </w:r>
      <w:r w:rsidRPr="0049346D">
        <w:rPr>
          <w:color w:val="000000" w:themeColor="text1"/>
          <w:sz w:val="18"/>
          <w:szCs w:val="18"/>
        </w:rPr>
        <w:t xml:space="preserve">torage </w:t>
      </w:r>
      <w:r w:rsidR="009073BC" w:rsidRPr="0049346D">
        <w:rPr>
          <w:color w:val="000000" w:themeColor="text1"/>
          <w:sz w:val="18"/>
          <w:szCs w:val="18"/>
        </w:rPr>
        <w:t>Server for analysis</w:t>
      </w:r>
      <w:r w:rsidR="00FB0AD4">
        <w:rPr>
          <w:color w:val="000000" w:themeColor="text1"/>
          <w:sz w:val="18"/>
          <w:szCs w:val="18"/>
        </w:rPr>
        <w:t xml:space="preserve"> (</w:t>
      </w:r>
      <w:r w:rsidR="00FB0AD4" w:rsidRPr="00FB0AD4">
        <w:rPr>
          <w:color w:val="FF0000"/>
          <w:sz w:val="18"/>
          <w:szCs w:val="18"/>
        </w:rPr>
        <w:t>we need to define this</w:t>
      </w:r>
      <w:r w:rsidR="00FB0AD4">
        <w:rPr>
          <w:color w:val="000000" w:themeColor="text1"/>
          <w:sz w:val="18"/>
          <w:szCs w:val="18"/>
        </w:rPr>
        <w:t>)</w:t>
      </w:r>
      <w:r w:rsidR="009073BC" w:rsidRPr="0049346D">
        <w:rPr>
          <w:color w:val="000000" w:themeColor="text1"/>
          <w:sz w:val="18"/>
          <w:szCs w:val="18"/>
        </w:rPr>
        <w:t>.  The logger code base</w:t>
      </w:r>
      <w:r w:rsidR="00FB0AD4">
        <w:rPr>
          <w:color w:val="000000" w:themeColor="text1"/>
          <w:sz w:val="18"/>
          <w:szCs w:val="18"/>
        </w:rPr>
        <w:t xml:space="preserve"> (source code) is available and can </w:t>
      </w:r>
      <w:r w:rsidR="009073BC" w:rsidRPr="0049346D">
        <w:rPr>
          <w:color w:val="000000" w:themeColor="text1"/>
          <w:sz w:val="18"/>
          <w:szCs w:val="18"/>
        </w:rPr>
        <w:t xml:space="preserve">be modified by the user to satisfy their application specific requirements. The key components that the user must adhere to </w:t>
      </w:r>
      <w:r w:rsidR="009D1BB3" w:rsidRPr="0049346D">
        <w:rPr>
          <w:color w:val="000000" w:themeColor="text1"/>
          <w:sz w:val="18"/>
          <w:szCs w:val="18"/>
        </w:rPr>
        <w:t xml:space="preserve">when modifying the code base </w:t>
      </w:r>
      <w:r w:rsidR="009073BC" w:rsidRPr="0049346D">
        <w:rPr>
          <w:color w:val="000000" w:themeColor="text1"/>
          <w:sz w:val="18"/>
          <w:szCs w:val="18"/>
        </w:rPr>
        <w:t>is the data output format, which is in SigMF format (</w:t>
      </w:r>
      <w:r w:rsidR="009073BC" w:rsidRPr="00FB0AD4">
        <w:rPr>
          <w:color w:val="FF0000"/>
          <w:sz w:val="18"/>
          <w:szCs w:val="18"/>
        </w:rPr>
        <w:t>add link to PFP website for SigMF document</w:t>
      </w:r>
      <w:r w:rsidR="009073BC" w:rsidRPr="0049346D">
        <w:rPr>
          <w:color w:val="000000" w:themeColor="text1"/>
          <w:sz w:val="18"/>
          <w:szCs w:val="18"/>
        </w:rPr>
        <w:t xml:space="preserve">). </w:t>
      </w:r>
    </w:p>
    <w:p w:rsidR="009D1BB3" w:rsidRPr="00FB0AD4" w:rsidRDefault="009D1BB3" w:rsidP="00033EC3">
      <w:pPr>
        <w:pStyle w:val="NoSpacing"/>
        <w:rPr>
          <w:sz w:val="18"/>
          <w:szCs w:val="18"/>
        </w:rPr>
      </w:pPr>
    </w:p>
    <w:p w:rsidR="00117A43" w:rsidRPr="0049346D" w:rsidRDefault="009D1BB3" w:rsidP="00033EC3">
      <w:pPr>
        <w:pStyle w:val="NoSpacing"/>
        <w:rPr>
          <w:color w:val="000000" w:themeColor="text1"/>
          <w:sz w:val="18"/>
          <w:szCs w:val="18"/>
        </w:rPr>
      </w:pPr>
      <w:r w:rsidRPr="0049346D">
        <w:rPr>
          <w:color w:val="000000" w:themeColor="text1"/>
          <w:sz w:val="18"/>
          <w:szCs w:val="18"/>
        </w:rPr>
        <w:t>The PFP Logger is written using MATLAB (R2016b)</w:t>
      </w:r>
      <w:r w:rsidR="00FB0AD4">
        <w:rPr>
          <w:color w:val="000000" w:themeColor="text1"/>
          <w:sz w:val="18"/>
          <w:szCs w:val="18"/>
        </w:rPr>
        <w:t>, and</w:t>
      </w:r>
      <w:r w:rsidRPr="0049346D">
        <w:rPr>
          <w:color w:val="000000" w:themeColor="text1"/>
          <w:sz w:val="18"/>
          <w:szCs w:val="18"/>
        </w:rPr>
        <w:t xml:space="preserve"> PicoScope </w:t>
      </w:r>
      <w:r w:rsidR="00FB0AD4">
        <w:rPr>
          <w:color w:val="000000" w:themeColor="text1"/>
          <w:sz w:val="18"/>
          <w:szCs w:val="18"/>
        </w:rPr>
        <w:t xml:space="preserve">support functions from their </w:t>
      </w:r>
      <w:r w:rsidRPr="0049346D">
        <w:rPr>
          <w:color w:val="000000" w:themeColor="text1"/>
          <w:sz w:val="18"/>
          <w:szCs w:val="18"/>
        </w:rPr>
        <w:t xml:space="preserve">SDK. The logger basically operates similar to an Oscilloscope, but allows the user to setup up </w:t>
      </w:r>
      <w:r w:rsidR="00082803" w:rsidRPr="0049346D">
        <w:rPr>
          <w:color w:val="000000" w:themeColor="text1"/>
          <w:sz w:val="18"/>
          <w:szCs w:val="18"/>
        </w:rPr>
        <w:t xml:space="preserve">parameters such that the data collection is automated and capture waveforms are logged. </w:t>
      </w:r>
      <w:r w:rsidR="009B37D9">
        <w:rPr>
          <w:color w:val="000000" w:themeColor="text1"/>
          <w:sz w:val="18"/>
          <w:szCs w:val="18"/>
        </w:rPr>
        <w:t xml:space="preserve">MATLAB and a PicoScope 3406D are required. </w:t>
      </w:r>
    </w:p>
    <w:p w:rsidR="0049346D" w:rsidRPr="0049346D" w:rsidRDefault="0049346D" w:rsidP="00033EC3">
      <w:pPr>
        <w:pStyle w:val="NoSpacing"/>
        <w:rPr>
          <w:color w:val="000000" w:themeColor="text1"/>
          <w:sz w:val="18"/>
          <w:szCs w:val="18"/>
        </w:rPr>
      </w:pPr>
    </w:p>
    <w:p w:rsidR="0049346D" w:rsidRPr="0049346D" w:rsidRDefault="0049346D" w:rsidP="0049346D">
      <w:pPr>
        <w:ind w:left="0"/>
        <w:rPr>
          <w:b/>
          <w:color w:val="4472C4" w:themeColor="accent5"/>
          <w:sz w:val="24"/>
          <w:szCs w:val="24"/>
        </w:rPr>
      </w:pPr>
      <w:r w:rsidRPr="0049346D">
        <w:rPr>
          <w:b/>
          <w:color w:val="4472C4" w:themeColor="accent5"/>
          <w:sz w:val="24"/>
          <w:szCs w:val="24"/>
        </w:rPr>
        <w:t>T</w:t>
      </w:r>
      <w:r w:rsidRPr="0049346D">
        <w:rPr>
          <w:b/>
          <w:color w:val="4472C4" w:themeColor="accent5"/>
          <w:sz w:val="24"/>
          <w:szCs w:val="24"/>
        </w:rPr>
        <w:t>ypical collection process</w:t>
      </w:r>
    </w:p>
    <w:p w:rsidR="0049346D" w:rsidRPr="0049346D" w:rsidRDefault="0049346D" w:rsidP="0049346D">
      <w:pPr>
        <w:ind w:left="0"/>
        <w:rPr>
          <w:sz w:val="18"/>
          <w:szCs w:val="18"/>
        </w:rPr>
      </w:pPr>
      <w:r w:rsidRPr="0049346D">
        <w:rPr>
          <w:sz w:val="18"/>
          <w:szCs w:val="18"/>
        </w:rPr>
        <w:t xml:space="preserve">The </w:t>
      </w:r>
      <w:r>
        <w:rPr>
          <w:sz w:val="18"/>
          <w:szCs w:val="18"/>
        </w:rPr>
        <w:t xml:space="preserve">typical data acquisition process </w:t>
      </w:r>
      <w:r w:rsidRPr="0049346D">
        <w:rPr>
          <w:sz w:val="18"/>
          <w:szCs w:val="18"/>
        </w:rPr>
        <w:t>is to repetitively sample waveform</w:t>
      </w:r>
      <w:r w:rsidR="00FD0514">
        <w:rPr>
          <w:sz w:val="18"/>
          <w:szCs w:val="18"/>
        </w:rPr>
        <w:t xml:space="preserve">s for each </w:t>
      </w:r>
      <w:r w:rsidR="00FB0AD4">
        <w:rPr>
          <w:sz w:val="18"/>
          <w:szCs w:val="18"/>
        </w:rPr>
        <w:t xml:space="preserve">State </w:t>
      </w:r>
      <w:r w:rsidR="00FD0514">
        <w:rPr>
          <w:sz w:val="18"/>
          <w:szCs w:val="18"/>
        </w:rPr>
        <w:t xml:space="preserve">of the Device </w:t>
      </w:r>
      <w:proofErr w:type="gramStart"/>
      <w:r>
        <w:rPr>
          <w:sz w:val="18"/>
          <w:szCs w:val="18"/>
        </w:rPr>
        <w:t>Under</w:t>
      </w:r>
      <w:proofErr w:type="gramEnd"/>
      <w:r>
        <w:rPr>
          <w:sz w:val="18"/>
          <w:szCs w:val="18"/>
        </w:rPr>
        <w:t xml:space="preserve"> Test (DUT) </w:t>
      </w:r>
      <w:r w:rsidRPr="0049346D">
        <w:rPr>
          <w:sz w:val="18"/>
          <w:szCs w:val="18"/>
        </w:rPr>
        <w:t xml:space="preserve">that are of interest to the user.  These </w:t>
      </w:r>
      <w:r w:rsidR="00482AAA">
        <w:rPr>
          <w:sz w:val="18"/>
          <w:szCs w:val="18"/>
        </w:rPr>
        <w:t xml:space="preserve">repetitive waveforms will ultimately be used by for training by the SaaS Machine Learning analytics engine. </w:t>
      </w:r>
      <w:r w:rsidRPr="0049346D">
        <w:rPr>
          <w:sz w:val="18"/>
          <w:szCs w:val="18"/>
        </w:rPr>
        <w:t xml:space="preserve">The sampled </w:t>
      </w:r>
      <w:r w:rsidR="00482AAA">
        <w:rPr>
          <w:sz w:val="18"/>
          <w:szCs w:val="18"/>
        </w:rPr>
        <w:t>time series of a State</w:t>
      </w:r>
      <w:r w:rsidRPr="0049346D">
        <w:rPr>
          <w:sz w:val="18"/>
          <w:szCs w:val="18"/>
        </w:rPr>
        <w:t xml:space="preserve"> is referred to as a trace.  Enough of these times series traces are collected in order to compute the required statistical chara</w:t>
      </w:r>
      <w:r w:rsidR="00482AAA">
        <w:rPr>
          <w:sz w:val="18"/>
          <w:szCs w:val="18"/>
        </w:rPr>
        <w:t>cteristics of the given State</w:t>
      </w:r>
      <w:r w:rsidRPr="0049346D">
        <w:rPr>
          <w:sz w:val="18"/>
          <w:szCs w:val="18"/>
        </w:rPr>
        <w:t xml:space="preserve">. Ideally </w:t>
      </w:r>
      <w:r w:rsidR="00FD0514">
        <w:rPr>
          <w:sz w:val="18"/>
          <w:szCs w:val="18"/>
        </w:rPr>
        <w:t>each cycle of the State</w:t>
      </w:r>
      <w:r w:rsidRPr="0049346D">
        <w:rPr>
          <w:sz w:val="18"/>
          <w:szCs w:val="18"/>
        </w:rPr>
        <w:t xml:space="preserve"> will be identical within a reasonable amount of uncertainty but as with many systems the execution paths can be different due to interrupts, operating system schedulers, context switching, and other sub-systems within the DUT</w:t>
      </w:r>
      <w:r w:rsidR="00FD0514">
        <w:rPr>
          <w:sz w:val="18"/>
          <w:szCs w:val="18"/>
        </w:rPr>
        <w:t xml:space="preserve">. </w:t>
      </w:r>
      <w:r w:rsidRPr="0049346D">
        <w:rPr>
          <w:sz w:val="18"/>
          <w:szCs w:val="18"/>
        </w:rPr>
        <w:t xml:space="preserve"> </w:t>
      </w:r>
    </w:p>
    <w:p w:rsidR="0049346D" w:rsidRDefault="0049346D" w:rsidP="00033EC3">
      <w:pPr>
        <w:pStyle w:val="NoSpacing"/>
        <w:rPr>
          <w:color w:val="000000" w:themeColor="text1"/>
          <w:sz w:val="18"/>
          <w:szCs w:val="18"/>
        </w:rPr>
      </w:pPr>
    </w:p>
    <w:p w:rsidR="00117A43" w:rsidRDefault="00117A43" w:rsidP="00033EC3">
      <w:pPr>
        <w:pStyle w:val="NoSpacing"/>
        <w:rPr>
          <w:color w:val="000000" w:themeColor="text1"/>
          <w:sz w:val="18"/>
          <w:szCs w:val="18"/>
        </w:rPr>
      </w:pPr>
    </w:p>
    <w:p w:rsidR="00916AEF" w:rsidRPr="00916AEF" w:rsidRDefault="00916AEF" w:rsidP="00033EC3">
      <w:pPr>
        <w:pStyle w:val="NoSpacing"/>
        <w:rPr>
          <w:b/>
          <w:color w:val="5B9BD5" w:themeColor="accent1"/>
          <w:sz w:val="24"/>
          <w:szCs w:val="24"/>
        </w:rPr>
      </w:pPr>
      <w:r w:rsidRPr="00F256E4">
        <w:rPr>
          <w:rFonts w:ascii="Calibri" w:hAnsi="Calibri"/>
          <w:b/>
          <w:color w:val="5B9BD5" w:themeColor="accent1"/>
          <w:sz w:val="24"/>
          <w:szCs w:val="24"/>
        </w:rPr>
        <w:t>Hardwar</w:t>
      </w:r>
      <w:bookmarkStart w:id="0" w:name="_GoBack"/>
      <w:bookmarkEnd w:id="0"/>
      <w:r w:rsidRPr="00F256E4">
        <w:rPr>
          <w:rFonts w:ascii="Calibri" w:hAnsi="Calibri"/>
          <w:b/>
          <w:color w:val="5B9BD5" w:themeColor="accent1"/>
          <w:sz w:val="24"/>
          <w:szCs w:val="24"/>
        </w:rPr>
        <w:t>e</w:t>
      </w:r>
      <w:r w:rsidRPr="00916AEF">
        <w:rPr>
          <w:b/>
          <w:color w:val="5B9BD5" w:themeColor="accent1"/>
          <w:sz w:val="24"/>
          <w:szCs w:val="24"/>
        </w:rPr>
        <w:t xml:space="preserve"> Connections</w:t>
      </w:r>
    </w:p>
    <w:p w:rsidR="00916AEF" w:rsidRDefault="00916AEF" w:rsidP="00033EC3">
      <w:pPr>
        <w:pStyle w:val="NoSpacing"/>
        <w:rPr>
          <w:color w:val="000000" w:themeColor="text1"/>
          <w:sz w:val="18"/>
          <w:szCs w:val="18"/>
        </w:rPr>
      </w:pPr>
    </w:p>
    <w:p w:rsidR="00916AEF" w:rsidRDefault="00916AEF" w:rsidP="00916AEF">
      <w:pPr>
        <w:rPr>
          <w:rFonts w:ascii="Lato Regular" w:hAnsi="Lato Regular"/>
        </w:rPr>
      </w:pPr>
      <w:r w:rsidRPr="00A549F9">
        <w:rPr>
          <w:rFonts w:ascii="Lato Regular" w:hAnsi="Lato Regular"/>
        </w:rPr>
        <w:t>The following diagram shows</w:t>
      </w:r>
      <w:r>
        <w:rPr>
          <w:rFonts w:ascii="Lato Regular" w:hAnsi="Lato Regular"/>
        </w:rPr>
        <w:t xml:space="preserve"> the connection layout of an RF </w:t>
      </w:r>
      <w:r w:rsidRPr="00A549F9">
        <w:rPr>
          <w:rFonts w:ascii="Lato Regular" w:hAnsi="Lato Regular"/>
        </w:rPr>
        <w:t>probe, amplifier, trigger and Pic</w:t>
      </w:r>
      <w:r>
        <w:rPr>
          <w:rFonts w:ascii="Lato Regular" w:hAnsi="Lato Regular"/>
        </w:rPr>
        <w:t>oScope</w:t>
      </w:r>
      <w:r w:rsidRPr="00A549F9">
        <w:rPr>
          <w:rFonts w:ascii="Lato Regular" w:hAnsi="Lato Regular"/>
        </w:rPr>
        <w:t>:</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drawing>
          <wp:inline distT="0" distB="0" distL="0" distR="0">
            <wp:extent cx="4572000" cy="2575560"/>
            <wp:effectExtent l="0" t="0" r="38100" b="34290"/>
            <wp:docPr id="7" name="Picture 7" descr="DSC0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18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a:effectLst>
                      <a:outerShdw dist="35921" dir="2700000" algn="ctr" rotWithShape="0">
                        <a:srgbClr val="808080"/>
                      </a:outerShdw>
                    </a:effectLst>
                  </pic:spPr>
                </pic:pic>
              </a:graphicData>
            </a:graphic>
          </wp:inline>
        </w:drawing>
      </w:r>
    </w:p>
    <w:p w:rsidR="00916AEF" w:rsidRPr="00A549F9" w:rsidRDefault="00916AEF" w:rsidP="00916AEF">
      <w:pPr>
        <w:rPr>
          <w:rFonts w:ascii="Lato Regular" w:hAnsi="Lato Regular"/>
        </w:rPr>
      </w:pPr>
    </w:p>
    <w:p w:rsidR="00916AEF" w:rsidRPr="00A549F9" w:rsidRDefault="00916AEF" w:rsidP="00916AEF">
      <w:pPr>
        <w:rPr>
          <w:rFonts w:ascii="Lato Regular" w:hAnsi="Lato Regular"/>
        </w:rPr>
      </w:pPr>
      <w:r w:rsidRPr="00A549F9">
        <w:rPr>
          <w:rFonts w:ascii="Lato Regular" w:hAnsi="Lato Regular"/>
        </w:rPr>
        <w:t xml:space="preserve">This diagram shows the </w:t>
      </w:r>
      <w:r w:rsidRPr="00A549F9">
        <w:rPr>
          <w:rFonts w:ascii="Lato Regular" w:hAnsi="Lato Regular"/>
        </w:rPr>
        <w:t>connection</w:t>
      </w:r>
      <w:r w:rsidRPr="00A549F9">
        <w:rPr>
          <w:rFonts w:ascii="Lato Regular" w:hAnsi="Lato Regular"/>
        </w:rPr>
        <w:t xml:space="preserve"> layout attached to a micro controller ready for use:</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lastRenderedPageBreak/>
        <w:drawing>
          <wp:inline distT="0" distB="0" distL="0" distR="0">
            <wp:extent cx="4572000" cy="2880360"/>
            <wp:effectExtent l="0" t="0" r="38100" b="34290"/>
            <wp:docPr id="6" name="Picture 6" descr="DSC0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1816"/>
                    <pic:cNvPicPr>
                      <a:picLocks noChangeAspect="1" noChangeArrowheads="1"/>
                    </pic:cNvPicPr>
                  </pic:nvPicPr>
                  <pic:blipFill>
                    <a:blip r:embed="rId6" cstate="print">
                      <a:extLst>
                        <a:ext uri="{28A0092B-C50C-407E-A947-70E740481C1C}">
                          <a14:useLocalDpi xmlns:a14="http://schemas.microsoft.com/office/drawing/2010/main" val="0"/>
                        </a:ext>
                      </a:extLst>
                    </a:blip>
                    <a:srcRect r="10950"/>
                    <a:stretch>
                      <a:fillRect/>
                    </a:stretch>
                  </pic:blipFill>
                  <pic:spPr bwMode="auto">
                    <a:xfrm>
                      <a:off x="0" y="0"/>
                      <a:ext cx="4572000" cy="2880360"/>
                    </a:xfrm>
                    <a:prstGeom prst="rect">
                      <a:avLst/>
                    </a:prstGeom>
                    <a:noFill/>
                    <a:ln>
                      <a:noFill/>
                    </a:ln>
                    <a:effectLst>
                      <a:outerShdw dist="35921" dir="2700000" algn="ctr" rotWithShape="0">
                        <a:srgbClr val="808080"/>
                      </a:outerShdw>
                    </a:effectLst>
                  </pic:spPr>
                </pic:pic>
              </a:graphicData>
            </a:graphic>
          </wp:inline>
        </w:drawing>
      </w: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117A43" w:rsidRDefault="00117A43" w:rsidP="00033EC3">
      <w:pPr>
        <w:pStyle w:val="NoSpacing"/>
        <w:rPr>
          <w:color w:val="000000" w:themeColor="text1"/>
          <w:sz w:val="18"/>
          <w:szCs w:val="18"/>
        </w:rPr>
      </w:pPr>
      <w:r>
        <w:rPr>
          <w:color w:val="000000" w:themeColor="text1"/>
          <w:sz w:val="18"/>
          <w:szCs w:val="18"/>
        </w:rPr>
        <w:t>To run the Logger.</w:t>
      </w:r>
    </w:p>
    <w:p w:rsidR="00117A43" w:rsidRDefault="00117A43" w:rsidP="00033EC3">
      <w:pPr>
        <w:pStyle w:val="NoSpacing"/>
        <w:rPr>
          <w:color w:val="000000" w:themeColor="text1"/>
          <w:sz w:val="18"/>
          <w:szCs w:val="18"/>
        </w:rPr>
      </w:pPr>
    </w:p>
    <w:p w:rsidR="009D1BB3" w:rsidRDefault="00117A43" w:rsidP="00117A43">
      <w:pPr>
        <w:pStyle w:val="NoSpacing"/>
        <w:numPr>
          <w:ilvl w:val="0"/>
          <w:numId w:val="1"/>
        </w:numPr>
        <w:rPr>
          <w:color w:val="000000" w:themeColor="text1"/>
          <w:sz w:val="18"/>
          <w:szCs w:val="18"/>
        </w:rPr>
      </w:pPr>
      <w:r>
        <w:rPr>
          <w:color w:val="000000" w:themeColor="text1"/>
          <w:sz w:val="18"/>
          <w:szCs w:val="18"/>
        </w:rPr>
        <w:t xml:space="preserve">Unzip the contents of the PFPPicoLogger.zip  </w:t>
      </w:r>
      <w:r w:rsidR="009D1BB3">
        <w:rPr>
          <w:color w:val="000000" w:themeColor="text1"/>
          <w:sz w:val="18"/>
          <w:szCs w:val="18"/>
        </w:rPr>
        <w:t xml:space="preserve">  </w:t>
      </w:r>
    </w:p>
    <w:p w:rsidR="00117A43" w:rsidRDefault="00117A43" w:rsidP="00117A43">
      <w:pPr>
        <w:pStyle w:val="NoSpacing"/>
        <w:numPr>
          <w:ilvl w:val="0"/>
          <w:numId w:val="1"/>
        </w:numPr>
        <w:rPr>
          <w:color w:val="000000" w:themeColor="text1"/>
          <w:sz w:val="18"/>
          <w:szCs w:val="18"/>
        </w:rPr>
      </w:pPr>
      <w:r>
        <w:rPr>
          <w:color w:val="000000" w:themeColor="text1"/>
          <w:sz w:val="18"/>
          <w:szCs w:val="18"/>
        </w:rPr>
        <w:t>Open MATLAB.</w:t>
      </w:r>
    </w:p>
    <w:p w:rsidR="00117A43" w:rsidRDefault="00117A43" w:rsidP="00117A43">
      <w:pPr>
        <w:pStyle w:val="NoSpacing"/>
        <w:numPr>
          <w:ilvl w:val="0"/>
          <w:numId w:val="1"/>
        </w:numPr>
        <w:rPr>
          <w:color w:val="000000" w:themeColor="text1"/>
          <w:sz w:val="18"/>
          <w:szCs w:val="18"/>
        </w:rPr>
      </w:pPr>
      <w:r>
        <w:rPr>
          <w:color w:val="000000" w:themeColor="text1"/>
          <w:sz w:val="18"/>
          <w:szCs w:val="18"/>
        </w:rPr>
        <w:t xml:space="preserve">In MATLAB, navigate to the directory where </w:t>
      </w:r>
      <w:r w:rsidR="005C12F6">
        <w:rPr>
          <w:color w:val="000000" w:themeColor="text1"/>
          <w:sz w:val="18"/>
          <w:szCs w:val="18"/>
        </w:rPr>
        <w:t>“</w:t>
      </w:r>
      <w:r>
        <w:rPr>
          <w:color w:val="000000" w:themeColor="text1"/>
          <w:sz w:val="18"/>
          <w:szCs w:val="18"/>
        </w:rPr>
        <w:t>PFPPicoLogger</w:t>
      </w:r>
      <w:r w:rsidR="005C12F6">
        <w:rPr>
          <w:color w:val="000000" w:themeColor="text1"/>
          <w:sz w:val="18"/>
          <w:szCs w:val="18"/>
        </w:rPr>
        <w:t>”</w:t>
      </w:r>
      <w:r>
        <w:rPr>
          <w:color w:val="000000" w:themeColor="text1"/>
          <w:sz w:val="18"/>
          <w:szCs w:val="18"/>
        </w:rPr>
        <w:t xml:space="preserve"> was extracted.</w:t>
      </w:r>
    </w:p>
    <w:p w:rsidR="00117A43" w:rsidRDefault="00117A43" w:rsidP="00117A43">
      <w:pPr>
        <w:pStyle w:val="NoSpacing"/>
        <w:numPr>
          <w:ilvl w:val="0"/>
          <w:numId w:val="1"/>
        </w:numPr>
        <w:rPr>
          <w:color w:val="000000" w:themeColor="text1"/>
          <w:sz w:val="18"/>
          <w:szCs w:val="18"/>
        </w:rPr>
      </w:pPr>
      <w:r>
        <w:rPr>
          <w:color w:val="000000" w:themeColor="text1"/>
          <w:sz w:val="18"/>
          <w:szCs w:val="18"/>
        </w:rPr>
        <w:t>At the MATLAB command prompt, type “Pico3406DLogger”, hit return. This should open the initial GUI.</w:t>
      </w: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r>
        <w:rPr>
          <w:noProof/>
          <w:color w:val="000000" w:themeColor="text1"/>
          <w:sz w:val="18"/>
          <w:szCs w:val="18"/>
        </w:rPr>
        <w:drawing>
          <wp:inline distT="0" distB="0" distL="0" distR="0">
            <wp:extent cx="3154680" cy="1823041"/>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Screen.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5366" cy="1834995"/>
                    </a:xfrm>
                    <a:prstGeom prst="rect">
                      <a:avLst/>
                    </a:prstGeom>
                  </pic:spPr>
                </pic:pic>
              </a:graphicData>
            </a:graphic>
          </wp:inline>
        </w:drawing>
      </w:r>
    </w:p>
    <w:p w:rsidR="00117A43" w:rsidRDefault="00117A43" w:rsidP="00117A43">
      <w:pPr>
        <w:pStyle w:val="NoSpacing"/>
        <w:rPr>
          <w:color w:val="000000" w:themeColor="text1"/>
          <w:sz w:val="18"/>
          <w:szCs w:val="18"/>
        </w:rPr>
      </w:pPr>
    </w:p>
    <w:p w:rsidR="009D1BB3" w:rsidRDefault="009D1BB3" w:rsidP="00033EC3">
      <w:pPr>
        <w:pStyle w:val="NoSpacing"/>
        <w:rPr>
          <w:color w:val="000000" w:themeColor="text1"/>
          <w:sz w:val="18"/>
          <w:szCs w:val="18"/>
        </w:rPr>
      </w:pPr>
    </w:p>
    <w:p w:rsidR="00AA6E04" w:rsidRPr="00F47137" w:rsidRDefault="00AA6E04" w:rsidP="00D44D55">
      <w:pPr>
        <w:pStyle w:val="NoSpacing"/>
        <w:numPr>
          <w:ilvl w:val="0"/>
          <w:numId w:val="1"/>
        </w:numPr>
        <w:rPr>
          <w:color w:val="000000" w:themeColor="text1"/>
          <w:sz w:val="18"/>
          <w:szCs w:val="18"/>
        </w:rPr>
      </w:pPr>
      <w:r w:rsidRPr="00F47137">
        <w:rPr>
          <w:color w:val="000000" w:themeColor="text1"/>
          <w:sz w:val="18"/>
          <w:szCs w:val="18"/>
        </w:rPr>
        <w:t>Click on the PicoScope3406D Data Collection button.</w:t>
      </w:r>
      <w:r w:rsidR="00F47137">
        <w:rPr>
          <w:color w:val="000000" w:themeColor="text1"/>
          <w:sz w:val="18"/>
          <w:szCs w:val="18"/>
        </w:rPr>
        <w:t xml:space="preserve"> This will</w:t>
      </w:r>
      <w:r w:rsidRPr="00F47137">
        <w:rPr>
          <w:color w:val="000000" w:themeColor="text1"/>
          <w:sz w:val="18"/>
          <w:szCs w:val="18"/>
        </w:rPr>
        <w:t xml:space="preserve"> prompted </w:t>
      </w:r>
      <w:r w:rsidR="00F47137">
        <w:rPr>
          <w:color w:val="000000" w:themeColor="text1"/>
          <w:sz w:val="18"/>
          <w:szCs w:val="18"/>
        </w:rPr>
        <w:t>the user to navigate to a directory where the C</w:t>
      </w:r>
      <w:r w:rsidRPr="00F47137">
        <w:rPr>
          <w:color w:val="000000" w:themeColor="text1"/>
          <w:sz w:val="18"/>
          <w:szCs w:val="18"/>
        </w:rPr>
        <w:t>onfiguration file</w:t>
      </w:r>
      <w:r w:rsidR="00F47137">
        <w:rPr>
          <w:color w:val="000000" w:themeColor="text1"/>
          <w:sz w:val="18"/>
          <w:szCs w:val="18"/>
        </w:rPr>
        <w:t xml:space="preserve"> is located</w:t>
      </w:r>
      <w:r w:rsidRPr="00F47137">
        <w:rPr>
          <w:color w:val="000000" w:themeColor="text1"/>
          <w:sz w:val="18"/>
          <w:szCs w:val="18"/>
        </w:rPr>
        <w:t>.</w:t>
      </w:r>
      <w:r w:rsidR="00212F5E" w:rsidRPr="00F47137">
        <w:rPr>
          <w:color w:val="000000" w:themeColor="text1"/>
          <w:sz w:val="18"/>
          <w:szCs w:val="18"/>
        </w:rPr>
        <w:t xml:space="preserve"> </w:t>
      </w:r>
      <w:r w:rsidR="00F47137">
        <w:rPr>
          <w:color w:val="000000" w:themeColor="text1"/>
          <w:sz w:val="18"/>
          <w:szCs w:val="18"/>
        </w:rPr>
        <w:t>A default Configuration file (PicoScope3406DDAQconfig.json) is located in the Support directory.</w:t>
      </w:r>
      <w:r w:rsidR="00212F5E" w:rsidRPr="00F47137">
        <w:rPr>
          <w:color w:val="FF0000"/>
          <w:sz w:val="18"/>
          <w:szCs w:val="18"/>
        </w:rPr>
        <w:t xml:space="preserve"> </w:t>
      </w:r>
    </w:p>
    <w:p w:rsidR="00AA6E04" w:rsidRDefault="00AA6E04" w:rsidP="00AA6E04">
      <w:pPr>
        <w:pStyle w:val="NoSpacing"/>
        <w:rPr>
          <w:color w:val="000000" w:themeColor="text1"/>
          <w:sz w:val="18"/>
          <w:szCs w:val="18"/>
        </w:rPr>
      </w:pPr>
    </w:p>
    <w:p w:rsidR="00DA1920" w:rsidRDefault="00AA6E04" w:rsidP="00AA6E04">
      <w:pPr>
        <w:pStyle w:val="NoSpacing"/>
        <w:rPr>
          <w:color w:val="000000" w:themeColor="text1"/>
          <w:sz w:val="18"/>
          <w:szCs w:val="18"/>
        </w:rPr>
      </w:pPr>
      <w:r>
        <w:rPr>
          <w:color w:val="000000" w:themeColor="text1"/>
          <w:sz w:val="18"/>
          <w:szCs w:val="18"/>
        </w:rPr>
        <w:t xml:space="preserve">The configuration file contains setting for the initial configuration parameters for the logger. Do not open the file to make changes, changes are made using the supplied </w:t>
      </w:r>
      <w:r w:rsidR="00DA1920">
        <w:rPr>
          <w:color w:val="000000" w:themeColor="text1"/>
          <w:sz w:val="18"/>
          <w:szCs w:val="18"/>
        </w:rPr>
        <w:t>GUI.</w:t>
      </w:r>
    </w:p>
    <w:p w:rsidR="00DA1920" w:rsidRDefault="00DA1920" w:rsidP="00AA6E04">
      <w:pPr>
        <w:pStyle w:val="NoSpacing"/>
        <w:rPr>
          <w:color w:val="000000" w:themeColor="text1"/>
          <w:sz w:val="18"/>
          <w:szCs w:val="18"/>
        </w:rPr>
      </w:pPr>
    </w:p>
    <w:p w:rsidR="00DA1920" w:rsidRDefault="00DA1920" w:rsidP="00DA1920">
      <w:pPr>
        <w:pStyle w:val="NoSpacing"/>
        <w:numPr>
          <w:ilvl w:val="0"/>
          <w:numId w:val="1"/>
        </w:numPr>
        <w:rPr>
          <w:color w:val="000000" w:themeColor="text1"/>
          <w:sz w:val="18"/>
          <w:szCs w:val="18"/>
        </w:rPr>
      </w:pPr>
      <w:r>
        <w:rPr>
          <w:color w:val="000000" w:themeColor="text1"/>
          <w:sz w:val="18"/>
          <w:szCs w:val="18"/>
        </w:rPr>
        <w:t xml:space="preserve">After the user selects the configuration file, the following GUI should be open. </w:t>
      </w:r>
    </w:p>
    <w:p w:rsidR="00DA1920" w:rsidRDefault="00DA1920" w:rsidP="00DA1920">
      <w:pPr>
        <w:pStyle w:val="NoSpacing"/>
        <w:ind w:left="720"/>
        <w:rPr>
          <w:color w:val="000000" w:themeColor="text1"/>
          <w:sz w:val="18"/>
          <w:szCs w:val="18"/>
        </w:rPr>
      </w:pPr>
    </w:p>
    <w:p w:rsidR="00AA6E04" w:rsidRDefault="00DA1920"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Scree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r>
        <w:rPr>
          <w:color w:val="000000" w:themeColor="text1"/>
          <w:sz w:val="18"/>
          <w:szCs w:val="18"/>
        </w:rPr>
        <w:t>From the Data Collection GUI, the user</w:t>
      </w:r>
      <w:r w:rsidR="009830FF">
        <w:rPr>
          <w:color w:val="000000" w:themeColor="text1"/>
          <w:sz w:val="18"/>
          <w:szCs w:val="18"/>
        </w:rPr>
        <w:t xml:space="preserve"> can modify the defaults file options, modify Digitizer collection options, Configure the PicoScope 3406D or start the data collection process. It this is a new collection, it is advisable to first configure the PicoScope 3406D to ensure the PicoScope is configured correctly for the user’s application. </w:t>
      </w:r>
      <w:r w:rsidR="00514322">
        <w:rPr>
          <w:color w:val="000000" w:themeColor="text1"/>
          <w:sz w:val="18"/>
          <w:szCs w:val="18"/>
        </w:rPr>
        <w:t xml:space="preserve">To configure the PicoScope 3406D select the “Configure PicoScope 3406D” button. This will bring the user to the following GUI. </w:t>
      </w:r>
    </w:p>
    <w:p w:rsidR="00514322" w:rsidRDefault="00514322"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514322" w:rsidRDefault="00514322"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3978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irdScreen.GIF"/>
                    <pic:cNvPicPr/>
                  </pic:nvPicPr>
                  <pic:blipFill>
                    <a:blip r:embed="rId9">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9830FF" w:rsidRDefault="009830FF"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CB6BAD" w:rsidRDefault="00514322" w:rsidP="00DA1920">
      <w:pPr>
        <w:pStyle w:val="NoSpacing"/>
        <w:rPr>
          <w:color w:val="000000" w:themeColor="text1"/>
          <w:sz w:val="18"/>
          <w:szCs w:val="18"/>
        </w:rPr>
      </w:pPr>
      <w:r>
        <w:rPr>
          <w:color w:val="000000" w:themeColor="text1"/>
          <w:sz w:val="18"/>
          <w:szCs w:val="18"/>
        </w:rPr>
        <w:t xml:space="preserve">From this GUI the user can modify sampling parameters and observe the </w:t>
      </w:r>
      <w:r w:rsidR="00FB1588">
        <w:rPr>
          <w:color w:val="000000" w:themeColor="text1"/>
          <w:sz w:val="18"/>
          <w:szCs w:val="18"/>
        </w:rPr>
        <w:t xml:space="preserve">waveforms. Visually observing the waveforms can help ensure that PicoScope is correctly setup to the application. </w:t>
      </w:r>
      <w:r w:rsidR="00366D2E">
        <w:rPr>
          <w:color w:val="000000" w:themeColor="text1"/>
          <w:sz w:val="18"/>
          <w:szCs w:val="18"/>
        </w:rPr>
        <w:t>Once the sampling parameters a set, closing the GUI will prompt the user to either save the c</w:t>
      </w:r>
      <w:r w:rsidR="00A71A70">
        <w:rPr>
          <w:color w:val="000000" w:themeColor="text1"/>
          <w:sz w:val="18"/>
          <w:szCs w:val="18"/>
        </w:rPr>
        <w:t>urrent settings or discard them and bring the user back t</w:t>
      </w:r>
      <w:r w:rsidR="00CB6BAD">
        <w:rPr>
          <w:color w:val="000000" w:themeColor="text1"/>
          <w:sz w:val="18"/>
          <w:szCs w:val="18"/>
        </w:rPr>
        <w:t xml:space="preserve">o the Data Collection GUI.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Once the user is back at the Data Collection GUI and is</w:t>
      </w:r>
      <w:r w:rsidR="00A71A70">
        <w:rPr>
          <w:color w:val="000000" w:themeColor="text1"/>
          <w:sz w:val="18"/>
          <w:szCs w:val="18"/>
        </w:rPr>
        <w:t xml:space="preserve"> satisfied with the Data Collection parameters they can initiate the data acquisition by selecting the Start button. </w:t>
      </w:r>
      <w:r w:rsidR="009B37D9">
        <w:rPr>
          <w:color w:val="000000" w:themeColor="text1"/>
          <w:sz w:val="18"/>
          <w:szCs w:val="18"/>
        </w:rPr>
        <w:t xml:space="preserve"> The user will be prompted to that all data in the storag</w:t>
      </w:r>
      <w:r>
        <w:rPr>
          <w:color w:val="000000" w:themeColor="text1"/>
          <w:sz w:val="18"/>
          <w:szCs w:val="18"/>
        </w:rPr>
        <w:t xml:space="preserve">e directory will be deleted.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14:anchorId="4AF69334" wp14:editId="707A0475">
            <wp:extent cx="5943600" cy="5077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urthScreen.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746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 xml:space="preserve">Next the user will be prompted to place the DUT in the desired State and continue with the data collection process.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noProof/>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56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fthScrenn.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643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514322" w:rsidRDefault="009B37D9" w:rsidP="00DA1920">
      <w:pPr>
        <w:pStyle w:val="NoSpacing"/>
        <w:rPr>
          <w:color w:val="000000" w:themeColor="text1"/>
          <w:sz w:val="18"/>
          <w:szCs w:val="18"/>
        </w:rPr>
      </w:pPr>
      <w:r>
        <w:rPr>
          <w:color w:val="000000" w:themeColor="text1"/>
          <w:sz w:val="18"/>
          <w:szCs w:val="18"/>
        </w:rPr>
        <w:t>Once the data collection for the given State is completed the user will be prompted to c</w:t>
      </w:r>
      <w:r w:rsidR="00A71A70">
        <w:rPr>
          <w:color w:val="000000" w:themeColor="text1"/>
          <w:sz w:val="18"/>
          <w:szCs w:val="18"/>
        </w:rPr>
        <w:t xml:space="preserve">hange </w:t>
      </w:r>
      <w:r>
        <w:rPr>
          <w:color w:val="000000" w:themeColor="text1"/>
          <w:sz w:val="18"/>
          <w:szCs w:val="18"/>
        </w:rPr>
        <w:t xml:space="preserve">the </w:t>
      </w:r>
      <w:r w:rsidR="00A71A70">
        <w:rPr>
          <w:color w:val="000000" w:themeColor="text1"/>
          <w:sz w:val="18"/>
          <w:szCs w:val="18"/>
        </w:rPr>
        <w:t xml:space="preserve">DUT </w:t>
      </w:r>
      <w:r>
        <w:rPr>
          <w:color w:val="000000" w:themeColor="text1"/>
          <w:sz w:val="18"/>
          <w:szCs w:val="18"/>
        </w:rPr>
        <w:t>to the next S</w:t>
      </w:r>
      <w:r w:rsidR="00A71A70">
        <w:rPr>
          <w:color w:val="000000" w:themeColor="text1"/>
          <w:sz w:val="18"/>
          <w:szCs w:val="18"/>
        </w:rPr>
        <w:t>tate</w:t>
      </w:r>
      <w:r>
        <w:rPr>
          <w:color w:val="000000" w:themeColor="text1"/>
          <w:sz w:val="18"/>
          <w:szCs w:val="18"/>
        </w:rPr>
        <w:t>. After all State data is collected the will be prompted that the process is complete.</w:t>
      </w:r>
      <w:r w:rsidR="00A71A70">
        <w:rPr>
          <w:color w:val="000000" w:themeColor="text1"/>
          <w:sz w:val="18"/>
          <w:szCs w:val="18"/>
        </w:rPr>
        <w:t xml:space="preserve">  </w:t>
      </w:r>
      <w:r w:rsidR="007725FD">
        <w:rPr>
          <w:color w:val="000000" w:themeColor="text1"/>
          <w:sz w:val="18"/>
          <w:szCs w:val="18"/>
        </w:rPr>
        <w:t>The PFP Logger will write all the necessary files for analysis in the user specified directory.</w:t>
      </w:r>
      <w:r w:rsidR="00A71A70">
        <w:rPr>
          <w:color w:val="000000" w:themeColor="text1"/>
          <w:sz w:val="18"/>
          <w:szCs w:val="18"/>
        </w:rPr>
        <w:t xml:space="preserve"> </w:t>
      </w:r>
      <w:r w:rsidR="00366D2E">
        <w:rPr>
          <w:color w:val="000000" w:themeColor="text1"/>
          <w:sz w:val="18"/>
          <w:szCs w:val="18"/>
        </w:rPr>
        <w:t xml:space="preserve"> </w:t>
      </w:r>
      <w:r w:rsidR="00FB1588">
        <w:rPr>
          <w:color w:val="000000" w:themeColor="text1"/>
          <w:sz w:val="18"/>
          <w:szCs w:val="18"/>
        </w:rPr>
        <w:t xml:space="preserve"> </w:t>
      </w:r>
      <w:r w:rsidR="00514322">
        <w:rPr>
          <w:color w:val="000000" w:themeColor="text1"/>
          <w:sz w:val="18"/>
          <w:szCs w:val="18"/>
        </w:rPr>
        <w:t xml:space="preserve">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4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xthScreen.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rsidR="007725FD" w:rsidRDefault="007725FD" w:rsidP="00DA1920">
      <w:pPr>
        <w:pStyle w:val="NoSpacing"/>
        <w:rPr>
          <w:color w:val="000000" w:themeColor="text1"/>
          <w:sz w:val="18"/>
          <w:szCs w:val="18"/>
        </w:rPr>
      </w:pPr>
    </w:p>
    <w:p w:rsidR="007725FD" w:rsidRDefault="007725FD" w:rsidP="00DA1920">
      <w:pPr>
        <w:pStyle w:val="NoSpacing"/>
        <w:rPr>
          <w:color w:val="000000" w:themeColor="text1"/>
          <w:sz w:val="18"/>
          <w:szCs w:val="18"/>
        </w:rPr>
      </w:pPr>
    </w:p>
    <w:p w:rsidR="007725FD" w:rsidRPr="007725FD" w:rsidRDefault="007725FD" w:rsidP="00DA1920">
      <w:pPr>
        <w:pStyle w:val="NoSpacing"/>
        <w:rPr>
          <w:sz w:val="18"/>
          <w:szCs w:val="18"/>
        </w:rPr>
      </w:pPr>
      <w:r w:rsidRPr="007725FD">
        <w:rPr>
          <w:color w:val="FF0000"/>
          <w:sz w:val="18"/>
          <w:szCs w:val="18"/>
        </w:rPr>
        <w:t>This is where we give instructions to upload the data.</w:t>
      </w:r>
      <w:r>
        <w:rPr>
          <w:color w:val="FF0000"/>
          <w:sz w:val="18"/>
          <w:szCs w:val="18"/>
        </w:rPr>
        <w:t xml:space="preserve"> What do we want to put here??</w:t>
      </w:r>
    </w:p>
    <w:sectPr w:rsidR="007725FD" w:rsidRPr="0077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Regular">
    <w:altName w:val="Times New Roman"/>
    <w:charset w:val="00"/>
    <w:family w:val="auto"/>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2909"/>
    <w:multiLevelType w:val="hybridMultilevel"/>
    <w:tmpl w:val="02F82FB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2FD5327B"/>
    <w:multiLevelType w:val="hybridMultilevel"/>
    <w:tmpl w:val="9D8C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E16C5"/>
    <w:multiLevelType w:val="hybridMultilevel"/>
    <w:tmpl w:val="80D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C3"/>
    <w:rsid w:val="00033EC3"/>
    <w:rsid w:val="00082803"/>
    <w:rsid w:val="00117A43"/>
    <w:rsid w:val="00212F5E"/>
    <w:rsid w:val="0032648B"/>
    <w:rsid w:val="00366D2E"/>
    <w:rsid w:val="00482AAA"/>
    <w:rsid w:val="0049346D"/>
    <w:rsid w:val="00514322"/>
    <w:rsid w:val="005C12F6"/>
    <w:rsid w:val="006B5AF1"/>
    <w:rsid w:val="007725FD"/>
    <w:rsid w:val="009073BC"/>
    <w:rsid w:val="00916AEF"/>
    <w:rsid w:val="009830FF"/>
    <w:rsid w:val="009B37D9"/>
    <w:rsid w:val="009D1BB3"/>
    <w:rsid w:val="00A71A70"/>
    <w:rsid w:val="00AA6E04"/>
    <w:rsid w:val="00CB6BAD"/>
    <w:rsid w:val="00D15FD9"/>
    <w:rsid w:val="00D44D55"/>
    <w:rsid w:val="00DA1920"/>
    <w:rsid w:val="00E460DD"/>
    <w:rsid w:val="00E77F35"/>
    <w:rsid w:val="00F256E4"/>
    <w:rsid w:val="00F47137"/>
    <w:rsid w:val="00FB0AD4"/>
    <w:rsid w:val="00FB1588"/>
    <w:rsid w:val="00FD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EA863-7265-4327-B032-1589B432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6D"/>
    <w:pPr>
      <w:keepLines/>
      <w:spacing w:before="120" w:after="120" w:line="240" w:lineRule="auto"/>
      <w:ind w:left="547"/>
    </w:pPr>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7</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Hinton</dc:creator>
  <cp:keywords/>
  <dc:description/>
  <cp:lastModifiedBy>Alan Hinton</cp:lastModifiedBy>
  <cp:revision>24</cp:revision>
  <dcterms:created xsi:type="dcterms:W3CDTF">2017-04-03T14:56:00Z</dcterms:created>
  <dcterms:modified xsi:type="dcterms:W3CDTF">2017-04-04T15:17:00Z</dcterms:modified>
</cp:coreProperties>
</file>