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1417.3228346456694" w:right="993.5433070866151" w:firstLine="0"/>
        <w:rPr>
          <w:sz w:val="12"/>
          <w:szCs w:val="12"/>
        </w:rPr>
      </w:pPr>
      <w:r w:rsidDel="00000000" w:rsidR="00000000" w:rsidRPr="00000000">
        <w:rPr>
          <w:rtl w:val="0"/>
        </w:rPr>
      </w:r>
    </w:p>
    <w:tbl>
      <w:tblPr>
        <w:tblStyle w:val="Table1"/>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0"/>
        <w:gridCol w:w="100"/>
        <w:gridCol w:w="6020"/>
        <w:tblGridChange w:id="0">
          <w:tblGrid>
            <w:gridCol w:w="3520"/>
            <w:gridCol w:w="100"/>
            <w:gridCol w:w="6020"/>
          </w:tblGrid>
        </w:tblGridChange>
      </w:tblGrid>
      <w:tr>
        <w:trPr>
          <w:cantSplit w:val="0"/>
          <w:trHeight w:val="4530" w:hRule="atLeast"/>
          <w:tblHeader w:val="0"/>
        </w:trPr>
        <w:tc>
          <w:tcPr>
            <w:gridSpan w:val="3"/>
            <w:tcBorders>
              <w:top w:color="73edff" w:space="0" w:sz="8" w:val="single"/>
              <w:left w:color="73edff" w:space="0" w:sz="8" w:val="single"/>
              <w:bottom w:color="73edff" w:space="0" w:sz="8" w:val="single"/>
            </w:tcBorders>
            <w:shd w:fill="73edff"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line="240" w:lineRule="auto"/>
              <w:ind w:left="283.46456692913375" w:firstLine="0"/>
              <w:rPr/>
            </w:pPr>
            <w:r w:rsidDel="00000000" w:rsidR="00000000" w:rsidRPr="00000000">
              <w:rPr>
                <w:rtl w:val="0"/>
              </w:rPr>
            </w:r>
          </w:p>
          <w:p w:rsidR="00000000" w:rsidDel="00000000" w:rsidP="00000000" w:rsidRDefault="00000000" w:rsidRPr="00000000" w14:paraId="00000003">
            <w:pPr>
              <w:pageBreakBefore w:val="0"/>
              <w:widowControl w:val="0"/>
              <w:spacing w:line="240" w:lineRule="auto"/>
              <w:ind w:left="283.46456692913375" w:firstLine="0"/>
              <w:rPr>
                <w:b w:val="1"/>
                <w:sz w:val="96"/>
                <w:szCs w:val="96"/>
              </w:rPr>
            </w:pPr>
            <w:r w:rsidDel="00000000" w:rsidR="00000000" w:rsidRPr="00000000">
              <w:rPr>
                <w:b w:val="1"/>
                <w:sz w:val="100"/>
                <w:szCs w:val="100"/>
                <w:rtl w:val="0"/>
              </w:rPr>
              <w:t xml:space="preserve">Tipología y fuentes de datos</w:t>
            </w:r>
            <w:r w:rsidDel="00000000" w:rsidR="00000000" w:rsidRPr="00000000">
              <w:rPr>
                <w:rtl w:val="0"/>
              </w:rPr>
            </w:r>
          </w:p>
          <w:p w:rsidR="00000000" w:rsidDel="00000000" w:rsidP="00000000" w:rsidRDefault="00000000" w:rsidRPr="00000000" w14:paraId="00000004">
            <w:pPr>
              <w:pageBreakBefore w:val="0"/>
              <w:widowControl w:val="0"/>
              <w:spacing w:line="240" w:lineRule="auto"/>
              <w:ind w:left="283.46456692913375" w:firstLine="0"/>
              <w:rPr>
                <w:b w:val="1"/>
                <w:sz w:val="36"/>
                <w:szCs w:val="36"/>
              </w:rPr>
            </w:pPr>
            <w:r w:rsidDel="00000000" w:rsidR="00000000" w:rsidRPr="00000000">
              <w:rPr>
                <w:b w:val="1"/>
                <w:sz w:val="36"/>
                <w:szCs w:val="36"/>
                <w:rtl w:val="0"/>
              </w:rPr>
              <w:br w:type="textWrapping"/>
            </w:r>
          </w:p>
          <w:p w:rsidR="00000000" w:rsidDel="00000000" w:rsidP="00000000" w:rsidRDefault="00000000" w:rsidRPr="00000000" w14:paraId="00000005">
            <w:pPr>
              <w:pageBreakBefore w:val="0"/>
              <w:widowControl w:val="0"/>
              <w:spacing w:line="240" w:lineRule="auto"/>
              <w:ind w:left="283.46456692913375" w:firstLine="0"/>
              <w:rPr>
                <w:sz w:val="60"/>
                <w:szCs w:val="60"/>
              </w:rPr>
            </w:pPr>
            <w:r w:rsidDel="00000000" w:rsidR="00000000" w:rsidRPr="00000000">
              <w:rPr>
                <w:sz w:val="60"/>
                <w:szCs w:val="60"/>
                <w:rtl w:val="0"/>
              </w:rPr>
              <w:t xml:space="preserve">PEC 4</w:t>
            </w:r>
          </w:p>
        </w:tc>
      </w:tr>
      <w:tr>
        <w:trPr>
          <w:cantSplit w:val="0"/>
          <w:tblHeader w:val="0"/>
        </w:trPr>
        <w:tc>
          <w:tcPr>
            <w:gridSpan w:val="3"/>
            <w:tcBorders>
              <w:top w:color="73ed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rPr>
                <w:sz w:val="12"/>
                <w:szCs w:val="12"/>
              </w:rPr>
            </w:pPr>
            <w:r w:rsidDel="00000000" w:rsidR="00000000" w:rsidRPr="00000000">
              <w:rPr>
                <w:rtl w:val="0"/>
              </w:rPr>
            </w:r>
          </w:p>
        </w:tc>
      </w:tr>
      <w:tr>
        <w:trPr>
          <w:cantSplit w:val="0"/>
          <w:trHeight w:val="601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00B">
            <w:pPr>
              <w:pageBreakBefore w:val="0"/>
              <w:widowControl w:val="0"/>
              <w:spacing w:line="240" w:lineRule="auto"/>
              <w:ind w:left="-141.73228346456688" w:right="993.5433070866151" w:firstLine="0"/>
              <w:rPr/>
            </w:pPr>
            <w:r w:rsidDel="00000000" w:rsidR="00000000" w:rsidRPr="00000000">
              <w:rPr/>
              <w:drawing>
                <wp:inline distB="114300" distT="114300" distL="114300" distR="114300">
                  <wp:extent cx="2228850" cy="5588000"/>
                  <wp:effectExtent b="0" l="0" r="0" t="0"/>
                  <wp:docPr id="4" name="image1.png"/>
                  <a:graphic>
                    <a:graphicData uri="http://schemas.openxmlformats.org/drawingml/2006/picture">
                      <pic:pic>
                        <pic:nvPicPr>
                          <pic:cNvPr id="0" name="image1.png"/>
                          <pic:cNvPicPr preferRelativeResize="0"/>
                        </pic:nvPicPr>
                        <pic:blipFill>
                          <a:blip r:embed="rId6"/>
                          <a:srcRect b="-481" l="-3691" r="-1747" t="-481"/>
                          <a:stretch>
                            <a:fillRect/>
                          </a:stretch>
                        </pic:blipFill>
                        <pic:spPr>
                          <a:xfrm>
                            <a:off x="0" y="0"/>
                            <a:ext cx="2228850" cy="5588000"/>
                          </a:xfrm>
                          <a:prstGeom prst="rect"/>
                          <a:ln/>
                        </pic:spPr>
                      </pic:pic>
                    </a:graphicData>
                  </a:graphic>
                </wp:inline>
              </w:drawing>
            </w:r>
            <w:r w:rsidDel="00000000" w:rsidR="00000000" w:rsidRPr="00000000">
              <w:rPr>
                <w:rtl w:val="0"/>
              </w:rPr>
            </w:r>
          </w:p>
        </w:tc>
        <w:tc>
          <w:tcPr>
            <w:gridSpan w:val="2"/>
            <w:tcBorders>
              <w:top w:color="ffffff" w:space="0" w:sz="18" w:val="single"/>
              <w:left w:color="ffffff" w:space="0" w:sz="8" w:val="single"/>
              <w:bottom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ind w:left="283.4645669291342" w:firstLine="0"/>
              <w:rPr/>
            </w:pPr>
            <w:r w:rsidDel="00000000" w:rsidR="00000000" w:rsidRPr="00000000">
              <w:rPr>
                <w:rtl w:val="0"/>
              </w:rPr>
              <w:t xml:space="preserve">   </w:t>
              <w:br w:type="textWrapping"/>
              <w:t xml:space="preserve">[NOMBRE y APELLIDOS]</w:t>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0D">
            <w:pPr>
              <w:pageBreakBefore w:val="0"/>
              <w:widowControl w:val="0"/>
              <w:spacing w:line="240" w:lineRule="auto"/>
              <w:ind w:left="283.4645669291342" w:firstLine="0"/>
              <w:rPr/>
            </w:pPr>
            <w:r w:rsidDel="00000000" w:rsidR="00000000" w:rsidRPr="00000000">
              <w:rPr>
                <w:rtl w:val="0"/>
              </w:rPr>
            </w:r>
          </w:p>
          <w:p w:rsidR="00000000" w:rsidDel="00000000" w:rsidP="00000000" w:rsidRDefault="00000000" w:rsidRPr="00000000" w14:paraId="0000000E">
            <w:pPr>
              <w:pageBreakBefore w:val="0"/>
              <w:widowControl w:val="0"/>
              <w:spacing w:line="240" w:lineRule="auto"/>
              <w:ind w:left="283.4645669291342" w:firstLine="0"/>
              <w:rPr/>
            </w:pPr>
            <w:r w:rsidDel="00000000" w:rsidR="00000000" w:rsidRPr="00000000">
              <w:rPr>
                <w:rtl w:val="0"/>
              </w:rPr>
            </w:r>
          </w:p>
          <w:p w:rsidR="00000000" w:rsidDel="00000000" w:rsidP="00000000" w:rsidRDefault="00000000" w:rsidRPr="00000000" w14:paraId="0000000F">
            <w:pPr>
              <w:pageBreakBefore w:val="0"/>
              <w:widowControl w:val="0"/>
              <w:spacing w:line="240" w:lineRule="auto"/>
              <w:ind w:left="283.4645669291342" w:firstLine="0"/>
              <w:rPr/>
            </w:pPr>
            <w:r w:rsidDel="00000000" w:rsidR="00000000" w:rsidRPr="00000000">
              <w:rPr>
                <w:rtl w:val="0"/>
              </w:rPr>
            </w:r>
          </w:p>
          <w:p w:rsidR="00000000" w:rsidDel="00000000" w:rsidP="00000000" w:rsidRDefault="00000000" w:rsidRPr="00000000" w14:paraId="00000010">
            <w:pPr>
              <w:pageBreakBefore w:val="0"/>
              <w:widowControl w:val="0"/>
              <w:spacing w:line="240" w:lineRule="auto"/>
              <w:ind w:left="283.4645669291342" w:firstLine="0"/>
              <w:rPr/>
            </w:pPr>
            <w:r w:rsidDel="00000000" w:rsidR="00000000" w:rsidRPr="00000000">
              <w:rPr>
                <w:rtl w:val="0"/>
              </w:rPr>
            </w:r>
          </w:p>
          <w:p w:rsidR="00000000" w:rsidDel="00000000" w:rsidP="00000000" w:rsidRDefault="00000000" w:rsidRPr="00000000" w14:paraId="00000011">
            <w:pPr>
              <w:pageBreakBefore w:val="0"/>
              <w:widowControl w:val="0"/>
              <w:spacing w:line="240" w:lineRule="auto"/>
              <w:ind w:left="283.4645669291342" w:firstLine="0"/>
              <w:rPr/>
            </w:pPr>
            <w:r w:rsidDel="00000000" w:rsidR="00000000" w:rsidRPr="00000000">
              <w:rPr>
                <w:rtl w:val="0"/>
              </w:rPr>
            </w:r>
          </w:p>
          <w:p w:rsidR="00000000" w:rsidDel="00000000" w:rsidP="00000000" w:rsidRDefault="00000000" w:rsidRPr="00000000" w14:paraId="00000012">
            <w:pPr>
              <w:pageBreakBefore w:val="0"/>
              <w:widowControl w:val="0"/>
              <w:spacing w:line="240" w:lineRule="auto"/>
              <w:ind w:left="283.4645669291342" w:firstLine="0"/>
              <w:rPr/>
            </w:pPr>
            <w:r w:rsidDel="00000000" w:rsidR="00000000" w:rsidRPr="00000000">
              <w:rPr>
                <w:rtl w:val="0"/>
              </w:rPr>
            </w:r>
          </w:p>
          <w:p w:rsidR="00000000" w:rsidDel="00000000" w:rsidP="00000000" w:rsidRDefault="00000000" w:rsidRPr="00000000" w14:paraId="00000013">
            <w:pPr>
              <w:pageBreakBefore w:val="0"/>
              <w:widowControl w:val="0"/>
              <w:spacing w:line="240" w:lineRule="auto"/>
              <w:ind w:left="283.4645669291342" w:firstLine="0"/>
              <w:rPr/>
            </w:pPr>
            <w:r w:rsidDel="00000000" w:rsidR="00000000" w:rsidRPr="00000000">
              <w:rPr>
                <w:rtl w:val="0"/>
              </w:rPr>
            </w:r>
          </w:p>
          <w:p w:rsidR="00000000" w:rsidDel="00000000" w:rsidP="00000000" w:rsidRDefault="00000000" w:rsidRPr="00000000" w14:paraId="00000014">
            <w:pPr>
              <w:pageBreakBefore w:val="0"/>
              <w:widowControl w:val="0"/>
              <w:spacing w:line="240" w:lineRule="auto"/>
              <w:ind w:left="283.4645669291342" w:firstLine="0"/>
              <w:rPr/>
            </w:pPr>
            <w:r w:rsidDel="00000000" w:rsidR="00000000" w:rsidRPr="00000000">
              <w:rPr>
                <w:rtl w:val="0"/>
              </w:rPr>
            </w:r>
          </w:p>
          <w:p w:rsidR="00000000" w:rsidDel="00000000" w:rsidP="00000000" w:rsidRDefault="00000000" w:rsidRPr="00000000" w14:paraId="00000015">
            <w:pPr>
              <w:pageBreakBefore w:val="0"/>
              <w:widowControl w:val="0"/>
              <w:spacing w:line="240" w:lineRule="auto"/>
              <w:ind w:left="283.4645669291342" w:firstLine="0"/>
              <w:rPr/>
            </w:pPr>
            <w:r w:rsidDel="00000000" w:rsidR="00000000" w:rsidRPr="00000000">
              <w:rPr>
                <w:rtl w:val="0"/>
              </w:rPr>
            </w:r>
          </w:p>
          <w:p w:rsidR="00000000" w:rsidDel="00000000" w:rsidP="00000000" w:rsidRDefault="00000000" w:rsidRPr="00000000" w14:paraId="00000016">
            <w:pPr>
              <w:pageBreakBefore w:val="0"/>
              <w:widowControl w:val="0"/>
              <w:spacing w:line="240" w:lineRule="auto"/>
              <w:ind w:left="283.4645669291342" w:firstLine="0"/>
              <w:rPr/>
            </w:pPr>
            <w:r w:rsidDel="00000000" w:rsidR="00000000" w:rsidRPr="00000000">
              <w:rPr>
                <w:rtl w:val="0"/>
              </w:rPr>
            </w:r>
          </w:p>
          <w:p w:rsidR="00000000" w:rsidDel="00000000" w:rsidP="00000000" w:rsidRDefault="00000000" w:rsidRPr="00000000" w14:paraId="00000017">
            <w:pPr>
              <w:pageBreakBefore w:val="0"/>
              <w:widowControl w:val="0"/>
              <w:spacing w:line="240" w:lineRule="auto"/>
              <w:ind w:left="283.4645669291342" w:firstLine="0"/>
              <w:rPr/>
            </w:pPr>
            <w:r w:rsidDel="00000000" w:rsidR="00000000" w:rsidRPr="00000000">
              <w:rPr>
                <w:rtl w:val="0"/>
              </w:rPr>
            </w:r>
          </w:p>
          <w:p w:rsidR="00000000" w:rsidDel="00000000" w:rsidP="00000000" w:rsidRDefault="00000000" w:rsidRPr="00000000" w14:paraId="00000018">
            <w:pPr>
              <w:pageBreakBefore w:val="0"/>
              <w:widowControl w:val="0"/>
              <w:spacing w:line="240" w:lineRule="auto"/>
              <w:ind w:left="283.4645669291342" w:firstLine="0"/>
              <w:rPr/>
            </w:pPr>
            <w:r w:rsidDel="00000000" w:rsidR="00000000" w:rsidRPr="00000000">
              <w:rPr>
                <w:rtl w:val="0"/>
              </w:rPr>
            </w:r>
          </w:p>
          <w:p w:rsidR="00000000" w:rsidDel="00000000" w:rsidP="00000000" w:rsidRDefault="00000000" w:rsidRPr="00000000" w14:paraId="00000019">
            <w:pPr>
              <w:pageBreakBefore w:val="0"/>
              <w:widowControl w:val="0"/>
              <w:spacing w:line="240" w:lineRule="auto"/>
              <w:ind w:left="283.4645669291342" w:firstLine="0"/>
              <w:rPr/>
            </w:pPr>
            <w:r w:rsidDel="00000000" w:rsidR="00000000" w:rsidRPr="00000000">
              <w:rPr>
                <w:rtl w:val="0"/>
              </w:rPr>
            </w:r>
          </w:p>
          <w:p w:rsidR="00000000" w:rsidDel="00000000" w:rsidP="00000000" w:rsidRDefault="00000000" w:rsidRPr="00000000" w14:paraId="0000001A">
            <w:pPr>
              <w:pageBreakBefore w:val="0"/>
              <w:widowControl w:val="0"/>
              <w:spacing w:line="240" w:lineRule="auto"/>
              <w:ind w:left="283.4645669291342" w:firstLine="0"/>
              <w:rPr/>
            </w:pPr>
            <w:r w:rsidDel="00000000" w:rsidR="00000000" w:rsidRPr="00000000">
              <w:rPr>
                <w:rtl w:val="0"/>
              </w:rPr>
            </w:r>
          </w:p>
          <w:p w:rsidR="00000000" w:rsidDel="00000000" w:rsidP="00000000" w:rsidRDefault="00000000" w:rsidRPr="00000000" w14:paraId="0000001B">
            <w:pPr>
              <w:pageBreakBefore w:val="0"/>
              <w:widowControl w:val="0"/>
              <w:spacing w:line="240" w:lineRule="auto"/>
              <w:ind w:left="283.4645669291342" w:firstLine="0"/>
              <w:rPr/>
            </w:pPr>
            <w:r w:rsidDel="00000000" w:rsidR="00000000" w:rsidRPr="00000000">
              <w:rPr>
                <w:rtl w:val="0"/>
              </w:rPr>
            </w:r>
          </w:p>
          <w:p w:rsidR="00000000" w:rsidDel="00000000" w:rsidP="00000000" w:rsidRDefault="00000000" w:rsidRPr="00000000" w14:paraId="0000001C">
            <w:pPr>
              <w:pageBreakBefore w:val="0"/>
              <w:widowControl w:val="0"/>
              <w:spacing w:line="240" w:lineRule="auto"/>
              <w:ind w:left="283.4645669291342" w:firstLine="0"/>
              <w:rPr/>
            </w:pPr>
            <w:r w:rsidDel="00000000" w:rsidR="00000000" w:rsidRPr="00000000">
              <w:rPr>
                <w:rtl w:val="0"/>
              </w:rPr>
              <w:br w:type="textWrapping"/>
            </w:r>
          </w:p>
          <w:p w:rsidR="00000000" w:rsidDel="00000000" w:rsidP="00000000" w:rsidRDefault="00000000" w:rsidRPr="00000000" w14:paraId="0000001D">
            <w:pPr>
              <w:pageBreakBefore w:val="0"/>
              <w:widowControl w:val="0"/>
              <w:spacing w:line="240" w:lineRule="auto"/>
              <w:rPr/>
            </w:pPr>
            <w:r w:rsidDel="00000000" w:rsidR="00000000" w:rsidRPr="00000000">
              <w:rPr>
                <w:sz w:val="36"/>
                <w:szCs w:val="36"/>
                <w:rtl w:val="0"/>
              </w:rPr>
              <w:t xml:space="preserve">Fecha de entrega :</w:t>
              <w:br w:type="textWrapping"/>
            </w:r>
            <w:r w:rsidDel="00000000" w:rsidR="00000000" w:rsidRPr="00000000">
              <w:rPr>
                <w:b w:val="1"/>
                <w:sz w:val="36"/>
                <w:szCs w:val="36"/>
                <w:rtl w:val="0"/>
              </w:rPr>
              <w:t xml:space="preserve">29 de diciembre de 2021</w:t>
            </w:r>
            <w:r w:rsidDel="00000000" w:rsidR="00000000" w:rsidRPr="00000000">
              <w:rPr>
                <w:rtl w:val="0"/>
              </w:rPr>
            </w:r>
          </w:p>
        </w:tc>
      </w:tr>
    </w:tbl>
    <w:p w:rsidR="00000000" w:rsidDel="00000000" w:rsidP="00000000" w:rsidRDefault="00000000" w:rsidRPr="00000000" w14:paraId="0000001F">
      <w:pPr>
        <w:pageBreakBefore w:val="0"/>
        <w:ind w:right="993.5433070866151"/>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Style w:val="Title"/>
        <w:pageBreakBefore w:val="0"/>
        <w:pBdr>
          <w:top w:space="0" w:sz="0" w:val="nil"/>
          <w:left w:space="0" w:sz="0" w:val="nil"/>
          <w:bottom w:space="0" w:sz="0" w:val="nil"/>
          <w:right w:space="0" w:sz="0" w:val="nil"/>
          <w:between w:space="0" w:sz="0" w:val="nil"/>
        </w:pBdr>
        <w:shd w:fill="auto" w:val="clear"/>
        <w:rPr/>
      </w:pPr>
      <w:bookmarkStart w:colFirst="0" w:colLast="0" w:name="_8bc0kbpkg6ut" w:id="0"/>
      <w:bookmarkEnd w:id="0"/>
      <w:r w:rsidDel="00000000" w:rsidR="00000000" w:rsidRPr="00000000">
        <w:rPr>
          <w:rtl w:val="0"/>
        </w:rPr>
        <w:t xml:space="preserve">Tipología y fuentes de datos</w:t>
      </w:r>
    </w:p>
    <w:p w:rsidR="00000000" w:rsidDel="00000000" w:rsidP="00000000" w:rsidRDefault="00000000" w:rsidRPr="00000000" w14:paraId="00000023">
      <w:pPr>
        <w:pStyle w:val="Subtitle"/>
        <w:pageBreakBefore w:val="0"/>
        <w:rPr/>
      </w:pPr>
      <w:bookmarkStart w:colFirst="0" w:colLast="0" w:name="_udjsp5lwz15c" w:id="1"/>
      <w:bookmarkEnd w:id="1"/>
      <w:r w:rsidDel="00000000" w:rsidR="00000000" w:rsidRPr="00000000">
        <w:rPr>
          <w:rtl w:val="0"/>
        </w:rPr>
        <w:t xml:space="preserve">PEC2</w:t>
      </w:r>
    </w:p>
    <w:p w:rsidR="00000000" w:rsidDel="00000000" w:rsidP="00000000" w:rsidRDefault="00000000" w:rsidRPr="00000000" w14:paraId="00000024">
      <w:pPr>
        <w:spacing w:line="276" w:lineRule="auto"/>
        <w:jc w:val="both"/>
        <w:rPr/>
      </w:pPr>
      <w:r w:rsidDel="00000000" w:rsidR="00000000" w:rsidRPr="00000000">
        <w:rPr>
          <w:rtl w:val="0"/>
        </w:rPr>
        <w:t xml:space="preserve">Esta PEC consiste en escribir el código necesario para ejecutar un </w:t>
      </w:r>
      <w:r w:rsidDel="00000000" w:rsidR="00000000" w:rsidRPr="00000000">
        <w:rPr>
          <w:i w:val="1"/>
          <w:rtl w:val="0"/>
        </w:rPr>
        <w:t xml:space="preserve">jupyter notebook</w:t>
      </w:r>
      <w:r w:rsidDel="00000000" w:rsidR="00000000" w:rsidRPr="00000000">
        <w:rPr>
          <w:rtl w:val="0"/>
        </w:rPr>
        <w:t xml:space="preserve"> que acompaña a esta PEC y que contiene código python incompleto para que lo finalices adecuadamente según las especificaciones. Los fragmentos de código para completar están marcados con comentarios #TODO que deberán ser sustituidos por código válido python o consultas correctas, según corresponda.</w:t>
      </w:r>
    </w:p>
    <w:p w:rsidR="00000000" w:rsidDel="00000000" w:rsidP="00000000" w:rsidRDefault="00000000" w:rsidRPr="00000000" w14:paraId="00000025">
      <w:pPr>
        <w:spacing w:line="276" w:lineRule="auto"/>
        <w:jc w:val="both"/>
        <w:rPr/>
      </w:pPr>
      <w:r w:rsidDel="00000000" w:rsidR="00000000" w:rsidRPr="00000000">
        <w:rPr>
          <w:rtl w:val="0"/>
        </w:rPr>
      </w:r>
    </w:p>
    <w:p w:rsidR="00000000" w:rsidDel="00000000" w:rsidP="00000000" w:rsidRDefault="00000000" w:rsidRPr="00000000" w14:paraId="00000026">
      <w:pPr>
        <w:spacing w:line="276" w:lineRule="auto"/>
        <w:jc w:val="both"/>
        <w:rPr/>
      </w:pPr>
      <w:r w:rsidDel="00000000" w:rsidR="00000000" w:rsidRPr="00000000">
        <w:rPr>
          <w:rtl w:val="0"/>
        </w:rPr>
        <w:t xml:space="preserve">El notebook está pensado para ejecutarse en el entorno Colab de Google (</w:t>
      </w:r>
      <w:hyperlink r:id="rId7">
        <w:r w:rsidDel="00000000" w:rsidR="00000000" w:rsidRPr="00000000">
          <w:rPr>
            <w:color w:val="1155cc"/>
            <w:u w:val="single"/>
            <w:rtl w:val="0"/>
          </w:rPr>
          <w:t xml:space="preserve">https://colab.research.google.com/</w:t>
        </w:r>
      </w:hyperlink>
      <w:r w:rsidDel="00000000" w:rsidR="00000000" w:rsidRPr="00000000">
        <w:rPr>
          <w:rtl w:val="0"/>
        </w:rPr>
        <w:t xml:space="preserve">) sin necesidad de ninguna instalación, pero puedes ejecutarlo localmente.</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b w:val="1"/>
          <w:rtl w:val="0"/>
        </w:rPr>
        <w:t xml:space="preserve">Parte 1 DBpedia [2 puntos] </w:t>
      </w: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Completando el código para acceder al punto SPARQL de la DBpedia para resolver el problema los problemas planteados con SPARQL </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b w:val="1"/>
          <w:rtl w:val="0"/>
        </w:rPr>
        <w:t xml:space="preserve">Parte 2 WikiData I [ 2.5 puntos]. </w:t>
      </w: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Completar el código para consultar WikiData para resolver consultas acerca de programadores conocidos.</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b w:val="1"/>
          <w:rtl w:val="0"/>
        </w:rPr>
        <w:t xml:space="preserve">Parte 3 WikiData II [2 puntos]</w:t>
      </w:r>
      <w:r w:rsidDel="00000000" w:rsidR="00000000" w:rsidRPr="00000000">
        <w:rPr>
          <w:rtl w:val="0"/>
        </w:rPr>
        <w:t xml:space="preserve">. </w:t>
      </w:r>
    </w:p>
    <w:p w:rsidR="00000000" w:rsidDel="00000000" w:rsidP="00000000" w:rsidRDefault="00000000" w:rsidRPr="00000000" w14:paraId="0000002F">
      <w:pPr>
        <w:jc w:val="both"/>
        <w:rPr/>
      </w:pPr>
      <w:r w:rsidDel="00000000" w:rsidR="00000000" w:rsidRPr="00000000">
        <w:rPr>
          <w:rtl w:val="0"/>
        </w:rPr>
        <w:t xml:space="preserve">Completar el código para resolver las cuestiones planteadas sobre capitales europeas y sus alcaldes.</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b w:val="1"/>
          <w:rtl w:val="0"/>
        </w:rPr>
        <w:t xml:space="preserve">Parte 3 Grafo de rutas aéreas  [2.5 puntos]</w:t>
      </w:r>
      <w:r w:rsidDel="00000000" w:rsidR="00000000" w:rsidRPr="00000000">
        <w:rPr>
          <w:rtl w:val="0"/>
        </w:rPr>
        <w:t xml:space="preserve">. </w:t>
      </w:r>
    </w:p>
    <w:p w:rsidR="00000000" w:rsidDel="00000000" w:rsidP="00000000" w:rsidRDefault="00000000" w:rsidRPr="00000000" w14:paraId="00000032">
      <w:pPr>
        <w:jc w:val="both"/>
        <w:rPr/>
      </w:pPr>
      <w:r w:rsidDel="00000000" w:rsidR="00000000" w:rsidRPr="00000000">
        <w:rPr>
          <w:rtl w:val="0"/>
        </w:rPr>
        <w:t xml:space="preserve">En esta parte se van a tratar datos sobre aeropuertos y rutas aéreas como grafo para calcular diferentes métricas sobre ellos.</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spacing w:line="276" w:lineRule="auto"/>
        <w:jc w:val="both"/>
        <w:rPr/>
      </w:pPr>
      <w:r w:rsidDel="00000000" w:rsidR="00000000" w:rsidRPr="00000000">
        <w:rPr>
          <w:b w:val="1"/>
          <w:rtl w:val="0"/>
        </w:rPr>
        <w:t xml:space="preserve">Parte 5 Introducción a los grafos de conocimiento [1 punto]</w:t>
      </w:r>
      <w:r w:rsidDel="00000000" w:rsidR="00000000" w:rsidRPr="00000000">
        <w:rPr>
          <w:rtl w:val="0"/>
        </w:rPr>
        <w:t xml:space="preserve">.</w:t>
      </w:r>
    </w:p>
    <w:p w:rsidR="00000000" w:rsidDel="00000000" w:rsidP="00000000" w:rsidRDefault="00000000" w:rsidRPr="00000000" w14:paraId="00000035">
      <w:pPr>
        <w:spacing w:line="276" w:lineRule="auto"/>
        <w:jc w:val="both"/>
        <w:rPr/>
      </w:pPr>
      <w:r w:rsidDel="00000000" w:rsidR="00000000" w:rsidRPr="00000000">
        <w:rPr>
          <w:rtl w:val="0"/>
        </w:rPr>
        <w:t xml:space="preserve">En esta parte se presenta cómo obtener las entidades y las relaciones presentes en un texto para poder obtener grafos de conocimiento que se pueden usar para representar el conocimiento.</w:t>
        <w:br w:type="textWrapping"/>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b w:val="1"/>
          <w:rtl w:val="0"/>
        </w:rPr>
        <w:t xml:space="preserve">Se pide</w:t>
      </w:r>
      <w:r w:rsidDel="00000000" w:rsidR="00000000" w:rsidRPr="00000000">
        <w:rPr>
          <w:rtl w:val="0"/>
        </w:rPr>
        <w:t xml:space="preserve">:</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numPr>
          <w:ilvl w:val="0"/>
          <w:numId w:val="2"/>
        </w:numPr>
        <w:ind w:left="720" w:hanging="360"/>
        <w:jc w:val="both"/>
      </w:pPr>
      <w:r w:rsidDel="00000000" w:rsidR="00000000" w:rsidRPr="00000000">
        <w:rPr>
          <w:rtl w:val="0"/>
        </w:rPr>
        <w:t xml:space="preserve">Entregar el notebook con el código y la ejecución.</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pStyle w:val="Heading1"/>
        <w:jc w:val="both"/>
        <w:rPr/>
      </w:pPr>
      <w:bookmarkStart w:colFirst="0" w:colLast="0" w:name="_q83ykbs52s0z" w:id="2"/>
      <w:bookmarkEnd w:id="2"/>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jc w:val="both"/>
        <w:rPr/>
      </w:pPr>
      <w:bookmarkStart w:colFirst="0" w:colLast="0" w:name="_l5gjmmh2gr72" w:id="3"/>
      <w:bookmarkEnd w:id="3"/>
      <w:r w:rsidDel="00000000" w:rsidR="00000000" w:rsidRPr="00000000">
        <w:rPr>
          <w:rtl w:val="0"/>
        </w:rPr>
        <w:t xml:space="preserve">Anexo</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Descarga en tu equipo el notebook </w:t>
      </w:r>
      <w:r w:rsidDel="00000000" w:rsidR="00000000" w:rsidRPr="00000000">
        <w:rPr>
          <w:rFonts w:ascii="Consolas" w:cs="Consolas" w:eastAsia="Consolas" w:hAnsi="Consolas"/>
          <w:rtl w:val="0"/>
        </w:rPr>
        <w:t xml:space="preserve">TyFdD-PEC4.ipynb</w:t>
      </w:r>
      <w:r w:rsidDel="00000000" w:rsidR="00000000" w:rsidRPr="00000000">
        <w:rPr>
          <w:rtl w:val="0"/>
        </w:rPr>
        <w:t xml:space="preserve">. El notebook está pensado para que lo ejecutes en Google Colab. </w:t>
      </w:r>
    </w:p>
    <w:p w:rsidR="00000000" w:rsidDel="00000000" w:rsidP="00000000" w:rsidRDefault="00000000" w:rsidRPr="00000000" w14:paraId="00000041">
      <w:pPr>
        <w:jc w:val="both"/>
        <w:rPr/>
      </w:pPr>
      <w:r w:rsidDel="00000000" w:rsidR="00000000" w:rsidRPr="00000000">
        <w:rPr>
          <w:b w:val="1"/>
          <w:rtl w:val="0"/>
        </w:rPr>
        <w:t xml:space="preserve">Google Colab</w:t>
      </w:r>
      <w:r w:rsidDel="00000000" w:rsidR="00000000" w:rsidRPr="00000000">
        <w:rPr>
          <w:rtl w:val="0"/>
        </w:rPr>
        <w:t xml:space="preserve"> es un servicio en la nube que permite ejecutar Jupyter Notebooks accediendo con un navegador web. Tiene además las siguientes ventajas:</w:t>
      </w:r>
    </w:p>
    <w:p w:rsidR="00000000" w:rsidDel="00000000" w:rsidP="00000000" w:rsidRDefault="00000000" w:rsidRPr="00000000" w14:paraId="00000042">
      <w:pPr>
        <w:numPr>
          <w:ilvl w:val="0"/>
          <w:numId w:val="1"/>
        </w:numPr>
        <w:ind w:left="720" w:hanging="360"/>
        <w:jc w:val="both"/>
      </w:pPr>
      <w:r w:rsidDel="00000000" w:rsidR="00000000" w:rsidRPr="00000000">
        <w:rPr>
          <w:rtl w:val="0"/>
        </w:rPr>
        <w:t xml:space="preserve">Posibilidad de ejecución mediante GPUs</w:t>
      </w:r>
    </w:p>
    <w:p w:rsidR="00000000" w:rsidDel="00000000" w:rsidP="00000000" w:rsidRDefault="00000000" w:rsidRPr="00000000" w14:paraId="00000043">
      <w:pPr>
        <w:numPr>
          <w:ilvl w:val="0"/>
          <w:numId w:val="1"/>
        </w:numPr>
        <w:ind w:left="720" w:hanging="360"/>
        <w:jc w:val="both"/>
      </w:pPr>
      <w:r w:rsidDel="00000000" w:rsidR="00000000" w:rsidRPr="00000000">
        <w:rPr>
          <w:rtl w:val="0"/>
        </w:rPr>
        <w:t xml:space="preserve">Basado en jupyter notebook pudiendo crear y ejecutar libros en Python 2 o 3</w:t>
      </w:r>
    </w:p>
    <w:p w:rsidR="00000000" w:rsidDel="00000000" w:rsidP="00000000" w:rsidRDefault="00000000" w:rsidRPr="00000000" w14:paraId="00000044">
      <w:pPr>
        <w:numPr>
          <w:ilvl w:val="0"/>
          <w:numId w:val="1"/>
        </w:numPr>
        <w:ind w:left="720" w:hanging="360"/>
        <w:jc w:val="both"/>
      </w:pPr>
      <w:r w:rsidDel="00000000" w:rsidR="00000000" w:rsidRPr="00000000">
        <w:rPr>
          <w:rtl w:val="0"/>
        </w:rPr>
        <w:t xml:space="preserve">Tiene preinstaladas las librerías comunes usadas en ciencia de datos y la posibilidad de instalar otras.</w:t>
      </w:r>
    </w:p>
    <w:p w:rsidR="00000000" w:rsidDel="00000000" w:rsidP="00000000" w:rsidRDefault="00000000" w:rsidRPr="00000000" w14:paraId="00000045">
      <w:pPr>
        <w:numPr>
          <w:ilvl w:val="0"/>
          <w:numId w:val="1"/>
        </w:numPr>
        <w:ind w:left="720" w:hanging="360"/>
        <w:jc w:val="both"/>
      </w:pPr>
      <w:r w:rsidDel="00000000" w:rsidR="00000000" w:rsidRPr="00000000">
        <w:rPr>
          <w:rtl w:val="0"/>
        </w:rPr>
        <w:t xml:space="preserve">Enlaza con cuentas de Google Drive y desde github</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Primero hay que entrar en sesión (login) con una cuenta de Google (la de la uoc debería funcionar).</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Ahora ya se puede subir el notebook de la PEC a colab:</w:t>
      </w:r>
    </w:p>
    <w:p w:rsidR="00000000" w:rsidDel="00000000" w:rsidP="00000000" w:rsidRDefault="00000000" w:rsidRPr="00000000" w14:paraId="0000004A">
      <w:pPr>
        <w:jc w:val="both"/>
        <w:rPr/>
      </w:pPr>
      <w:r w:rsidDel="00000000" w:rsidR="00000000" w:rsidRPr="00000000">
        <w:rPr/>
        <w:drawing>
          <wp:inline distB="114300" distT="114300" distL="114300" distR="114300">
            <wp:extent cx="5401725" cy="3975100"/>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401725"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La ejecución del libro es exactamente igual que en cualquier jupyter notebook. Hay que pulsar Shift + Enter para que el código (python) se ejecute.</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A partir de ahí debes completar el código python que falta que está marcado con </w:t>
      </w:r>
      <w:r w:rsidDel="00000000" w:rsidR="00000000" w:rsidRPr="00000000">
        <w:rPr>
          <w:rFonts w:ascii="Consolas" w:cs="Consolas" w:eastAsia="Consolas" w:hAnsi="Consolas"/>
          <w:b w:val="1"/>
          <w:color w:val="93c47d"/>
          <w:rtl w:val="0"/>
        </w:rPr>
        <w:t xml:space="preserve"># TODO</w:t>
      </w:r>
      <w:r w:rsidDel="00000000" w:rsidR="00000000" w:rsidRPr="00000000">
        <w:rPr>
          <w:rtl w:val="0"/>
        </w:rPr>
        <w:t xml:space="preserve"> y responder a las cuestiones planteadas escribiendo tanto las respuestas como el código con el que obtienes las respuestas.</w:t>
      </w:r>
    </w:p>
    <w:p w:rsidR="00000000" w:rsidDel="00000000" w:rsidP="00000000" w:rsidRDefault="00000000" w:rsidRPr="00000000" w14:paraId="00000051">
      <w:pPr>
        <w:pageBreakBefore w:val="0"/>
        <w:ind w:left="0" w:firstLine="0"/>
        <w:jc w:val="both"/>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55">
      <w:pPr>
        <w:pStyle w:val="Heading2"/>
        <w:pageBreakBefore w:val="0"/>
        <w:spacing w:line="276"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56">
      <w:pPr>
        <w:pageBreakBefore w:val="0"/>
        <w:ind w:right="993.5433070866151"/>
        <w:rPr>
          <w:sz w:val="12"/>
          <w:szCs w:val="12"/>
        </w:rPr>
      </w:pPr>
      <w:r w:rsidDel="00000000" w:rsidR="00000000" w:rsidRPr="00000000">
        <w:rPr>
          <w:rtl w:val="0"/>
        </w:rPr>
      </w:r>
    </w:p>
    <w:tbl>
      <w:tblPr>
        <w:tblStyle w:val="Table2"/>
        <w:tblW w:w="8925.0" w:type="dxa"/>
        <w:jc w:val="left"/>
        <w:tblInd w:w="377.32283464566933" w:type="dxa"/>
        <w:tblLayout w:type="fixed"/>
        <w:tblLook w:val="0600"/>
      </w:tblPr>
      <w:tblGrid>
        <w:gridCol w:w="8925"/>
        <w:tblGridChange w:id="0">
          <w:tblGrid>
            <w:gridCol w:w="8925"/>
          </w:tblGrid>
        </w:tblGridChange>
      </w:tblGrid>
      <w:tr>
        <w:trPr>
          <w:cantSplit w:val="0"/>
          <w:trHeight w:val="12390" w:hRule="atLeast"/>
          <w:tblHeader w:val="0"/>
        </w:trPr>
        <w:tc>
          <w:tcPr>
            <w:shd w:fill="000078"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ind w:left="283.46456692913375" w:right="373.937007874016" w:firstLine="0"/>
              <w:rPr>
                <w:color w:val="ffffff"/>
                <w:sz w:val="26"/>
                <w:szCs w:val="26"/>
              </w:rPr>
            </w:pPr>
            <w:r w:rsidDel="00000000" w:rsidR="00000000" w:rsidRPr="00000000">
              <w:rPr>
                <w:rtl w:val="0"/>
              </w:rPr>
            </w:r>
          </w:p>
          <w:p w:rsidR="00000000" w:rsidDel="00000000" w:rsidP="00000000" w:rsidRDefault="00000000" w:rsidRPr="00000000" w14:paraId="00000058">
            <w:pPr>
              <w:pageBreakBefore w:val="0"/>
              <w:widowControl w:val="0"/>
              <w:spacing w:line="240" w:lineRule="auto"/>
              <w:ind w:left="283.46456692913375" w:right="373.937007874016" w:firstLine="0"/>
              <w:rPr>
                <w:color w:val="ffffff"/>
                <w:sz w:val="26"/>
                <w:szCs w:val="26"/>
              </w:rPr>
            </w:pPr>
            <w:r w:rsidDel="00000000" w:rsidR="00000000" w:rsidRPr="00000000">
              <w:rPr>
                <w:rtl w:val="0"/>
              </w:rPr>
            </w:r>
          </w:p>
          <w:p w:rsidR="00000000" w:rsidDel="00000000" w:rsidP="00000000" w:rsidRDefault="00000000" w:rsidRPr="00000000" w14:paraId="00000059">
            <w:pPr>
              <w:pageBreakBefore w:val="0"/>
              <w:widowControl w:val="0"/>
              <w:spacing w:line="240" w:lineRule="auto"/>
              <w:ind w:left="566.9291338582675" w:right="657.4015748031502" w:firstLine="0"/>
              <w:rPr>
                <w:b w:val="1"/>
                <w:color w:val="ffffff"/>
                <w:sz w:val="24"/>
                <w:szCs w:val="24"/>
              </w:rPr>
            </w:pPr>
            <w:r w:rsidDel="00000000" w:rsidR="00000000" w:rsidRPr="00000000">
              <w:rPr>
                <w:b w:val="1"/>
                <w:color w:val="ffffff"/>
                <w:sz w:val="24"/>
                <w:szCs w:val="24"/>
                <w:rtl w:val="0"/>
              </w:rPr>
              <w:t xml:space="preserve">Criterios de valoración </w:t>
            </w:r>
          </w:p>
          <w:p w:rsidR="00000000" w:rsidDel="00000000" w:rsidP="00000000" w:rsidRDefault="00000000" w:rsidRPr="00000000" w14:paraId="0000005A">
            <w:pPr>
              <w:pageBreakBefore w:val="0"/>
              <w:widowControl w:val="0"/>
              <w:spacing w:line="240" w:lineRule="auto"/>
              <w:ind w:left="566.9291338582675" w:right="657.4015748031502" w:firstLine="0"/>
              <w:jc w:val="both"/>
              <w:rPr>
                <w:color w:val="ffffff"/>
                <w:sz w:val="24"/>
                <w:szCs w:val="24"/>
              </w:rPr>
            </w:pPr>
            <w:r w:rsidDel="00000000" w:rsidR="00000000" w:rsidRPr="00000000">
              <w:rPr>
                <w:color w:val="ffffff"/>
                <w:sz w:val="24"/>
                <w:szCs w:val="24"/>
                <w:rtl w:val="0"/>
              </w:rPr>
              <w:t xml:space="preserve">Cada uno de los apartados tiene un peso asignado en el total de la PEC. Se valorará, para cada apartado, la validez de la solución y la claridad de la argumentación.</w:t>
            </w:r>
          </w:p>
          <w:p w:rsidR="00000000" w:rsidDel="00000000" w:rsidP="00000000" w:rsidRDefault="00000000" w:rsidRPr="00000000" w14:paraId="0000005B">
            <w:pPr>
              <w:pageBreakBefore w:val="0"/>
              <w:widowControl w:val="0"/>
              <w:spacing w:line="240" w:lineRule="auto"/>
              <w:ind w:left="566.9291338582675" w:right="657.4015748031502" w:firstLine="0"/>
              <w:jc w:val="both"/>
              <w:rPr>
                <w:color w:val="ffffff"/>
                <w:sz w:val="24"/>
                <w:szCs w:val="24"/>
              </w:rPr>
            </w:pPr>
            <w:r w:rsidDel="00000000" w:rsidR="00000000" w:rsidRPr="00000000">
              <w:rPr>
                <w:rtl w:val="0"/>
              </w:rPr>
            </w:r>
          </w:p>
          <w:p w:rsidR="00000000" w:rsidDel="00000000" w:rsidP="00000000" w:rsidRDefault="00000000" w:rsidRPr="00000000" w14:paraId="0000005C">
            <w:pPr>
              <w:pageBreakBefore w:val="0"/>
              <w:widowControl w:val="0"/>
              <w:spacing w:line="240" w:lineRule="auto"/>
              <w:ind w:left="566.9291338582675" w:right="657.4015748031502" w:firstLine="0"/>
              <w:jc w:val="both"/>
              <w:rPr>
                <w:b w:val="1"/>
                <w:color w:val="ffffff"/>
                <w:sz w:val="24"/>
                <w:szCs w:val="24"/>
              </w:rPr>
            </w:pPr>
            <w:r w:rsidDel="00000000" w:rsidR="00000000" w:rsidRPr="00000000">
              <w:rPr>
                <w:b w:val="1"/>
                <w:color w:val="ffffff"/>
                <w:sz w:val="24"/>
                <w:szCs w:val="24"/>
                <w:rtl w:val="0"/>
              </w:rPr>
              <w:t xml:space="preserve">Formato y fecha de entrega</w:t>
            </w:r>
          </w:p>
          <w:p w:rsidR="00000000" w:rsidDel="00000000" w:rsidP="00000000" w:rsidRDefault="00000000" w:rsidRPr="00000000" w14:paraId="0000005D">
            <w:pPr>
              <w:pageBreakBefore w:val="0"/>
              <w:widowControl w:val="0"/>
              <w:spacing w:line="240" w:lineRule="auto"/>
              <w:ind w:left="566.9291338582675" w:right="657.4015748031502" w:firstLine="0"/>
              <w:jc w:val="both"/>
              <w:rPr>
                <w:color w:val="ffffff"/>
                <w:sz w:val="24"/>
                <w:szCs w:val="24"/>
              </w:rPr>
            </w:pPr>
            <w:r w:rsidDel="00000000" w:rsidR="00000000" w:rsidRPr="00000000">
              <w:rPr>
                <w:color w:val="ffffff"/>
                <w:sz w:val="24"/>
                <w:szCs w:val="24"/>
                <w:rtl w:val="0"/>
              </w:rPr>
              <w:t xml:space="preserve">Tenéis que enviar la PEC al buzón de Entrega y registro de EC disponible en el aula (apartado Evaluación). El formato del archivo que contiene vuestra solución puede ser .pdf,. odt, .doc y .docx. Para otras opciones, por favor, contactar previamente con vuestro profesor colaborador. El nombre del fichero debe contener el código de la asignatura, vuestro apellido y vuestro nombre, así como el número de actividad (PEC2). Por ejemplo </w:t>
            </w:r>
            <w:r w:rsidDel="00000000" w:rsidR="00000000" w:rsidRPr="00000000">
              <w:rPr>
                <w:i w:val="1"/>
                <w:color w:val="ffffff"/>
                <w:sz w:val="24"/>
                <w:szCs w:val="24"/>
                <w:rtl w:val="0"/>
              </w:rPr>
              <w:t xml:space="preserve">apellido1_nombre_tyfdd_pecX.pdf</w:t>
            </w:r>
            <w:r w:rsidDel="00000000" w:rsidR="00000000" w:rsidRPr="00000000">
              <w:rPr>
                <w:color w:val="ffffff"/>
                <w:sz w:val="24"/>
                <w:szCs w:val="24"/>
                <w:rtl w:val="0"/>
              </w:rPr>
              <w:t xml:space="preserve">. No olvidéis poner vuestro nombre y apellidos en el documento.</w:t>
            </w:r>
          </w:p>
          <w:p w:rsidR="00000000" w:rsidDel="00000000" w:rsidP="00000000" w:rsidRDefault="00000000" w:rsidRPr="00000000" w14:paraId="0000005E">
            <w:pPr>
              <w:pageBreakBefore w:val="0"/>
              <w:widowControl w:val="0"/>
              <w:spacing w:line="240" w:lineRule="auto"/>
              <w:ind w:left="566.9291338582675" w:right="657.4015748031502" w:firstLine="0"/>
              <w:jc w:val="both"/>
              <w:rPr>
                <w:color w:val="ffffff"/>
                <w:sz w:val="24"/>
                <w:szCs w:val="24"/>
              </w:rPr>
            </w:pPr>
            <w:r w:rsidDel="00000000" w:rsidR="00000000" w:rsidRPr="00000000">
              <w:rPr>
                <w:rtl w:val="0"/>
              </w:rPr>
            </w:r>
          </w:p>
          <w:p w:rsidR="00000000" w:rsidDel="00000000" w:rsidP="00000000" w:rsidRDefault="00000000" w:rsidRPr="00000000" w14:paraId="0000005F">
            <w:pPr>
              <w:pageBreakBefore w:val="0"/>
              <w:widowControl w:val="0"/>
              <w:spacing w:line="240" w:lineRule="auto"/>
              <w:ind w:left="566.9291338582675" w:right="657.4015748031502" w:firstLine="0"/>
              <w:jc w:val="both"/>
              <w:rPr>
                <w:color w:val="ffffff"/>
                <w:sz w:val="24"/>
                <w:szCs w:val="24"/>
              </w:rPr>
            </w:pPr>
            <w:r w:rsidDel="00000000" w:rsidR="00000000" w:rsidRPr="00000000">
              <w:rPr>
                <w:color w:val="ffffff"/>
                <w:sz w:val="24"/>
                <w:szCs w:val="24"/>
                <w:rtl w:val="0"/>
              </w:rPr>
              <w:t xml:space="preserve"> </w:t>
            </w:r>
          </w:p>
          <w:p w:rsidR="00000000" w:rsidDel="00000000" w:rsidP="00000000" w:rsidRDefault="00000000" w:rsidRPr="00000000" w14:paraId="00000060">
            <w:pPr>
              <w:pageBreakBefore w:val="0"/>
              <w:widowControl w:val="0"/>
              <w:spacing w:line="240" w:lineRule="auto"/>
              <w:ind w:left="566.9291338582675" w:right="657.4015748031502" w:firstLine="0"/>
              <w:jc w:val="both"/>
              <w:rPr>
                <w:b w:val="1"/>
                <w:color w:val="ffffff"/>
                <w:sz w:val="24"/>
                <w:szCs w:val="24"/>
              </w:rPr>
            </w:pPr>
            <w:r w:rsidDel="00000000" w:rsidR="00000000" w:rsidRPr="00000000">
              <w:rPr>
                <w:color w:val="ffffff"/>
                <w:sz w:val="24"/>
                <w:szCs w:val="24"/>
                <w:rtl w:val="0"/>
              </w:rPr>
              <w:t xml:space="preserve">La fecha límite para entregar la PEC es </w:t>
            </w:r>
            <w:r w:rsidDel="00000000" w:rsidR="00000000" w:rsidRPr="00000000">
              <w:rPr>
                <w:b w:val="1"/>
                <w:color w:val="ffffff"/>
                <w:sz w:val="24"/>
                <w:szCs w:val="24"/>
                <w:rtl w:val="0"/>
              </w:rPr>
              <w:t xml:space="preserve">la indicada en la portada.</w:t>
            </w:r>
          </w:p>
          <w:p w:rsidR="00000000" w:rsidDel="00000000" w:rsidP="00000000" w:rsidRDefault="00000000" w:rsidRPr="00000000" w14:paraId="00000061">
            <w:pPr>
              <w:pageBreakBefore w:val="0"/>
              <w:widowControl w:val="0"/>
              <w:spacing w:line="240" w:lineRule="auto"/>
              <w:ind w:left="566.9291338582675" w:right="657.4015748031502" w:firstLine="0"/>
              <w:jc w:val="both"/>
              <w:rPr>
                <w:color w:val="ffffff"/>
                <w:sz w:val="24"/>
                <w:szCs w:val="24"/>
              </w:rPr>
            </w:pPr>
            <w:r w:rsidDel="00000000" w:rsidR="00000000" w:rsidRPr="00000000">
              <w:rPr>
                <w:rtl w:val="0"/>
              </w:rPr>
            </w:r>
          </w:p>
          <w:p w:rsidR="00000000" w:rsidDel="00000000" w:rsidP="00000000" w:rsidRDefault="00000000" w:rsidRPr="00000000" w14:paraId="00000062">
            <w:pPr>
              <w:pageBreakBefore w:val="0"/>
              <w:widowControl w:val="0"/>
              <w:spacing w:line="240" w:lineRule="auto"/>
              <w:ind w:left="566.9291338582675" w:right="657.4015748031502" w:firstLine="0"/>
              <w:jc w:val="both"/>
              <w:rPr>
                <w:color w:val="ffffff"/>
                <w:sz w:val="24"/>
                <w:szCs w:val="24"/>
              </w:rPr>
            </w:pPr>
            <w:r w:rsidDel="00000000" w:rsidR="00000000" w:rsidRPr="00000000">
              <w:rPr>
                <w:b w:val="1"/>
                <w:color w:val="ffffff"/>
                <w:sz w:val="24"/>
                <w:szCs w:val="24"/>
                <w:rtl w:val="0"/>
              </w:rPr>
              <w:t xml:space="preserve">Propiedad intelectual</w:t>
            </w:r>
            <w:r w:rsidDel="00000000" w:rsidR="00000000" w:rsidRPr="00000000">
              <w:rPr>
                <w:rtl w:val="0"/>
              </w:rPr>
            </w:r>
          </w:p>
          <w:p w:rsidR="00000000" w:rsidDel="00000000" w:rsidP="00000000" w:rsidRDefault="00000000" w:rsidRPr="00000000" w14:paraId="00000063">
            <w:pPr>
              <w:pageBreakBefore w:val="0"/>
              <w:widowControl w:val="0"/>
              <w:spacing w:line="240" w:lineRule="auto"/>
              <w:ind w:left="566.9291338582675" w:right="657.4015748031502" w:firstLine="0"/>
              <w:jc w:val="both"/>
              <w:rPr>
                <w:color w:val="ffffff"/>
                <w:sz w:val="24"/>
                <w:szCs w:val="24"/>
              </w:rPr>
            </w:pPr>
            <w:r w:rsidDel="00000000" w:rsidR="00000000" w:rsidRPr="00000000">
              <w:rPr>
                <w:color w:val="ffffff"/>
                <w:sz w:val="24"/>
                <w:szCs w:val="24"/>
                <w:rtl w:val="0"/>
              </w:rPr>
              <w:t xml:space="preserve">Al presentar una práctica o PEC que haga uso de recursos ajenos, se tiene que presentar junto con ella un documento en que se detallen todos ellos, especificando el nombre de cada recurso, su autor, el lugar donde se obtuvo y su estatus legal: si la obra está protegida por el copyright o se acoge a alguna otra licencia de uso (Creative Commons, licencia GNU, GPL etc.). El estudiante tendrá que asegurarse que la licencia que sea no impide específicamente su uso en el marco de la práctica o PEC. En caso de no encontrar la información correspondiente tendrá que asumir que la obra está protegida por el copyright. </w:t>
            </w:r>
          </w:p>
          <w:p w:rsidR="00000000" w:rsidDel="00000000" w:rsidP="00000000" w:rsidRDefault="00000000" w:rsidRPr="00000000" w14:paraId="00000064">
            <w:pPr>
              <w:pageBreakBefore w:val="0"/>
              <w:widowControl w:val="0"/>
              <w:spacing w:line="240" w:lineRule="auto"/>
              <w:ind w:left="566.9291338582675" w:right="657.4015748031502" w:firstLine="0"/>
              <w:jc w:val="both"/>
              <w:rPr>
                <w:color w:val="ffffff"/>
                <w:sz w:val="24"/>
                <w:szCs w:val="24"/>
              </w:rPr>
            </w:pPr>
            <w:r w:rsidDel="00000000" w:rsidR="00000000" w:rsidRPr="00000000">
              <w:rPr>
                <w:rtl w:val="0"/>
              </w:rPr>
            </w:r>
          </w:p>
          <w:p w:rsidR="00000000" w:rsidDel="00000000" w:rsidP="00000000" w:rsidRDefault="00000000" w:rsidRPr="00000000" w14:paraId="00000065">
            <w:pPr>
              <w:pageBreakBefore w:val="0"/>
              <w:widowControl w:val="0"/>
              <w:spacing w:line="240" w:lineRule="auto"/>
              <w:ind w:left="566.9291338582675" w:right="657.4015748031502" w:firstLine="0"/>
              <w:jc w:val="both"/>
              <w:rPr>
                <w:i w:val="1"/>
                <w:color w:val="ffffff"/>
                <w:sz w:val="26"/>
                <w:szCs w:val="26"/>
              </w:rPr>
            </w:pPr>
            <w:r w:rsidDel="00000000" w:rsidR="00000000" w:rsidRPr="00000000">
              <w:rPr>
                <w:color w:val="ffffff"/>
                <w:sz w:val="24"/>
                <w:szCs w:val="24"/>
                <w:rtl w:val="0"/>
              </w:rPr>
              <w:t xml:space="preserve">Será necesario, además, adjuntar los ficheros originales cuando las obras utilizadas sean digitales y su código fuente, si así corresponde.</w:t>
            </w:r>
            <w:r w:rsidDel="00000000" w:rsidR="00000000" w:rsidRPr="00000000">
              <w:rPr>
                <w:i w:val="1"/>
                <w:color w:val="ffffff"/>
                <w:sz w:val="26"/>
                <w:szCs w:val="26"/>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4476750</wp:posOffset>
                  </wp:positionH>
                  <wp:positionV relativeFrom="paragraph">
                    <wp:posOffset>657225</wp:posOffset>
                  </wp:positionV>
                  <wp:extent cx="1042988" cy="1160324"/>
                  <wp:effectExtent b="0" l="0" r="0" t="0"/>
                  <wp:wrapTopAndBottom distB="114300" distT="11430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042988" cy="1160324"/>
                          </a:xfrm>
                          <a:prstGeom prst="rect"/>
                          <a:ln/>
                        </pic:spPr>
                      </pic:pic>
                    </a:graphicData>
                  </a:graphic>
                </wp:anchor>
              </w:drawing>
            </w:r>
          </w:p>
        </w:tc>
      </w:tr>
    </w:tbl>
    <w:p w:rsidR="00000000" w:rsidDel="00000000" w:rsidP="00000000" w:rsidRDefault="00000000" w:rsidRPr="00000000" w14:paraId="00000066">
      <w:pPr>
        <w:pageBreakBefore w:val="0"/>
        <w:spacing w:line="276" w:lineRule="auto"/>
        <w:jc w:val="both"/>
        <w:rPr/>
      </w:pPr>
      <w:r w:rsidDel="00000000" w:rsidR="00000000" w:rsidRPr="00000000">
        <w:rPr>
          <w:rtl w:val="0"/>
        </w:rPr>
      </w:r>
    </w:p>
    <w:p w:rsidR="00000000" w:rsidDel="00000000" w:rsidP="00000000" w:rsidRDefault="00000000" w:rsidRPr="00000000" w14:paraId="00000067">
      <w:pPr>
        <w:pageBreakBefore w:val="0"/>
        <w:spacing w:line="276" w:lineRule="auto"/>
        <w:jc w:val="both"/>
        <w:rPr/>
      </w:pPr>
      <w:r w:rsidDel="00000000" w:rsidR="00000000" w:rsidRPr="00000000">
        <w:rPr>
          <w:rtl w:val="0"/>
        </w:rPr>
        <w:t xml:space="preserve"> </w:t>
      </w:r>
    </w:p>
    <w:p w:rsidR="00000000" w:rsidDel="00000000" w:rsidP="00000000" w:rsidRDefault="00000000" w:rsidRPr="00000000" w14:paraId="00000068">
      <w:pPr>
        <w:pageBreakBefore w:val="0"/>
        <w:spacing w:line="276" w:lineRule="auto"/>
        <w:jc w:val="both"/>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sectPr>
      <w:headerReference r:id="rId10" w:type="default"/>
      <w:headerReference r:id="rId11" w:type="first"/>
      <w:footerReference r:id="rId12" w:type="default"/>
      <w:footerReference r:id="rId13" w:type="first"/>
      <w:pgSz w:h="16838" w:w="11906" w:orient="portrait"/>
      <w:pgMar w:bottom="1440.0000000000002" w:top="680.3149606299213" w:left="2265" w:right="1133.8582677165355"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line="240" w:lineRule="auto"/>
      <w:ind w:left="-83.62204724409466" w:firstLine="0"/>
      <w:jc w:val="center"/>
      <w:rPr>
        <w:color w:val="232747"/>
        <w:sz w:val="18"/>
        <w:szCs w:val="18"/>
      </w:rPr>
    </w:pPr>
    <w:r w:rsidDel="00000000" w:rsidR="00000000" w:rsidRPr="00000000">
      <w:rPr>
        <w:rtl w:val="0"/>
      </w:rPr>
    </w:r>
  </w:p>
  <w:tbl>
    <w:tblPr>
      <w:tblStyle w:val="Table3"/>
      <w:tblW w:w="8790.0" w:type="dxa"/>
      <w:jc w:val="left"/>
      <w:tblInd w:w="115.0" w:type="dxa"/>
      <w:tblBorders>
        <w:top w:color="ffffff" w:space="0" w:sz="18" w:val="single"/>
        <w:left w:color="ffffff" w:space="0" w:sz="18" w:val="single"/>
        <w:bottom w:color="ffffff" w:space="0" w:sz="18" w:val="single"/>
        <w:right w:color="ffffff" w:space="0" w:sz="18" w:val="single"/>
        <w:insideH w:color="ffffff" w:space="0" w:sz="18" w:val="single"/>
        <w:insideV w:color="ffffff" w:space="0" w:sz="18" w:val="single"/>
      </w:tblBorders>
      <w:tblLayout w:type="fixed"/>
      <w:tblLook w:val="0600"/>
    </w:tblPr>
    <w:tblGrid>
      <w:gridCol w:w="5250"/>
      <w:gridCol w:w="1845"/>
      <w:gridCol w:w="1695"/>
      <w:tblGridChange w:id="0">
        <w:tblGrid>
          <w:gridCol w:w="5250"/>
          <w:gridCol w:w="1845"/>
          <w:gridCol w:w="1695"/>
        </w:tblGrid>
      </w:tblGridChange>
    </w:tblGrid>
    <w:tr>
      <w:trPr>
        <w:cantSplit w:val="0"/>
        <w:tblHeader w:val="0"/>
      </w:trPr>
      <w:tc>
        <w:tcPr>
          <w:tcBorders>
            <w:top w:color="73edff" w:space="0" w:sz="18" w:val="single"/>
            <w:left w:color="000000" w:space="0" w:sz="0" w:val="nil"/>
            <w:right w:color="ffffff"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pBdr>
              <w:top w:space="0" w:sz="0" w:val="nil"/>
              <w:left w:space="0" w:sz="0" w:val="nil"/>
              <w:bottom w:space="0" w:sz="0" w:val="nil"/>
              <w:right w:space="0" w:sz="0" w:val="nil"/>
              <w:between w:space="0" w:sz="0" w:val="nil"/>
            </w:pBdr>
            <w:shd w:fill="auto" w:val="clear"/>
            <w:spacing w:line="240" w:lineRule="auto"/>
            <w:ind w:left="-83.62204724409466" w:firstLine="0"/>
            <w:rPr>
              <w:sz w:val="16"/>
              <w:szCs w:val="16"/>
            </w:rPr>
          </w:pPr>
          <w:r w:rsidDel="00000000" w:rsidR="00000000" w:rsidRPr="00000000">
            <w:rPr>
              <w:sz w:val="16"/>
              <w:szCs w:val="16"/>
              <w:rtl w:val="0"/>
            </w:rPr>
            <w:t xml:space="preserve">Tipología y fuentes de datos</w:t>
          </w:r>
        </w:p>
      </w:tc>
      <w:tc>
        <w:tcPr>
          <w:tcBorders>
            <w:top w:color="73edff" w:space="0" w:sz="18" w:val="single"/>
            <w:left w:color="ffffff" w:space="0" w:sz="36" w:val="single"/>
            <w:right w:color="ffffff" w:space="0" w:sz="3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pBdr>
              <w:top w:space="0" w:sz="0" w:val="nil"/>
              <w:left w:space="0" w:sz="0" w:val="nil"/>
              <w:bottom w:space="0" w:sz="0" w:val="nil"/>
              <w:right w:space="0" w:sz="0" w:val="nil"/>
              <w:between w:space="0" w:sz="0" w:val="nil"/>
            </w:pBdr>
            <w:shd w:fill="auto" w:val="clear"/>
            <w:spacing w:line="240" w:lineRule="auto"/>
            <w:ind w:left="-83.62204724409466" w:right="0" w:firstLine="0"/>
            <w:rPr>
              <w:sz w:val="16"/>
              <w:szCs w:val="16"/>
            </w:rPr>
          </w:pPr>
          <w:r w:rsidDel="00000000" w:rsidR="00000000" w:rsidRPr="00000000">
            <w:rPr>
              <w:sz w:val="16"/>
              <w:szCs w:val="16"/>
              <w:rtl w:val="0"/>
            </w:rPr>
            <w:t xml:space="preserve"> 2021</w:t>
          </w:r>
        </w:p>
      </w:tc>
      <w:tc>
        <w:tcPr>
          <w:tcBorders>
            <w:top w:color="73edff" w:space="0" w:sz="18" w:val="single"/>
            <w:left w:color="ffffff" w:space="0" w:sz="3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pBdr>
              <w:top w:space="0" w:sz="0" w:val="nil"/>
              <w:left w:space="0" w:sz="0" w:val="nil"/>
              <w:bottom w:space="0" w:sz="0" w:val="nil"/>
              <w:right w:space="0" w:sz="0" w:val="nil"/>
              <w:between w:space="0" w:sz="0" w:val="nil"/>
            </w:pBdr>
            <w:shd w:fill="auto" w:val="clear"/>
            <w:spacing w:line="240" w:lineRule="auto"/>
            <w:ind w:left="-83.62204724409466" w:right="-111.37795275590577" w:firstLine="0"/>
            <w:rPr>
              <w:b w:val="1"/>
              <w:sz w:val="16"/>
              <w:szCs w:val="16"/>
            </w:rPr>
          </w:pPr>
          <w:r w:rsidDel="00000000" w:rsidR="00000000" w:rsidRPr="00000000">
            <w:rPr>
              <w:b w:val="1"/>
              <w:sz w:val="16"/>
              <w:szCs w:val="16"/>
              <w:rtl w:val="0"/>
            </w:rPr>
            <w:t xml:space="preserve"> </w:t>
          </w:r>
          <w:r w:rsidDel="00000000" w:rsidR="00000000" w:rsidRPr="00000000">
            <w:rPr>
              <w:sz w:val="16"/>
              <w:szCs w:val="16"/>
              <w:rtl w:val="0"/>
            </w:rPr>
            <w:t xml:space="preserve">pág </w:t>
          </w:r>
          <w:r w:rsidDel="00000000" w:rsidR="00000000" w:rsidRPr="00000000">
            <w:rPr>
              <w:b w:val="1"/>
              <w:sz w:val="16"/>
              <w:szCs w:val="16"/>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jc w:val="right"/>
      <w:rPr>
        <w:color w:val="232747"/>
        <w:sz w:val="16"/>
        <w:szCs w:val="16"/>
      </w:rPr>
    </w:pP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jc w:val="right"/>
      <w:rPr>
        <w:color w:val="232747"/>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line="240" w:lineRule="auto"/>
      <w:ind w:left="0" w:firstLine="0"/>
      <w:jc w:val="center"/>
      <w:rPr>
        <w:sz w:val="12"/>
        <w:szCs w:val="12"/>
      </w:rPr>
    </w:pPr>
    <w:r w:rsidDel="00000000" w:rsidR="00000000" w:rsidRPr="00000000">
      <w:rPr>
        <w:sz w:val="12"/>
        <w:szCs w:val="12"/>
      </w:rPr>
      <w:drawing>
        <wp:inline distB="114300" distT="114300" distL="114300" distR="114300">
          <wp:extent cx="5500688" cy="440790"/>
          <wp:effectExtent b="0" l="0" r="0" t="0"/>
          <wp:docPr id="2"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5500688" cy="44079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-1276349</wp:posOffset>
              </wp:positionH>
              <wp:positionV relativeFrom="paragraph">
                <wp:posOffset>-57149</wp:posOffset>
              </wp:positionV>
              <wp:extent cx="7696200" cy="214313"/>
              <wp:effectExtent b="0" l="0" r="0" t="0"/>
              <wp:wrapTopAndBottom distB="0" distT="0"/>
              <wp:docPr id="1" name=""/>
              <a:graphic>
                <a:graphicData uri="http://schemas.microsoft.com/office/word/2010/wordprocessingShape">
                  <wps:wsp>
                    <wps:cNvSpPr/>
                    <wps:cNvPr id="2" name="Shape 2"/>
                    <wps:spPr>
                      <a:xfrm>
                        <a:off x="0" y="92650"/>
                        <a:ext cx="9020100" cy="315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-1276349</wp:posOffset>
              </wp:positionH>
              <wp:positionV relativeFrom="paragraph">
                <wp:posOffset>-57149</wp:posOffset>
              </wp:positionV>
              <wp:extent cx="7696200" cy="214313"/>
              <wp:effectExtent b="0" l="0" r="0" t="0"/>
              <wp:wrapTopAndBottom distB="0" distT="0"/>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7696200" cy="214313"/>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000078"/>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80" w:before="280" w:lineRule="auto"/>
      <w:ind w:left="0" w:firstLine="0"/>
    </w:pPr>
    <w:rPr>
      <w:b w:val="1"/>
      <w:sz w:val="36"/>
      <w:szCs w:val="36"/>
    </w:rPr>
  </w:style>
  <w:style w:type="paragraph" w:styleId="Heading2">
    <w:name w:val="heading 2"/>
    <w:basedOn w:val="Normal"/>
    <w:next w:val="Normal"/>
    <w:pPr>
      <w:pageBreakBefore w:val="0"/>
      <w:spacing w:before="520" w:lineRule="auto"/>
    </w:pPr>
    <w:rPr>
      <w:sz w:val="36"/>
      <w:szCs w:val="36"/>
    </w:rPr>
  </w:style>
  <w:style w:type="paragraph" w:styleId="Heading3">
    <w:name w:val="heading 3"/>
    <w:basedOn w:val="Normal"/>
    <w:next w:val="Normal"/>
    <w:pPr>
      <w:pageBreakBefore w:val="0"/>
    </w:pPr>
    <w:rPr>
      <w:sz w:val="30"/>
      <w:szCs w:val="30"/>
    </w:rPr>
  </w:style>
  <w:style w:type="paragraph" w:styleId="Heading4">
    <w:name w:val="heading 4"/>
    <w:basedOn w:val="Normal"/>
    <w:next w:val="Normal"/>
    <w:pPr>
      <w:pageBreakBefore w:val="0"/>
      <w:ind w:right="1680"/>
    </w:pPr>
    <w:rPr>
      <w:rFonts w:ascii="Georgia" w:cs="Georgia" w:eastAsia="Georgia" w:hAnsi="Georgia"/>
      <w:i w:val="1"/>
      <w:color w:val="626166"/>
      <w:sz w:val="28"/>
      <w:szCs w:val="28"/>
    </w:rPr>
  </w:style>
  <w:style w:type="paragraph" w:styleId="Heading5">
    <w:name w:val="heading 5"/>
    <w:basedOn w:val="Normal"/>
    <w:next w:val="Normal"/>
    <w:pPr>
      <w:pageBreakBefore w:val="0"/>
      <w:spacing w:after="320" w:before="320" w:lineRule="auto"/>
      <w:ind w:right="1680"/>
    </w:pPr>
    <w:rPr>
      <w:rFonts w:ascii="Georgia" w:cs="Georgia" w:eastAsia="Georgia" w:hAnsi="Georgia"/>
      <w:i w:val="1"/>
      <w:color w:val="626166"/>
      <w:sz w:val="28"/>
      <w:szCs w:val="28"/>
    </w:rPr>
  </w:style>
  <w:style w:type="paragraph" w:styleId="Heading6">
    <w:name w:val="heading 6"/>
    <w:basedOn w:val="Normal"/>
    <w:next w:val="Normal"/>
    <w:pPr>
      <w:pageBreakBefore w:val="0"/>
      <w:jc w:val="both"/>
    </w:pPr>
    <w:rPr>
      <w:color w:val="626166"/>
      <w:sz w:val="20"/>
      <w:szCs w:val="20"/>
    </w:rPr>
  </w:style>
  <w:style w:type="paragraph" w:styleId="Title">
    <w:name w:val="Title"/>
    <w:basedOn w:val="Normal"/>
    <w:next w:val="Normal"/>
    <w:pPr>
      <w:pageBreakBefore w:val="0"/>
      <w:spacing w:line="240" w:lineRule="auto"/>
      <w:ind w:left="0" w:firstLine="0"/>
    </w:pPr>
    <w:rPr>
      <w:b w:val="1"/>
      <w:sz w:val="52"/>
      <w:szCs w:val="52"/>
    </w:rPr>
  </w:style>
  <w:style w:type="paragraph" w:styleId="Subtitle">
    <w:name w:val="Subtitle"/>
    <w:basedOn w:val="Normal"/>
    <w:next w:val="Normal"/>
    <w:pPr>
      <w:pageBreakBefore w:val="0"/>
      <w:ind w:left="0" w:firstLine="0"/>
    </w:pPr>
    <w:rPr>
      <w:sz w:val="52"/>
      <w:szCs w:val="5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colab.research.google.com/" TargetMode="External"/><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