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9C83" w14:textId="469C35D0" w:rsidR="003B1E0E" w:rsidRDefault="00820FF2" w:rsidP="00BF560C">
      <w:pPr>
        <w:jc w:val="both"/>
        <w:rPr>
          <w:lang w:val="en-US"/>
        </w:rPr>
      </w:pPr>
      <w:r w:rsidRPr="00DF0608">
        <w:rPr>
          <w:b/>
          <w:bCs/>
          <w:lang w:val="en-US"/>
        </w:rPr>
        <w:t>Introduction</w:t>
      </w:r>
      <w:r w:rsidRPr="00DF0608">
        <w:rPr>
          <w:b/>
          <w:bCs/>
          <w:lang w:val="en-US"/>
        </w:rPr>
        <w:br/>
      </w:r>
    </w:p>
    <w:p w14:paraId="0F7FBDD4" w14:textId="77777777" w:rsidR="009F725D" w:rsidRDefault="009F725D" w:rsidP="00BF560C">
      <w:pPr>
        <w:jc w:val="both"/>
        <w:rPr>
          <w:lang w:val="en-US"/>
        </w:rPr>
      </w:pPr>
    </w:p>
    <w:p w14:paraId="68D78836" w14:textId="77777777" w:rsidR="00250343" w:rsidRDefault="00250343" w:rsidP="00BF560C">
      <w:pPr>
        <w:jc w:val="both"/>
        <w:rPr>
          <w:lang w:val="en-US"/>
        </w:rPr>
      </w:pPr>
    </w:p>
    <w:p w14:paraId="3EFD9F4A" w14:textId="70F92F8E" w:rsidR="003567FB" w:rsidRDefault="00527CCF" w:rsidP="003567FB">
      <w:pPr>
        <w:jc w:val="both"/>
        <w:rPr>
          <w:lang w:val="en-US"/>
        </w:rPr>
      </w:pPr>
      <w:r>
        <w:rPr>
          <w:lang w:val="en-US"/>
        </w:rPr>
        <w:t>Accurate</w:t>
      </w:r>
      <w:r w:rsidR="00553176">
        <w:rPr>
          <w:lang w:val="en-US"/>
        </w:rPr>
        <w:t xml:space="preserve"> </w:t>
      </w:r>
      <w:r w:rsidR="00DF0608">
        <w:rPr>
          <w:lang w:val="en-US"/>
        </w:rPr>
        <w:t xml:space="preserve">localization of </w:t>
      </w:r>
      <w:r w:rsidR="002D37CA">
        <w:rPr>
          <w:lang w:val="en-US"/>
        </w:rPr>
        <w:t>sounds</w:t>
      </w:r>
      <w:r w:rsidR="002A0E93">
        <w:rPr>
          <w:lang w:val="en-US"/>
        </w:rPr>
        <w:t xml:space="preserve"> is required for navigation, </w:t>
      </w:r>
      <w:r w:rsidR="003567FB">
        <w:rPr>
          <w:lang w:val="en-US"/>
        </w:rPr>
        <w:t xml:space="preserve">communication, </w:t>
      </w:r>
      <w:r w:rsidR="002A0E93">
        <w:rPr>
          <w:lang w:val="en-US"/>
        </w:rPr>
        <w:t>predation</w:t>
      </w:r>
      <w:r w:rsidR="003567FB">
        <w:rPr>
          <w:lang w:val="en-US"/>
        </w:rPr>
        <w:t xml:space="preserve"> and </w:t>
      </w:r>
      <w:r w:rsidR="002A0E93">
        <w:rPr>
          <w:lang w:val="en-US"/>
        </w:rPr>
        <w:t>escape</w:t>
      </w:r>
      <w:r w:rsidR="00E56516">
        <w:rPr>
          <w:lang w:val="en-US"/>
        </w:rPr>
        <w:t>.</w:t>
      </w:r>
      <w:r w:rsidR="002A0E93">
        <w:rPr>
          <w:lang w:val="en-US"/>
        </w:rPr>
        <w:t xml:space="preserve"> </w:t>
      </w:r>
      <w:r w:rsidR="00E410FA">
        <w:rPr>
          <w:lang w:val="en-US"/>
        </w:rPr>
        <w:t>It is therefore</w:t>
      </w:r>
      <w:r w:rsidR="00DE0A87">
        <w:rPr>
          <w:lang w:val="en-US"/>
        </w:rPr>
        <w:t xml:space="preserve"> not surprising that </w:t>
      </w:r>
      <w:r w:rsidR="002A0E93">
        <w:rPr>
          <w:lang w:val="en-US"/>
        </w:rPr>
        <w:t>neural and structural specializations</w:t>
      </w:r>
      <w:r w:rsidR="00956C60">
        <w:rPr>
          <w:lang w:val="en-US"/>
        </w:rPr>
        <w:t xml:space="preserve"> </w:t>
      </w:r>
      <w:r w:rsidR="002A0E93">
        <w:rPr>
          <w:lang w:val="en-US"/>
        </w:rPr>
        <w:t>have</w:t>
      </w:r>
      <w:r w:rsidR="00E56516">
        <w:rPr>
          <w:lang w:val="en-US"/>
        </w:rPr>
        <w:t xml:space="preserve"> evolved to </w:t>
      </w:r>
      <w:r w:rsidR="000D7D70">
        <w:rPr>
          <w:lang w:val="en-US"/>
        </w:rPr>
        <w:t>perform</w:t>
      </w:r>
      <w:r w:rsidR="00E56516">
        <w:rPr>
          <w:lang w:val="en-US"/>
        </w:rPr>
        <w:t xml:space="preserve"> thi</w:t>
      </w:r>
      <w:r w:rsidR="000D7D70">
        <w:rPr>
          <w:lang w:val="en-US"/>
        </w:rPr>
        <w:t>s</w:t>
      </w:r>
      <w:r w:rsidR="00E56516">
        <w:rPr>
          <w:lang w:val="en-US"/>
        </w:rPr>
        <w:t xml:space="preserve"> complex task.</w:t>
      </w:r>
      <w:r w:rsidR="00EB3BEB">
        <w:rPr>
          <w:lang w:val="en-US"/>
        </w:rPr>
        <w:t xml:space="preserve"> </w:t>
      </w:r>
      <w:r w:rsidR="00FF3294">
        <w:rPr>
          <w:lang w:val="en-US"/>
        </w:rPr>
        <w:t>The</w:t>
      </w:r>
      <w:r w:rsidR="00CF0BF6">
        <w:rPr>
          <w:lang w:val="en-US"/>
        </w:rPr>
        <w:t xml:space="preserve"> human cortex</w:t>
      </w:r>
      <w:r w:rsidR="00381FC7">
        <w:rPr>
          <w:lang w:val="en-US"/>
        </w:rPr>
        <w:t xml:space="preserve"> </w:t>
      </w:r>
      <w:r w:rsidR="00FF3294">
        <w:rPr>
          <w:lang w:val="en-US"/>
        </w:rPr>
        <w:t xml:space="preserve">for example </w:t>
      </w:r>
      <w:r w:rsidR="002D37CA">
        <w:rPr>
          <w:lang w:val="en-US"/>
        </w:rPr>
        <w:t xml:space="preserve">continuously </w:t>
      </w:r>
      <w:r w:rsidR="00CF0BF6">
        <w:rPr>
          <w:lang w:val="en-US"/>
        </w:rPr>
        <w:t xml:space="preserve">integrates sensory input across modalities to </w:t>
      </w:r>
      <w:r w:rsidR="00FF3294">
        <w:rPr>
          <w:lang w:val="en-US"/>
        </w:rPr>
        <w:t>estimate</w:t>
      </w:r>
      <w:r w:rsidR="002D37CA">
        <w:rPr>
          <w:lang w:val="en-US"/>
        </w:rPr>
        <w:t xml:space="preserve"> </w:t>
      </w:r>
      <w:r w:rsidR="00F20F97">
        <w:rPr>
          <w:lang w:val="en-US"/>
        </w:rPr>
        <w:t xml:space="preserve">the relative </w:t>
      </w:r>
      <w:r w:rsidR="00FF3294">
        <w:rPr>
          <w:lang w:val="en-US"/>
        </w:rPr>
        <w:t xml:space="preserve">direction and distance of objects </w:t>
      </w:r>
      <w:r w:rsidR="002814FA">
        <w:rPr>
          <w:lang w:val="en-US"/>
        </w:rPr>
        <w:t>(</w:t>
      </w:r>
      <w:r w:rsidR="002814FA" w:rsidRPr="002814FA">
        <w:rPr>
          <w:color w:val="FF0000"/>
          <w:lang w:val="en-US"/>
        </w:rPr>
        <w:t>things</w:t>
      </w:r>
      <w:r w:rsidR="002814FA">
        <w:rPr>
          <w:lang w:val="en-US"/>
        </w:rPr>
        <w:t xml:space="preserve">) </w:t>
      </w:r>
      <w:r w:rsidR="00FF3294">
        <w:rPr>
          <w:lang w:val="en-US"/>
        </w:rPr>
        <w:t xml:space="preserve">in the environment. </w:t>
      </w:r>
      <w:r w:rsidR="00CF0BF6">
        <w:rPr>
          <w:lang w:val="en-US"/>
        </w:rPr>
        <w:t xml:space="preserve">Whereas the topography of visual and somatosensory space is represented by a </w:t>
      </w:r>
      <w:r w:rsidR="00CF0BF6" w:rsidRPr="00697418">
        <w:rPr>
          <w:lang w:val="en-US"/>
        </w:rPr>
        <w:t>point‐by‐point mapping of primary receptors</w:t>
      </w:r>
      <w:r w:rsidR="00CF0BF6">
        <w:rPr>
          <w:lang w:val="en-US"/>
        </w:rPr>
        <w:t xml:space="preserve">, the auditory scene </w:t>
      </w:r>
      <w:r w:rsidR="003340A5">
        <w:rPr>
          <w:lang w:val="en-US"/>
        </w:rPr>
        <w:t>must</w:t>
      </w:r>
      <w:r w:rsidR="00467E27">
        <w:rPr>
          <w:lang w:val="en-US"/>
        </w:rPr>
        <w:t xml:space="preserve"> </w:t>
      </w:r>
      <w:r w:rsidR="00F20F97">
        <w:rPr>
          <w:lang w:val="en-US"/>
        </w:rPr>
        <w:t xml:space="preserve">first </w:t>
      </w:r>
      <w:r w:rsidR="003340A5">
        <w:rPr>
          <w:lang w:val="en-US"/>
        </w:rPr>
        <w:t>be</w:t>
      </w:r>
      <w:r w:rsidR="00CF0BF6">
        <w:rPr>
          <w:lang w:val="en-US"/>
        </w:rPr>
        <w:t xml:space="preserve"> </w:t>
      </w:r>
      <w:r w:rsidR="00F91B79" w:rsidRPr="003567FB">
        <w:rPr>
          <w:lang w:val="en-US"/>
        </w:rPr>
        <w:t>computed</w:t>
      </w:r>
      <w:r w:rsidR="00F91B79">
        <w:rPr>
          <w:lang w:val="en-US"/>
        </w:rPr>
        <w:t xml:space="preserve"> </w:t>
      </w:r>
      <w:r w:rsidR="00A2772E">
        <w:rPr>
          <w:lang w:val="en-US"/>
        </w:rPr>
        <w:t>from incoming sound</w:t>
      </w:r>
      <w:r w:rsidR="00606CDB">
        <w:rPr>
          <w:lang w:val="en-US"/>
        </w:rPr>
        <w:t xml:space="preserve"> waves</w:t>
      </w:r>
      <w:r w:rsidR="00A2772E">
        <w:rPr>
          <w:lang w:val="en-US"/>
        </w:rPr>
        <w:t>.</w:t>
      </w:r>
      <w:r w:rsidR="00040CD9">
        <w:rPr>
          <w:lang w:val="en-US"/>
        </w:rPr>
        <w:t xml:space="preserve"> </w:t>
      </w:r>
      <w:r w:rsidR="00864C6E">
        <w:rPr>
          <w:lang w:val="en-US"/>
        </w:rPr>
        <w:t xml:space="preserve">In this scenario, </w:t>
      </w:r>
      <w:r w:rsidR="00467E27">
        <w:rPr>
          <w:lang w:val="en-US"/>
        </w:rPr>
        <w:t>the</w:t>
      </w:r>
      <w:r w:rsidR="00606CDB">
        <w:rPr>
          <w:lang w:val="en-US"/>
        </w:rPr>
        <w:t xml:space="preserve"> </w:t>
      </w:r>
      <w:r w:rsidR="00467E27">
        <w:rPr>
          <w:lang w:val="en-US"/>
        </w:rPr>
        <w:t>direction-dependent</w:t>
      </w:r>
      <w:r w:rsidR="00040CD9">
        <w:rPr>
          <w:lang w:val="en-US"/>
        </w:rPr>
        <w:t xml:space="preserve"> </w:t>
      </w:r>
      <w:r w:rsidR="00606CDB">
        <w:rPr>
          <w:lang w:val="en-US"/>
        </w:rPr>
        <w:t>filter</w:t>
      </w:r>
      <w:r w:rsidR="00040CD9">
        <w:rPr>
          <w:lang w:val="en-US"/>
        </w:rPr>
        <w:t>ing profile</w:t>
      </w:r>
      <w:r w:rsidR="00606CDB">
        <w:rPr>
          <w:lang w:val="en-US"/>
        </w:rPr>
        <w:t xml:space="preserve"> </w:t>
      </w:r>
      <w:r w:rsidR="00467E27">
        <w:rPr>
          <w:lang w:val="en-US"/>
        </w:rPr>
        <w:t>of the</w:t>
      </w:r>
      <w:r w:rsidR="00040CD9">
        <w:rPr>
          <w:lang w:val="en-US"/>
        </w:rPr>
        <w:t xml:space="preserve"> </w:t>
      </w:r>
      <w:r w:rsidR="00467E27">
        <w:rPr>
          <w:lang w:val="en-US"/>
        </w:rPr>
        <w:t>pinnae and upper body</w:t>
      </w:r>
      <w:r w:rsidR="00040CD9">
        <w:rPr>
          <w:lang w:val="en-US"/>
        </w:rPr>
        <w:t xml:space="preserve"> </w:t>
      </w:r>
      <w:r w:rsidR="00F20F97">
        <w:rPr>
          <w:lang w:val="en-US"/>
        </w:rPr>
        <w:t>result in spectral cues that aid in the inference of sound source location.</w:t>
      </w:r>
    </w:p>
    <w:p w14:paraId="22D4B380" w14:textId="6DD4A141" w:rsidR="003567FB" w:rsidRDefault="003567FB" w:rsidP="003567FB">
      <w:pPr>
        <w:jc w:val="both"/>
        <w:rPr>
          <w:lang w:val="en-US"/>
        </w:rPr>
      </w:pPr>
      <w:r>
        <w:rPr>
          <w:lang w:val="en-US"/>
        </w:rPr>
        <w:t xml:space="preserve">As these filters underlie lifelong changes, beyond the developmental period, the auditory system must maintain its ability to recalibrate the mapping of spectral cues to locations in space. [source] </w:t>
      </w:r>
    </w:p>
    <w:p w14:paraId="52D365A7" w14:textId="12EF8778" w:rsidR="003567FB" w:rsidRDefault="003567FB" w:rsidP="003567FB">
      <w:pPr>
        <w:jc w:val="both"/>
        <w:rPr>
          <w:lang w:val="en-US"/>
        </w:rPr>
      </w:pPr>
    </w:p>
    <w:p w14:paraId="0A2CCB3B" w14:textId="4D8BD546" w:rsidR="003567FB" w:rsidRDefault="004D38AC" w:rsidP="003567FB">
      <w:pPr>
        <w:jc w:val="both"/>
        <w:rPr>
          <w:lang w:val="en-US"/>
        </w:rPr>
      </w:pPr>
      <w:r>
        <w:rPr>
          <w:lang w:val="en-US"/>
        </w:rPr>
        <w:t>DCN – early separation spectral features</w:t>
      </w:r>
    </w:p>
    <w:p w14:paraId="3E988D34" w14:textId="77777777" w:rsidR="00F20F97" w:rsidRDefault="00F20F97" w:rsidP="00EF648D">
      <w:pPr>
        <w:jc w:val="both"/>
        <w:rPr>
          <w:lang w:val="en-US"/>
        </w:rPr>
      </w:pPr>
    </w:p>
    <w:p w14:paraId="35638F60" w14:textId="77777777" w:rsidR="003567FB" w:rsidRDefault="00040CD9" w:rsidP="00EF648D">
      <w:pPr>
        <w:jc w:val="both"/>
        <w:rPr>
          <w:lang w:val="en-US"/>
        </w:rPr>
      </w:pPr>
      <w:r>
        <w:rPr>
          <w:lang w:val="en-US"/>
        </w:rPr>
        <w:t>is</w:t>
      </w:r>
      <w:r w:rsidR="00606CDB">
        <w:rPr>
          <w:lang w:val="en-US"/>
        </w:rPr>
        <w:t xml:space="preserve"> </w:t>
      </w:r>
      <w:r>
        <w:rPr>
          <w:lang w:val="en-US"/>
        </w:rPr>
        <w:t>detected</w:t>
      </w:r>
      <w:r w:rsidR="00A2772E">
        <w:rPr>
          <w:lang w:val="en-US"/>
        </w:rPr>
        <w:t xml:space="preserve"> by </w:t>
      </w:r>
      <w:r w:rsidR="008B0B57">
        <w:rPr>
          <w:lang w:val="en-US"/>
        </w:rPr>
        <w:t xml:space="preserve">nuclei of the </w:t>
      </w:r>
      <w:r w:rsidR="00A2772E">
        <w:rPr>
          <w:lang w:val="en-US"/>
        </w:rPr>
        <w:t>auditory pathway</w:t>
      </w:r>
      <w:r w:rsidR="00606CDB">
        <w:rPr>
          <w:lang w:val="en-US"/>
        </w:rPr>
        <w:t xml:space="preserve"> </w:t>
      </w:r>
      <w:r w:rsidR="00F16801">
        <w:rPr>
          <w:lang w:val="en-US"/>
        </w:rPr>
        <w:t>to</w:t>
      </w:r>
      <w:r w:rsidR="008B0B57">
        <w:rPr>
          <w:lang w:val="en-US"/>
        </w:rPr>
        <w:t xml:space="preserve"> </w:t>
      </w:r>
      <w:r w:rsidR="00E52DBA">
        <w:rPr>
          <w:lang w:val="en-US"/>
        </w:rPr>
        <w:t>aid in the</w:t>
      </w:r>
      <w:r w:rsidR="008B0B57">
        <w:rPr>
          <w:lang w:val="en-US"/>
        </w:rPr>
        <w:t xml:space="preserve"> inference of sound source direction.</w:t>
      </w:r>
      <w:r w:rsidR="00E52DBA">
        <w:rPr>
          <w:lang w:val="en-US"/>
        </w:rPr>
        <w:t xml:space="preserve"> [source]</w:t>
      </w:r>
    </w:p>
    <w:p w14:paraId="78501743" w14:textId="77777777" w:rsidR="00FF3294" w:rsidRDefault="00FF3294" w:rsidP="00EF648D">
      <w:pPr>
        <w:jc w:val="both"/>
        <w:rPr>
          <w:lang w:val="en-US"/>
        </w:rPr>
      </w:pPr>
    </w:p>
    <w:p w14:paraId="5016F718" w14:textId="77777777" w:rsidR="006D6260" w:rsidRDefault="006D6260" w:rsidP="00EF648D">
      <w:pPr>
        <w:jc w:val="both"/>
        <w:rPr>
          <w:lang w:val="en-US"/>
        </w:rPr>
      </w:pPr>
    </w:p>
    <w:p w14:paraId="6509ADE9" w14:textId="77777777" w:rsidR="00864C6E" w:rsidRDefault="00864C6E" w:rsidP="00EF648D">
      <w:pPr>
        <w:jc w:val="both"/>
        <w:rPr>
          <w:lang w:val="en-US"/>
        </w:rPr>
      </w:pPr>
    </w:p>
    <w:p w14:paraId="00FFC896" w14:textId="6FBEDFA2" w:rsidR="00864C6E" w:rsidRDefault="00864C6E" w:rsidP="00EF648D">
      <w:pPr>
        <w:jc w:val="both"/>
        <w:rPr>
          <w:lang w:val="en-US"/>
        </w:rPr>
      </w:pPr>
    </w:p>
    <w:p w14:paraId="08962C16" w14:textId="77777777" w:rsidR="00864C6E" w:rsidRDefault="00864C6E" w:rsidP="00EF648D">
      <w:pPr>
        <w:jc w:val="both"/>
        <w:rPr>
          <w:lang w:val="en-US"/>
        </w:rPr>
      </w:pPr>
    </w:p>
    <w:p w14:paraId="471B8CD8" w14:textId="77777777" w:rsidR="00A2772E" w:rsidRDefault="00A2772E" w:rsidP="00EF648D">
      <w:pPr>
        <w:jc w:val="both"/>
        <w:rPr>
          <w:lang w:val="en-US"/>
        </w:rPr>
      </w:pPr>
    </w:p>
    <w:p w14:paraId="6988D534" w14:textId="77777777" w:rsidR="00A2772E" w:rsidRDefault="00A2772E" w:rsidP="00EF648D">
      <w:pPr>
        <w:jc w:val="both"/>
        <w:rPr>
          <w:lang w:val="en-US"/>
        </w:rPr>
      </w:pPr>
    </w:p>
    <w:p w14:paraId="3942F1E6" w14:textId="312813B5" w:rsidR="00EF648D" w:rsidRDefault="003340A5" w:rsidP="00EF648D">
      <w:pPr>
        <w:jc w:val="both"/>
        <w:rPr>
          <w:lang w:val="en-US"/>
        </w:rPr>
      </w:pPr>
      <w:r>
        <w:rPr>
          <w:lang w:val="en-US"/>
        </w:rPr>
        <w:t>based on</w:t>
      </w:r>
      <w:r w:rsidR="00CF0BF6">
        <w:rPr>
          <w:lang w:val="en-US"/>
        </w:rPr>
        <w:t xml:space="preserve"> subcortical</w:t>
      </w:r>
      <w:r>
        <w:rPr>
          <w:lang w:val="en-US"/>
        </w:rPr>
        <w:t xml:space="preserve">ly extracted </w:t>
      </w:r>
      <w:proofErr w:type="spellStart"/>
      <w:r w:rsidR="00637D62">
        <w:rPr>
          <w:lang w:val="en-US"/>
        </w:rPr>
        <w:t>spectro</w:t>
      </w:r>
      <w:proofErr w:type="spellEnd"/>
      <w:r w:rsidR="00637D62">
        <w:rPr>
          <w:lang w:val="en-US"/>
        </w:rPr>
        <w:t xml:space="preserve">-temporal </w:t>
      </w:r>
      <w:r w:rsidR="00381FC7">
        <w:rPr>
          <w:lang w:val="en-US"/>
        </w:rPr>
        <w:t>features of</w:t>
      </w:r>
      <w:r w:rsidR="00637D62">
        <w:rPr>
          <w:lang w:val="en-US"/>
        </w:rPr>
        <w:t xml:space="preserve"> </w:t>
      </w:r>
      <w:r w:rsidR="00EF648D">
        <w:rPr>
          <w:lang w:val="en-US"/>
        </w:rPr>
        <w:t xml:space="preserve">the </w:t>
      </w:r>
      <w:r w:rsidR="00381FC7">
        <w:rPr>
          <w:lang w:val="en-US"/>
        </w:rPr>
        <w:t>incoming sound</w:t>
      </w:r>
      <w:r w:rsidR="00637D62">
        <w:rPr>
          <w:lang w:val="en-US"/>
        </w:rPr>
        <w:t>s</w:t>
      </w:r>
      <w:r w:rsidR="00381FC7">
        <w:rPr>
          <w:lang w:val="en-US"/>
        </w:rPr>
        <w:t>.</w:t>
      </w:r>
      <w:r w:rsidR="00EF648D">
        <w:rPr>
          <w:lang w:val="en-US"/>
        </w:rPr>
        <w:t xml:space="preserve"> </w:t>
      </w:r>
      <w:r>
        <w:rPr>
          <w:lang w:val="en-US"/>
        </w:rPr>
        <w:t>T</w:t>
      </w:r>
      <w:r w:rsidR="00EF648D">
        <w:rPr>
          <w:lang w:val="en-US"/>
        </w:rPr>
        <w:t xml:space="preserve">he directional filter functions produced by torso, head and outer ears </w:t>
      </w:r>
      <w:r>
        <w:rPr>
          <w:lang w:val="en-US"/>
        </w:rPr>
        <w:t>comprise such an acoustic cue</w:t>
      </w:r>
    </w:p>
    <w:p w14:paraId="42EA9F71" w14:textId="77777777" w:rsidR="0016073C" w:rsidRDefault="0016073C" w:rsidP="0016073C">
      <w:pPr>
        <w:jc w:val="both"/>
        <w:rPr>
          <w:lang w:val="en-US"/>
        </w:rPr>
      </w:pPr>
    </w:p>
    <w:p w14:paraId="24C36308" w14:textId="77777777" w:rsidR="0016073C" w:rsidRDefault="0016073C" w:rsidP="0016073C">
      <w:pPr>
        <w:jc w:val="both"/>
        <w:rPr>
          <w:lang w:val="en-US"/>
        </w:rPr>
      </w:pPr>
    </w:p>
    <w:p w14:paraId="27BC9A36" w14:textId="6F0EC5B3" w:rsidR="0016073C" w:rsidRDefault="0016073C" w:rsidP="0016073C">
      <w:pPr>
        <w:jc w:val="both"/>
        <w:rPr>
          <w:lang w:val="en-US"/>
        </w:rPr>
      </w:pPr>
      <w:r>
        <w:rPr>
          <w:lang w:val="en-US"/>
        </w:rPr>
        <w:t xml:space="preserve">Whereas the topography of visual and somatosensory space is represented by a </w:t>
      </w:r>
      <w:r w:rsidRPr="00697418">
        <w:rPr>
          <w:lang w:val="en-US"/>
        </w:rPr>
        <w:t>point‐by‐point mapping of primary receptors</w:t>
      </w:r>
      <w:r>
        <w:rPr>
          <w:lang w:val="en-US"/>
        </w:rPr>
        <w:t xml:space="preserve">, the auditory scene must be computed from </w:t>
      </w:r>
      <w:proofErr w:type="spellStart"/>
      <w:r>
        <w:rPr>
          <w:lang w:val="en-US"/>
        </w:rPr>
        <w:t>spectro</w:t>
      </w:r>
      <w:proofErr w:type="spellEnd"/>
      <w:r>
        <w:rPr>
          <w:lang w:val="en-US"/>
        </w:rPr>
        <w:t xml:space="preserve">-temporal features of the incoming sounds.  </w:t>
      </w:r>
    </w:p>
    <w:p w14:paraId="108EC266" w14:textId="77777777" w:rsidR="0016073C" w:rsidRDefault="0016073C" w:rsidP="0016073C">
      <w:pPr>
        <w:jc w:val="both"/>
        <w:rPr>
          <w:lang w:val="en-US"/>
        </w:rPr>
      </w:pPr>
    </w:p>
    <w:p w14:paraId="55CF57CA" w14:textId="08145F0A" w:rsidR="0016073C" w:rsidRDefault="0016073C" w:rsidP="0016073C">
      <w:pPr>
        <w:jc w:val="both"/>
        <w:rPr>
          <w:lang w:val="en-US"/>
        </w:rPr>
      </w:pPr>
      <w:r>
        <w:rPr>
          <w:lang w:val="en-US"/>
        </w:rPr>
        <w:lastRenderedPageBreak/>
        <w:t xml:space="preserve">are subcortically extracted and compared between the two ears for sound source localization. The directional filter functions produced by torso, head and outer ears are the </w:t>
      </w:r>
    </w:p>
    <w:p w14:paraId="0FE16AEA" w14:textId="77777777" w:rsidR="0016073C" w:rsidRDefault="0016073C" w:rsidP="00EF648D">
      <w:pPr>
        <w:jc w:val="both"/>
        <w:rPr>
          <w:lang w:val="en-US"/>
        </w:rPr>
      </w:pPr>
    </w:p>
    <w:p w14:paraId="5DCE02BC" w14:textId="5846E271" w:rsidR="00EF648D" w:rsidRDefault="00EF648D" w:rsidP="00F91B79">
      <w:pPr>
        <w:jc w:val="both"/>
        <w:rPr>
          <w:lang w:val="en-US"/>
        </w:rPr>
      </w:pPr>
    </w:p>
    <w:p w14:paraId="60EB4823" w14:textId="4AEF6A4E" w:rsidR="004B262F" w:rsidRDefault="00EF648D" w:rsidP="00F91B79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039883E4" w14:textId="77777777" w:rsidR="005061A4" w:rsidRDefault="005061A4" w:rsidP="00F91B79">
      <w:pPr>
        <w:jc w:val="both"/>
        <w:rPr>
          <w:lang w:val="en-US"/>
        </w:rPr>
      </w:pPr>
    </w:p>
    <w:p w14:paraId="7DA004A9" w14:textId="413AB0AC" w:rsidR="007D21D1" w:rsidRDefault="007D21D1" w:rsidP="00F91B79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5061A4">
        <w:rPr>
          <w:lang w:val="en-US"/>
        </w:rPr>
        <w:t xml:space="preserve">estimation of </w:t>
      </w:r>
      <w:r>
        <w:rPr>
          <w:lang w:val="en-US"/>
        </w:rPr>
        <w:t>distance and azimuthal direction</w:t>
      </w:r>
      <w:r w:rsidR="004B262F">
        <w:rPr>
          <w:lang w:val="en-US"/>
        </w:rPr>
        <w:t xml:space="preserve"> </w:t>
      </w:r>
      <w:r w:rsidR="005061A4">
        <w:rPr>
          <w:lang w:val="en-US"/>
        </w:rPr>
        <w:t xml:space="preserve">of a sound source is mostly based on </w:t>
      </w:r>
      <w:r>
        <w:rPr>
          <w:lang w:val="en-US"/>
        </w:rPr>
        <w:t>binaural cues, compar</w:t>
      </w:r>
      <w:r w:rsidR="005061A4">
        <w:rPr>
          <w:lang w:val="en-US"/>
        </w:rPr>
        <w:t>ing</w:t>
      </w:r>
      <w:r>
        <w:rPr>
          <w:lang w:val="en-US"/>
        </w:rPr>
        <w:t xml:space="preserve"> </w:t>
      </w:r>
      <w:r w:rsidR="005061A4">
        <w:rPr>
          <w:lang w:val="en-US"/>
        </w:rPr>
        <w:t xml:space="preserve">auditory input </w:t>
      </w:r>
      <w:r>
        <w:rPr>
          <w:lang w:val="en-US"/>
        </w:rPr>
        <w:t>between both ears.</w:t>
      </w:r>
    </w:p>
    <w:p w14:paraId="66AED04B" w14:textId="77777777" w:rsidR="007D21D1" w:rsidRDefault="007D21D1" w:rsidP="00F91B79">
      <w:pPr>
        <w:jc w:val="both"/>
        <w:rPr>
          <w:lang w:val="en-US"/>
        </w:rPr>
      </w:pPr>
    </w:p>
    <w:p w14:paraId="41F46371" w14:textId="7EDFB1A4" w:rsidR="007D21D1" w:rsidRDefault="007D21D1" w:rsidP="00F91B79">
      <w:pPr>
        <w:jc w:val="both"/>
        <w:rPr>
          <w:lang w:val="en-US"/>
        </w:rPr>
      </w:pPr>
      <w:r>
        <w:rPr>
          <w:lang w:val="en-US"/>
        </w:rPr>
        <w:t xml:space="preserve">estimated based on binaural comparison of the </w:t>
      </w:r>
      <w:proofErr w:type="gramStart"/>
      <w:r>
        <w:rPr>
          <w:lang w:val="en-US"/>
        </w:rPr>
        <w:t>input .</w:t>
      </w:r>
      <w:proofErr w:type="gramEnd"/>
      <w:r>
        <w:rPr>
          <w:lang w:val="en-US"/>
        </w:rPr>
        <w:t xml:space="preserve"> On the vertical axis however, </w:t>
      </w:r>
      <w:r w:rsidR="004B262F">
        <w:rPr>
          <w:lang w:val="en-US"/>
        </w:rPr>
        <w:t>monaural</w:t>
      </w:r>
      <w:r>
        <w:rPr>
          <w:lang w:val="en-US"/>
        </w:rPr>
        <w:t xml:space="preserve"> detection of </w:t>
      </w:r>
    </w:p>
    <w:p w14:paraId="759D88FF" w14:textId="77777777" w:rsidR="007D21D1" w:rsidRDefault="007D21D1" w:rsidP="00F91B79">
      <w:pPr>
        <w:jc w:val="both"/>
        <w:rPr>
          <w:lang w:val="en-US"/>
        </w:rPr>
      </w:pPr>
    </w:p>
    <w:p w14:paraId="3C92AE0F" w14:textId="622C37FC" w:rsidR="004B262F" w:rsidRDefault="004B262F" w:rsidP="00F91B79">
      <w:pPr>
        <w:jc w:val="both"/>
        <w:rPr>
          <w:lang w:val="en-US"/>
        </w:rPr>
      </w:pPr>
    </w:p>
    <w:p w14:paraId="556CA3C6" w14:textId="77777777" w:rsidR="004B262F" w:rsidRDefault="004B262F" w:rsidP="00F91B79">
      <w:pPr>
        <w:jc w:val="both"/>
        <w:rPr>
          <w:lang w:val="en-US"/>
        </w:rPr>
      </w:pPr>
    </w:p>
    <w:p w14:paraId="73E65409" w14:textId="09030C30" w:rsidR="00637D62" w:rsidRDefault="00637D62" w:rsidP="00F91B79">
      <w:pPr>
        <w:jc w:val="both"/>
        <w:rPr>
          <w:lang w:val="en-US"/>
        </w:rPr>
      </w:pPr>
      <w:r>
        <w:rPr>
          <w:lang w:val="en-US"/>
        </w:rPr>
        <w:t xml:space="preserve">Much of a sounds sources direction and distance is </w:t>
      </w:r>
      <w:r w:rsidR="004B262F">
        <w:rPr>
          <w:lang w:val="en-US"/>
        </w:rPr>
        <w:t>conveyed</w:t>
      </w:r>
      <w:r>
        <w:rPr>
          <w:lang w:val="en-US"/>
        </w:rPr>
        <w:t xml:space="preserve"> by comparing inputs from both ears, but on the horizontal plane</w:t>
      </w:r>
    </w:p>
    <w:p w14:paraId="36C74B34" w14:textId="77777777" w:rsidR="00637D62" w:rsidRDefault="00637D62" w:rsidP="00F91B79">
      <w:pPr>
        <w:jc w:val="both"/>
        <w:rPr>
          <w:lang w:val="en-US"/>
        </w:rPr>
      </w:pPr>
    </w:p>
    <w:p w14:paraId="2BB569B6" w14:textId="58079AB7" w:rsidR="001344E7" w:rsidRDefault="00637D62" w:rsidP="00F91B79">
      <w:pPr>
        <w:jc w:val="both"/>
        <w:rPr>
          <w:lang w:val="en-US"/>
        </w:rPr>
      </w:pPr>
      <w:r>
        <w:rPr>
          <w:lang w:val="en-US"/>
        </w:rPr>
        <w:t xml:space="preserve">Due to natural obstacle bending waves diffraction frequency notches indicate </w:t>
      </w:r>
      <w:proofErr w:type="gramStart"/>
      <w:r>
        <w:rPr>
          <w:lang w:val="en-US"/>
        </w:rPr>
        <w:t>direction  head</w:t>
      </w:r>
      <w:proofErr w:type="gramEnd"/>
      <w:r>
        <w:rPr>
          <w:lang w:val="en-US"/>
        </w:rPr>
        <w:t xml:space="preserve"> and torso Frequency notches in the spectrum of  </w:t>
      </w:r>
    </w:p>
    <w:p w14:paraId="490E3480" w14:textId="77777777" w:rsidR="00637D62" w:rsidRDefault="00637D62" w:rsidP="00F91B79">
      <w:pPr>
        <w:jc w:val="both"/>
        <w:rPr>
          <w:lang w:val="en-US"/>
        </w:rPr>
      </w:pPr>
    </w:p>
    <w:p w14:paraId="001D4D2D" w14:textId="77777777" w:rsidR="001344E7" w:rsidRDefault="001344E7" w:rsidP="00F91B79">
      <w:pPr>
        <w:jc w:val="both"/>
        <w:rPr>
          <w:lang w:val="en-US"/>
        </w:rPr>
      </w:pPr>
    </w:p>
    <w:p w14:paraId="5DEB61FF" w14:textId="7F26753C" w:rsidR="001344E7" w:rsidRDefault="001344E7" w:rsidP="00F91B79">
      <w:pPr>
        <w:jc w:val="both"/>
        <w:rPr>
          <w:lang w:val="en-US"/>
        </w:rPr>
      </w:pPr>
      <w:r>
        <w:rPr>
          <w:lang w:val="en-US"/>
        </w:rPr>
        <w:t xml:space="preserve">The detection of spectral and temporal cues is achieved by highly specialized populations in the auditory pathway. </w:t>
      </w:r>
      <w:r w:rsidR="002B7513">
        <w:rPr>
          <w:lang w:val="en-US"/>
        </w:rPr>
        <w:t>To estimate direction and distance of sound sources in the environment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spectro</w:t>
      </w:r>
      <w:proofErr w:type="spellEnd"/>
      <w:r>
        <w:rPr>
          <w:lang w:val="en-US"/>
        </w:rPr>
        <w:t xml:space="preserve">-temporal cues </w:t>
      </w:r>
    </w:p>
    <w:p w14:paraId="76DF3750" w14:textId="206FF660" w:rsidR="001344E7" w:rsidRDefault="001344E7" w:rsidP="00F91B79">
      <w:pPr>
        <w:jc w:val="both"/>
        <w:rPr>
          <w:lang w:val="en-US"/>
        </w:rPr>
      </w:pPr>
    </w:p>
    <w:p w14:paraId="024B7FBE" w14:textId="77777777" w:rsidR="001344E7" w:rsidRDefault="001344E7" w:rsidP="00F91B79">
      <w:pPr>
        <w:jc w:val="both"/>
        <w:rPr>
          <w:lang w:val="en-US"/>
        </w:rPr>
      </w:pPr>
    </w:p>
    <w:p w14:paraId="0D46EC71" w14:textId="2A1B5D83" w:rsidR="002B7513" w:rsidRDefault="002B7513" w:rsidP="00F91B79">
      <w:pPr>
        <w:jc w:val="both"/>
        <w:rPr>
          <w:lang w:val="en-US"/>
        </w:rPr>
      </w:pPr>
      <w:r>
        <w:rPr>
          <w:lang w:val="en-US"/>
        </w:rPr>
        <w:t>, t</w:t>
      </w:r>
      <w:r w:rsidR="00F91B79">
        <w:rPr>
          <w:lang w:val="en-US"/>
        </w:rPr>
        <w:t xml:space="preserve">emporal and spectral cues </w:t>
      </w:r>
      <w:r w:rsidR="00381FC7">
        <w:rPr>
          <w:lang w:val="en-US"/>
        </w:rPr>
        <w:t xml:space="preserve">are </w:t>
      </w:r>
      <w:r>
        <w:rPr>
          <w:lang w:val="en-US"/>
        </w:rPr>
        <w:t xml:space="preserve">detected </w:t>
      </w:r>
      <w:r w:rsidR="00381FC7">
        <w:rPr>
          <w:lang w:val="en-US"/>
        </w:rPr>
        <w:t xml:space="preserve">by nuclei of the auditory pathway </w:t>
      </w:r>
    </w:p>
    <w:p w14:paraId="379735D2" w14:textId="3EF882A5" w:rsidR="002B7513" w:rsidRDefault="002B7513" w:rsidP="00F91B79">
      <w:pPr>
        <w:jc w:val="both"/>
        <w:rPr>
          <w:lang w:val="en-US"/>
        </w:rPr>
      </w:pPr>
    </w:p>
    <w:p w14:paraId="5EB8C71C" w14:textId="77777777" w:rsidR="002B7513" w:rsidRDefault="002B7513" w:rsidP="00F91B79">
      <w:pPr>
        <w:jc w:val="both"/>
        <w:rPr>
          <w:lang w:val="en-US"/>
        </w:rPr>
      </w:pPr>
    </w:p>
    <w:p w14:paraId="0A4C1F44" w14:textId="74E95CBA" w:rsidR="00F91B79" w:rsidRDefault="00F91B79" w:rsidP="00F91B79">
      <w:pPr>
        <w:jc w:val="both"/>
        <w:rPr>
          <w:lang w:val="en-US"/>
        </w:rPr>
      </w:pPr>
      <w:r>
        <w:rPr>
          <w:lang w:val="en-US"/>
        </w:rPr>
        <w:t xml:space="preserve">to </w:t>
      </w:r>
      <w:r w:rsidR="002B7513">
        <w:rPr>
          <w:lang w:val="en-US"/>
        </w:rPr>
        <w:t>estimate</w:t>
      </w:r>
      <w:r>
        <w:rPr>
          <w:lang w:val="en-US"/>
        </w:rPr>
        <w:t xml:space="preserve"> direction and distance of sound sources</w:t>
      </w:r>
      <w:r w:rsidR="00381FC7">
        <w:rPr>
          <w:lang w:val="en-US"/>
        </w:rPr>
        <w:t xml:space="preserve"> in the environment.</w:t>
      </w:r>
      <w:r w:rsidR="002B7513">
        <w:rPr>
          <w:lang w:val="en-US"/>
        </w:rPr>
        <w:t xml:space="preserve"> </w:t>
      </w:r>
    </w:p>
    <w:p w14:paraId="2DFD90BD" w14:textId="77777777" w:rsidR="00381FC7" w:rsidRDefault="00381FC7" w:rsidP="00F91B79">
      <w:pPr>
        <w:jc w:val="both"/>
        <w:rPr>
          <w:lang w:val="en-US"/>
        </w:rPr>
      </w:pPr>
    </w:p>
    <w:p w14:paraId="14DB02EE" w14:textId="2962EB3E" w:rsidR="00F91B79" w:rsidRDefault="00F91B79" w:rsidP="00CF0BF6">
      <w:pPr>
        <w:jc w:val="both"/>
        <w:rPr>
          <w:lang w:val="en-US"/>
        </w:rPr>
      </w:pPr>
    </w:p>
    <w:p w14:paraId="52E7786C" w14:textId="1503AB57" w:rsidR="00F91B79" w:rsidRDefault="00F91B79" w:rsidP="00CF0BF6">
      <w:pPr>
        <w:jc w:val="both"/>
        <w:rPr>
          <w:lang w:val="en-US"/>
        </w:rPr>
      </w:pPr>
    </w:p>
    <w:p w14:paraId="48D0F5DB" w14:textId="77777777" w:rsidR="00F91B79" w:rsidRDefault="00F91B79" w:rsidP="00CF0BF6">
      <w:pPr>
        <w:jc w:val="both"/>
        <w:rPr>
          <w:lang w:val="en-US"/>
        </w:rPr>
      </w:pPr>
    </w:p>
    <w:p w14:paraId="3A5CB37B" w14:textId="38319A53" w:rsidR="00F91B79" w:rsidRDefault="00F91B79" w:rsidP="00CF0BF6">
      <w:pPr>
        <w:jc w:val="both"/>
        <w:rPr>
          <w:lang w:val="en-US"/>
        </w:rPr>
      </w:pPr>
      <w:r>
        <w:rPr>
          <w:lang w:val="en-US"/>
        </w:rPr>
        <w:t>Look into how adaptation is formed and retained.</w:t>
      </w:r>
    </w:p>
    <w:p w14:paraId="387D9E2B" w14:textId="77777777" w:rsidR="00F91B79" w:rsidRDefault="00F91B79" w:rsidP="00CF0BF6">
      <w:pPr>
        <w:jc w:val="both"/>
        <w:rPr>
          <w:lang w:val="en-US"/>
        </w:rPr>
      </w:pPr>
    </w:p>
    <w:p w14:paraId="367C6F6C" w14:textId="76FF599A" w:rsidR="00CF0BF6" w:rsidRDefault="00CF0BF6" w:rsidP="00CF0BF6">
      <w:pPr>
        <w:jc w:val="both"/>
        <w:rPr>
          <w:lang w:val="en-US"/>
        </w:rPr>
      </w:pPr>
      <w:r>
        <w:rPr>
          <w:lang w:val="en-US"/>
        </w:rPr>
        <w:t xml:space="preserve">Furthermore, plasticity can be observed in </w:t>
      </w:r>
    </w:p>
    <w:p w14:paraId="28611C51" w14:textId="77777777" w:rsidR="00CF0BF6" w:rsidRDefault="00CF0BF6" w:rsidP="00CF0BF6">
      <w:pPr>
        <w:jc w:val="both"/>
        <w:rPr>
          <w:lang w:val="en-US"/>
        </w:rPr>
      </w:pPr>
    </w:p>
    <w:p w14:paraId="7D88864D" w14:textId="3AE2C30A" w:rsidR="00CF0BF6" w:rsidRDefault="00CF0BF6" w:rsidP="00CF0BF6">
      <w:pPr>
        <w:jc w:val="both"/>
        <w:rPr>
          <w:lang w:val="en-US"/>
        </w:rPr>
      </w:pPr>
      <w:r>
        <w:rPr>
          <w:lang w:val="en-US"/>
        </w:rPr>
        <w:lastRenderedPageBreak/>
        <w:t xml:space="preserve">Nuclei of the auditory pathway encode temporal and spectral features in the acoustic signal to compute direction and distance of sound sources. </w:t>
      </w:r>
    </w:p>
    <w:p w14:paraId="5F31AB83" w14:textId="77777777" w:rsidR="00CF0BF6" w:rsidRDefault="00CF0BF6" w:rsidP="00BC0461">
      <w:pPr>
        <w:jc w:val="both"/>
        <w:rPr>
          <w:lang w:val="en-US"/>
        </w:rPr>
      </w:pPr>
    </w:p>
    <w:p w14:paraId="0F30E38B" w14:textId="2B94ED7A" w:rsidR="00E410FA" w:rsidRDefault="00E410FA" w:rsidP="00BC0461">
      <w:pPr>
        <w:jc w:val="both"/>
        <w:rPr>
          <w:lang w:val="en-US"/>
        </w:rPr>
      </w:pPr>
    </w:p>
    <w:p w14:paraId="0B672462" w14:textId="77777777" w:rsidR="00CF0BF6" w:rsidRDefault="00CF0BF6" w:rsidP="00BC0461">
      <w:pPr>
        <w:jc w:val="both"/>
        <w:rPr>
          <w:lang w:val="en-US"/>
        </w:rPr>
      </w:pPr>
    </w:p>
    <w:p w14:paraId="6D25AF48" w14:textId="783B1A15" w:rsidR="00E410FA" w:rsidRDefault="00DE0A87" w:rsidP="00BC0461">
      <w:pPr>
        <w:jc w:val="both"/>
        <w:rPr>
          <w:lang w:val="en-US"/>
        </w:rPr>
      </w:pPr>
      <w:r>
        <w:rPr>
          <w:lang w:val="en-US"/>
        </w:rPr>
        <w:t>The human cortex integrates internal models of sensory space across modalities to estimate the location</w:t>
      </w:r>
      <w:r w:rsidR="00527CCF">
        <w:rPr>
          <w:lang w:val="en-US"/>
        </w:rPr>
        <w:t xml:space="preserve"> of objects </w:t>
      </w:r>
      <w:r>
        <w:rPr>
          <w:lang w:val="en-US"/>
        </w:rPr>
        <w:t>in the environment. Whereas</w:t>
      </w:r>
      <w:r w:rsidR="00EB3BEB">
        <w:rPr>
          <w:lang w:val="en-US"/>
        </w:rPr>
        <w:t xml:space="preserve"> </w:t>
      </w:r>
      <w:r w:rsidR="002A0E93">
        <w:rPr>
          <w:lang w:val="en-US"/>
        </w:rPr>
        <w:t>the</w:t>
      </w:r>
      <w:r w:rsidR="00BC0461">
        <w:rPr>
          <w:lang w:val="en-US"/>
        </w:rPr>
        <w:t xml:space="preserve"> topography of visual and somatosensory space is represented by </w:t>
      </w:r>
      <w:r w:rsidR="00003D81">
        <w:rPr>
          <w:lang w:val="en-US"/>
        </w:rPr>
        <w:t>a</w:t>
      </w:r>
      <w:r w:rsidR="00BC0461">
        <w:rPr>
          <w:lang w:val="en-US"/>
        </w:rPr>
        <w:t xml:space="preserve"> </w:t>
      </w:r>
      <w:r w:rsidR="00BC0461" w:rsidRPr="00697418">
        <w:rPr>
          <w:lang w:val="en-US"/>
        </w:rPr>
        <w:t>point‐by‐point mapping of primary receptors</w:t>
      </w:r>
      <w:r w:rsidR="00BC0461">
        <w:rPr>
          <w:lang w:val="en-US"/>
        </w:rPr>
        <w:t>,</w:t>
      </w:r>
      <w:r>
        <w:rPr>
          <w:lang w:val="en-US"/>
        </w:rPr>
        <w:t xml:space="preserve"> </w:t>
      </w:r>
      <w:r w:rsidR="00BC0461">
        <w:rPr>
          <w:lang w:val="en-US"/>
        </w:rPr>
        <w:t xml:space="preserve">auditory space </w:t>
      </w:r>
      <w:r w:rsidR="00003D81">
        <w:rPr>
          <w:lang w:val="en-US"/>
        </w:rPr>
        <w:t>is</w:t>
      </w:r>
      <w:r w:rsidR="00605B6E">
        <w:rPr>
          <w:lang w:val="en-US"/>
        </w:rPr>
        <w:t xml:space="preserve"> </w:t>
      </w:r>
      <w:r w:rsidR="003516AA">
        <w:rPr>
          <w:lang w:val="en-US"/>
        </w:rPr>
        <w:t>extracted</w:t>
      </w:r>
      <w:r w:rsidR="00605B6E">
        <w:rPr>
          <w:lang w:val="en-US"/>
        </w:rPr>
        <w:t xml:space="preserve"> </w:t>
      </w:r>
      <w:r w:rsidR="00003D81">
        <w:rPr>
          <w:lang w:val="en-US"/>
        </w:rPr>
        <w:t xml:space="preserve">subcortically based on </w:t>
      </w:r>
      <w:r w:rsidR="00672114">
        <w:rPr>
          <w:lang w:val="en-US"/>
        </w:rPr>
        <w:t xml:space="preserve">the shape of </w:t>
      </w:r>
      <w:r w:rsidR="00003D81">
        <w:rPr>
          <w:lang w:val="en-US"/>
        </w:rPr>
        <w:t>incoming sound waves.</w:t>
      </w:r>
      <w:r w:rsidR="002A0E93">
        <w:rPr>
          <w:lang w:val="en-US"/>
        </w:rPr>
        <w:t xml:space="preserve"> </w:t>
      </w:r>
      <w:r w:rsidR="00553176">
        <w:rPr>
          <w:lang w:val="en-US"/>
        </w:rPr>
        <w:t>N</w:t>
      </w:r>
      <w:r w:rsidR="00EB3BEB">
        <w:rPr>
          <w:lang w:val="en-US"/>
        </w:rPr>
        <w:t xml:space="preserve">uclei of the auditory pathway </w:t>
      </w:r>
      <w:r w:rsidR="003516AA">
        <w:rPr>
          <w:lang w:val="en-US"/>
        </w:rPr>
        <w:t>encode</w:t>
      </w:r>
      <w:r w:rsidR="00553176">
        <w:rPr>
          <w:lang w:val="en-US"/>
        </w:rPr>
        <w:t xml:space="preserve"> spectr</w:t>
      </w:r>
      <w:r w:rsidR="00527CCF">
        <w:rPr>
          <w:lang w:val="en-US"/>
        </w:rPr>
        <w:t>al</w:t>
      </w:r>
      <w:r w:rsidR="00553176">
        <w:rPr>
          <w:lang w:val="en-US"/>
        </w:rPr>
        <w:t xml:space="preserve">-temporal </w:t>
      </w:r>
      <w:r w:rsidR="003516AA">
        <w:rPr>
          <w:lang w:val="en-US"/>
        </w:rPr>
        <w:t>cues</w:t>
      </w:r>
      <w:r w:rsidR="00553176">
        <w:rPr>
          <w:lang w:val="en-US"/>
        </w:rPr>
        <w:t xml:space="preserve"> </w:t>
      </w:r>
      <w:r w:rsidR="003516AA">
        <w:rPr>
          <w:lang w:val="en-US"/>
        </w:rPr>
        <w:t xml:space="preserve">in the acoustic signal to </w:t>
      </w:r>
      <w:r w:rsidR="00553176">
        <w:rPr>
          <w:lang w:val="en-US"/>
        </w:rPr>
        <w:t xml:space="preserve">compute </w:t>
      </w:r>
      <w:r w:rsidR="002A0E93">
        <w:rPr>
          <w:lang w:val="en-US"/>
        </w:rPr>
        <w:t>direction and distance of sound sources</w:t>
      </w:r>
      <w:r w:rsidR="00553176">
        <w:rPr>
          <w:lang w:val="en-US"/>
        </w:rPr>
        <w:t>.</w:t>
      </w:r>
      <w:r w:rsidR="003516AA">
        <w:rPr>
          <w:lang w:val="en-US"/>
        </w:rPr>
        <w:t xml:space="preserve"> </w:t>
      </w:r>
    </w:p>
    <w:p w14:paraId="0728B395" w14:textId="418AC637" w:rsidR="00E410FA" w:rsidRDefault="00E410FA" w:rsidP="00BC0461">
      <w:pPr>
        <w:jc w:val="both"/>
        <w:rPr>
          <w:lang w:val="en-US"/>
        </w:rPr>
      </w:pPr>
    </w:p>
    <w:p w14:paraId="62B839D5" w14:textId="2F8F7EB5" w:rsidR="00E410FA" w:rsidRDefault="00E410FA" w:rsidP="00BC0461">
      <w:pPr>
        <w:jc w:val="both"/>
        <w:rPr>
          <w:lang w:val="en-US"/>
        </w:rPr>
      </w:pPr>
      <w:r>
        <w:rPr>
          <w:lang w:val="en-US"/>
        </w:rPr>
        <w:t>Cues depend on head / body shape -&gt; short term plasticity due to early growth</w:t>
      </w:r>
    </w:p>
    <w:p w14:paraId="0ED25C7C" w14:textId="2EFCC1B1" w:rsidR="00E410FA" w:rsidRDefault="00E410FA" w:rsidP="00BC0461">
      <w:pPr>
        <w:jc w:val="both"/>
        <w:rPr>
          <w:lang w:val="en-US"/>
        </w:rPr>
      </w:pPr>
    </w:p>
    <w:p w14:paraId="319F7845" w14:textId="4139198C" w:rsidR="00E410FA" w:rsidRDefault="00E410FA" w:rsidP="00BC0461">
      <w:pPr>
        <w:jc w:val="both"/>
        <w:rPr>
          <w:lang w:val="en-US"/>
        </w:rPr>
      </w:pPr>
    </w:p>
    <w:p w14:paraId="4CECF40A" w14:textId="0D748642" w:rsidR="00CF0BF6" w:rsidRDefault="00CF0BF6" w:rsidP="00CF0BF6">
      <w:pPr>
        <w:jc w:val="both"/>
        <w:rPr>
          <w:lang w:val="en-US"/>
        </w:rPr>
      </w:pPr>
    </w:p>
    <w:p w14:paraId="4A4F569C" w14:textId="77777777" w:rsidR="00CF0BF6" w:rsidRDefault="00CF0BF6" w:rsidP="00CF0BF6">
      <w:pPr>
        <w:jc w:val="both"/>
        <w:rPr>
          <w:lang w:val="en-US"/>
        </w:rPr>
      </w:pPr>
    </w:p>
    <w:p w14:paraId="395B0CFC" w14:textId="51999EF9" w:rsidR="00CF0BF6" w:rsidRDefault="00CF0BF6" w:rsidP="00CF0BF6">
      <w:pPr>
        <w:jc w:val="both"/>
        <w:rPr>
          <w:lang w:val="en-US"/>
        </w:rPr>
      </w:pPr>
      <w:r>
        <w:rPr>
          <w:lang w:val="en-US"/>
        </w:rPr>
        <w:t xml:space="preserve">Nuclei of the auditory pathway extract spectral-temporal features of incoming sound waves to compute the direction and distance of sound sources. </w:t>
      </w:r>
    </w:p>
    <w:p w14:paraId="01F11207" w14:textId="77777777" w:rsidR="00CF0BF6" w:rsidRDefault="00CF0BF6" w:rsidP="00BC0461">
      <w:pPr>
        <w:jc w:val="both"/>
        <w:rPr>
          <w:lang w:val="en-US"/>
        </w:rPr>
      </w:pPr>
    </w:p>
    <w:p w14:paraId="65EE1D3F" w14:textId="77777777" w:rsidR="00527CCF" w:rsidRDefault="00527CCF" w:rsidP="00BC0461">
      <w:pPr>
        <w:jc w:val="both"/>
        <w:rPr>
          <w:lang w:val="en-US"/>
        </w:rPr>
      </w:pPr>
    </w:p>
    <w:p w14:paraId="60BDE2DE" w14:textId="77777777" w:rsidR="002A0E93" w:rsidRDefault="002A0E93" w:rsidP="00BC0461">
      <w:pPr>
        <w:jc w:val="both"/>
        <w:rPr>
          <w:lang w:val="en-US"/>
        </w:rPr>
      </w:pPr>
    </w:p>
    <w:p w14:paraId="324305B1" w14:textId="785B3883" w:rsidR="00BC0461" w:rsidRDefault="00BC0461" w:rsidP="00BF560C">
      <w:pPr>
        <w:jc w:val="both"/>
        <w:rPr>
          <w:lang w:val="en-US"/>
        </w:rPr>
      </w:pPr>
    </w:p>
    <w:p w14:paraId="6F8DC86E" w14:textId="775E3759" w:rsidR="00250343" w:rsidRDefault="00250343" w:rsidP="00BF560C">
      <w:pPr>
        <w:jc w:val="both"/>
        <w:rPr>
          <w:lang w:val="en-US"/>
        </w:rPr>
      </w:pPr>
    </w:p>
    <w:p w14:paraId="63D5BFDA" w14:textId="625AD4BD" w:rsidR="003A2604" w:rsidRDefault="003A2604" w:rsidP="00BF560C">
      <w:pPr>
        <w:jc w:val="both"/>
        <w:rPr>
          <w:lang w:val="en-US"/>
        </w:rPr>
      </w:pPr>
      <w:r>
        <w:rPr>
          <w:lang w:val="en-US"/>
        </w:rPr>
        <w:t>Early plasticity in auditory pathway remains inta</w:t>
      </w:r>
      <w:r w:rsidR="00A73563">
        <w:rPr>
          <w:lang w:val="en-US"/>
        </w:rPr>
        <w:t>c</w:t>
      </w:r>
      <w:r>
        <w:rPr>
          <w:lang w:val="en-US"/>
        </w:rPr>
        <w:t>t (</w:t>
      </w:r>
      <w:proofErr w:type="spellStart"/>
      <w:r>
        <w:rPr>
          <w:lang w:val="en-US"/>
        </w:rPr>
        <w:t>trapeau</w:t>
      </w:r>
      <w:proofErr w:type="spellEnd"/>
      <w:r w:rsidR="00A7356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schönwiessner</w:t>
      </w:r>
      <w:proofErr w:type="spellEnd"/>
      <w:r>
        <w:rPr>
          <w:lang w:val="en-US"/>
        </w:rPr>
        <w:t xml:space="preserve"> ITD adaptation paper) </w:t>
      </w:r>
    </w:p>
    <w:p w14:paraId="7C566834" w14:textId="19E88A7B" w:rsidR="00B660BA" w:rsidRDefault="00B660BA" w:rsidP="00BF560C">
      <w:pPr>
        <w:jc w:val="both"/>
        <w:rPr>
          <w:lang w:val="en-US"/>
        </w:rPr>
      </w:pPr>
    </w:p>
    <w:p w14:paraId="09154044" w14:textId="77777777" w:rsidR="00B660BA" w:rsidRDefault="00B660BA" w:rsidP="00BF560C">
      <w:pPr>
        <w:jc w:val="both"/>
        <w:rPr>
          <w:lang w:val="en-US"/>
        </w:rPr>
      </w:pPr>
    </w:p>
    <w:p w14:paraId="1E12687D" w14:textId="7C337956" w:rsidR="00697418" w:rsidRDefault="00A73563" w:rsidP="00BF560C">
      <w:pPr>
        <w:jc w:val="both"/>
        <w:rPr>
          <w:lang w:val="en-US"/>
        </w:rPr>
      </w:pPr>
      <w:r>
        <w:rPr>
          <w:lang w:val="en-US"/>
        </w:rPr>
        <w:t xml:space="preserve">sensory recalibration due to </w:t>
      </w:r>
    </w:p>
    <w:p w14:paraId="19E5D835" w14:textId="77777777" w:rsidR="00697418" w:rsidRDefault="00697418" w:rsidP="00BF560C">
      <w:pPr>
        <w:jc w:val="both"/>
        <w:rPr>
          <w:lang w:val="en-US"/>
        </w:rPr>
      </w:pPr>
    </w:p>
    <w:p w14:paraId="0123397C" w14:textId="31C15023" w:rsidR="00697418" w:rsidRDefault="00697418" w:rsidP="00BF560C">
      <w:pPr>
        <w:jc w:val="both"/>
        <w:rPr>
          <w:lang w:val="en-US"/>
        </w:rPr>
      </w:pPr>
      <w:r>
        <w:rPr>
          <w:lang w:val="en-US"/>
        </w:rPr>
        <w:t>plasticity in cortical areas and</w:t>
      </w:r>
    </w:p>
    <w:p w14:paraId="2B8B6C7A" w14:textId="77777777" w:rsidR="00B660BA" w:rsidRDefault="00B660BA" w:rsidP="00BF560C">
      <w:pPr>
        <w:jc w:val="both"/>
        <w:rPr>
          <w:lang w:val="en-US"/>
        </w:rPr>
      </w:pPr>
    </w:p>
    <w:p w14:paraId="30F4109D" w14:textId="14ACEB47" w:rsidR="00250343" w:rsidRDefault="00250343" w:rsidP="00BF560C">
      <w:pPr>
        <w:jc w:val="both"/>
        <w:rPr>
          <w:lang w:val="en-US"/>
        </w:rPr>
      </w:pPr>
      <w:r>
        <w:rPr>
          <w:lang w:val="en-US"/>
        </w:rPr>
        <w:t xml:space="preserve">The structural (outer </w:t>
      </w:r>
      <w:proofErr w:type="spellStart"/>
      <w:r>
        <w:rPr>
          <w:lang w:val="en-US"/>
        </w:rPr>
        <w:t>ear</w:t>
      </w:r>
      <w:proofErr w:type="spellEnd"/>
      <w:r>
        <w:rPr>
          <w:lang w:val="en-US"/>
        </w:rPr>
        <w:t xml:space="preserve">) </w:t>
      </w:r>
    </w:p>
    <w:p w14:paraId="269C5A3C" w14:textId="77777777" w:rsidR="00250343" w:rsidRDefault="00250343" w:rsidP="00BF560C">
      <w:pPr>
        <w:jc w:val="both"/>
        <w:rPr>
          <w:lang w:val="en-US"/>
        </w:rPr>
      </w:pPr>
    </w:p>
    <w:p w14:paraId="1310B7BF" w14:textId="77777777" w:rsidR="009F725D" w:rsidRDefault="009F725D" w:rsidP="00BF560C">
      <w:pPr>
        <w:jc w:val="both"/>
        <w:rPr>
          <w:lang w:val="en-US"/>
        </w:rPr>
      </w:pPr>
    </w:p>
    <w:p w14:paraId="764C29C9" w14:textId="77777777" w:rsidR="009F725D" w:rsidRDefault="009F725D" w:rsidP="00BF560C">
      <w:pPr>
        <w:jc w:val="both"/>
        <w:rPr>
          <w:lang w:val="en-US"/>
        </w:rPr>
      </w:pPr>
    </w:p>
    <w:p w14:paraId="7FD9E818" w14:textId="77777777" w:rsidR="009F725D" w:rsidRDefault="009F725D" w:rsidP="00BF560C">
      <w:pPr>
        <w:jc w:val="both"/>
        <w:rPr>
          <w:lang w:val="en-US"/>
        </w:rPr>
      </w:pPr>
      <w:r>
        <w:rPr>
          <w:lang w:val="en-US"/>
        </w:rPr>
        <w:t xml:space="preserve">Motor learning </w:t>
      </w:r>
    </w:p>
    <w:p w14:paraId="401E1B61" w14:textId="77777777" w:rsidR="009F725D" w:rsidRDefault="009F725D" w:rsidP="00BF560C">
      <w:pPr>
        <w:jc w:val="both"/>
        <w:rPr>
          <w:lang w:val="en-US"/>
        </w:rPr>
      </w:pPr>
    </w:p>
    <w:p w14:paraId="7754CBA1" w14:textId="65A9DA07" w:rsidR="00BF560C" w:rsidRPr="00DF0608" w:rsidRDefault="00BF560C" w:rsidP="00BF560C">
      <w:pPr>
        <w:jc w:val="both"/>
        <w:rPr>
          <w:lang w:val="en-US"/>
        </w:rPr>
      </w:pPr>
      <w:r>
        <w:rPr>
          <w:lang w:val="en-US"/>
        </w:rPr>
        <w:br/>
        <w:t xml:space="preserve">many species to their environment. Is key aspect of survival: Sounds travel fast, are rich in information and </w:t>
      </w:r>
      <w:r>
        <w:rPr>
          <w:lang w:val="en-US"/>
        </w:rPr>
        <w:lastRenderedPageBreak/>
        <w:t xml:space="preserve">do not depend on </w:t>
      </w:r>
      <w:r>
        <w:rPr>
          <w:lang w:val="en-US"/>
        </w:rPr>
        <w:br/>
        <w:t>One of</w:t>
      </w:r>
    </w:p>
    <w:p w14:paraId="0B14CBC3" w14:textId="77777777" w:rsidR="00BF560C" w:rsidRPr="00DF0608" w:rsidRDefault="00BF560C" w:rsidP="00BF560C">
      <w:pPr>
        <w:jc w:val="both"/>
        <w:rPr>
          <w:lang w:val="en-US"/>
        </w:rPr>
      </w:pPr>
    </w:p>
    <w:p w14:paraId="6A6E716C" w14:textId="2A022B6E" w:rsidR="00BF560C" w:rsidRDefault="00BF560C" w:rsidP="00BF560C">
      <w:pPr>
        <w:jc w:val="both"/>
        <w:rPr>
          <w:lang w:val="en-US"/>
        </w:rPr>
      </w:pPr>
    </w:p>
    <w:p w14:paraId="3048E3B8" w14:textId="77777777" w:rsidR="00BF560C" w:rsidRDefault="00BF560C" w:rsidP="00BF560C">
      <w:pPr>
        <w:jc w:val="both"/>
        <w:rPr>
          <w:lang w:val="en-US"/>
        </w:rPr>
      </w:pPr>
    </w:p>
    <w:p w14:paraId="112E420E" w14:textId="3FA57FE4" w:rsidR="00BF560C" w:rsidRDefault="00BF560C" w:rsidP="00BF560C">
      <w:pPr>
        <w:jc w:val="both"/>
        <w:rPr>
          <w:lang w:val="en-US"/>
        </w:rPr>
      </w:pPr>
      <w:r>
        <w:rPr>
          <w:lang w:val="en-US"/>
        </w:rPr>
        <w:t>…</w:t>
      </w:r>
    </w:p>
    <w:p w14:paraId="7FA6ABB7" w14:textId="1C2B80E1" w:rsidR="0066454E" w:rsidRDefault="0066454E" w:rsidP="00BF560C">
      <w:pPr>
        <w:jc w:val="both"/>
        <w:rPr>
          <w:lang w:val="en-US"/>
        </w:rPr>
      </w:pPr>
      <w:r>
        <w:rPr>
          <w:lang w:val="en-US"/>
        </w:rPr>
        <w:t xml:space="preserve">The human auditory system uses a </w:t>
      </w:r>
      <w:r w:rsidR="00BF560C">
        <w:rPr>
          <w:lang w:val="en-US"/>
        </w:rPr>
        <w:t>wide range</w:t>
      </w:r>
      <w:r>
        <w:rPr>
          <w:lang w:val="en-US"/>
        </w:rPr>
        <w:t xml:space="preserve"> of acoustic cues to estimate direction and distance of sound sources in the environment</w:t>
      </w:r>
      <w:r w:rsidR="00BF560C">
        <w:rPr>
          <w:lang w:val="en-US"/>
        </w:rPr>
        <w:t>.</w:t>
      </w:r>
    </w:p>
    <w:p w14:paraId="50C63777" w14:textId="77777777" w:rsidR="008718D8" w:rsidRPr="00DF0608" w:rsidRDefault="008718D8" w:rsidP="00BF560C">
      <w:pPr>
        <w:jc w:val="both"/>
        <w:rPr>
          <w:lang w:val="en-US"/>
        </w:rPr>
      </w:pPr>
    </w:p>
    <w:p w14:paraId="6B05F91F" w14:textId="77777777" w:rsidR="00DF0608" w:rsidRPr="00DF0608" w:rsidRDefault="00DF0608" w:rsidP="00BF560C">
      <w:pPr>
        <w:jc w:val="both"/>
        <w:rPr>
          <w:lang w:val="en-US"/>
        </w:rPr>
      </w:pPr>
    </w:p>
    <w:p w14:paraId="2127530F" w14:textId="5A0521CE" w:rsidR="00D30AE6" w:rsidRDefault="00D30AE6" w:rsidP="00BF560C">
      <w:pPr>
        <w:jc w:val="both"/>
        <w:rPr>
          <w:lang w:val="en-US"/>
        </w:rPr>
      </w:pPr>
      <w:r w:rsidRPr="00D30AE6">
        <w:rPr>
          <w:lang w:val="en-US"/>
        </w:rPr>
        <w:t xml:space="preserve">The human auditory system </w:t>
      </w:r>
      <w:r w:rsidR="009938C1">
        <w:rPr>
          <w:lang w:val="en-US"/>
        </w:rPr>
        <w:t xml:space="preserve">is able </w:t>
      </w:r>
      <w:r>
        <w:rPr>
          <w:lang w:val="en-US"/>
        </w:rPr>
        <w:t xml:space="preserve">to localize sound sources in the environment </w:t>
      </w:r>
      <w:r w:rsidR="009938C1">
        <w:rPr>
          <w:lang w:val="en-US"/>
        </w:rPr>
        <w:t>*</w:t>
      </w:r>
      <w:r>
        <w:rPr>
          <w:lang w:val="en-US"/>
        </w:rPr>
        <w:t xml:space="preserve">compare accuracy reported from the 3 </w:t>
      </w:r>
      <w:proofErr w:type="gramStart"/>
      <w:r>
        <w:rPr>
          <w:lang w:val="en-US"/>
        </w:rPr>
        <w:t>axis</w:t>
      </w:r>
      <w:proofErr w:type="gramEnd"/>
      <w:r>
        <w:rPr>
          <w:lang w:val="en-US"/>
        </w:rPr>
        <w:t xml:space="preserve"> + sources</w:t>
      </w:r>
    </w:p>
    <w:p w14:paraId="4FB97209" w14:textId="2CFCD216" w:rsidR="00D30AE6" w:rsidRDefault="00D30AE6" w:rsidP="00BF560C">
      <w:pPr>
        <w:jc w:val="both"/>
        <w:rPr>
          <w:lang w:val="en-US"/>
        </w:rPr>
      </w:pPr>
    </w:p>
    <w:p w14:paraId="7A145740" w14:textId="3B4DA0CF" w:rsidR="00D30AE6" w:rsidRDefault="00D30AE6" w:rsidP="00BF560C">
      <w:pPr>
        <w:jc w:val="both"/>
        <w:rPr>
          <w:lang w:val="en-US"/>
        </w:rPr>
      </w:pPr>
      <w:r>
        <w:rPr>
          <w:lang w:val="en-US"/>
        </w:rPr>
        <w:t>Signal complexity</w:t>
      </w:r>
    </w:p>
    <w:p w14:paraId="2C1EF91F" w14:textId="429C604F" w:rsidR="00D30AE6" w:rsidRDefault="00D30AE6" w:rsidP="00BF560C">
      <w:pPr>
        <w:jc w:val="both"/>
        <w:rPr>
          <w:lang w:val="en-US"/>
        </w:rPr>
      </w:pPr>
    </w:p>
    <w:p w14:paraId="7463E232" w14:textId="77777777" w:rsidR="00D30AE6" w:rsidRDefault="00D30AE6" w:rsidP="00BF560C">
      <w:pPr>
        <w:jc w:val="both"/>
        <w:rPr>
          <w:lang w:val="en-US"/>
        </w:rPr>
      </w:pPr>
      <w:r>
        <w:rPr>
          <w:lang w:val="en-US"/>
        </w:rPr>
        <w:t>Sound: -</w:t>
      </w:r>
    </w:p>
    <w:p w14:paraId="496C4855" w14:textId="77777777" w:rsidR="00D30AE6" w:rsidRPr="009938C1" w:rsidRDefault="00D30AE6" w:rsidP="00BF560C">
      <w:pPr>
        <w:jc w:val="both"/>
        <w:rPr>
          <w:rFonts w:ascii="Minion" w:hAnsi="Minion"/>
          <w:sz w:val="20"/>
          <w:szCs w:val="20"/>
          <w:lang w:val="en-US"/>
        </w:rPr>
      </w:pPr>
      <w:r>
        <w:rPr>
          <w:rFonts w:ascii="Minion" w:hAnsi="Minion"/>
          <w:sz w:val="20"/>
          <w:szCs w:val="20"/>
        </w:rPr>
        <w:t>Detectio</w:t>
      </w:r>
      <w:r w:rsidRPr="009938C1">
        <w:rPr>
          <w:rFonts w:ascii="Minion" w:hAnsi="Minion"/>
          <w:sz w:val="20"/>
          <w:szCs w:val="20"/>
          <w:lang w:val="en-US"/>
        </w:rPr>
        <w:t>n</w:t>
      </w:r>
    </w:p>
    <w:p w14:paraId="44D46936" w14:textId="77777777" w:rsidR="00D30AE6" w:rsidRDefault="00D30AE6" w:rsidP="00BF560C">
      <w:pPr>
        <w:jc w:val="both"/>
        <w:rPr>
          <w:rFonts w:ascii="Minion" w:hAnsi="Minion"/>
          <w:sz w:val="20"/>
          <w:szCs w:val="20"/>
        </w:rPr>
      </w:pPr>
      <w:r>
        <w:rPr>
          <w:rFonts w:ascii="Minion" w:hAnsi="Minion"/>
          <w:sz w:val="20"/>
          <w:szCs w:val="20"/>
        </w:rPr>
        <w:t>Segregation</w:t>
      </w:r>
    </w:p>
    <w:p w14:paraId="4D28448B" w14:textId="23D50CA5" w:rsidR="00D30AE6" w:rsidRDefault="00D30AE6" w:rsidP="00BF560C">
      <w:pPr>
        <w:jc w:val="both"/>
        <w:rPr>
          <w:rFonts w:ascii="Minion" w:hAnsi="Minion"/>
          <w:sz w:val="20"/>
          <w:szCs w:val="20"/>
        </w:rPr>
      </w:pPr>
      <w:r>
        <w:rPr>
          <w:rFonts w:ascii="Minion" w:hAnsi="Minion"/>
          <w:sz w:val="20"/>
          <w:szCs w:val="20"/>
        </w:rPr>
        <w:t xml:space="preserve">recognition </w:t>
      </w:r>
    </w:p>
    <w:p w14:paraId="3F52C91E" w14:textId="663D4FE0" w:rsidR="00D30AE6" w:rsidRDefault="00D30AE6" w:rsidP="00BF560C">
      <w:pPr>
        <w:jc w:val="both"/>
        <w:rPr>
          <w:lang w:val="en-US"/>
        </w:rPr>
      </w:pPr>
    </w:p>
    <w:p w14:paraId="595A15E1" w14:textId="135FD2DD" w:rsidR="009938C1" w:rsidRDefault="009938C1" w:rsidP="00BF560C">
      <w:pPr>
        <w:jc w:val="both"/>
        <w:rPr>
          <w:lang w:val="en-US"/>
        </w:rPr>
      </w:pPr>
      <w:r>
        <w:rPr>
          <w:lang w:val="en-US"/>
        </w:rPr>
        <w:t>HRTF Intro + research</w:t>
      </w:r>
    </w:p>
    <w:p w14:paraId="5E2929FF" w14:textId="5290CEC7" w:rsidR="009938C1" w:rsidRDefault="009938C1" w:rsidP="00BF560C">
      <w:pPr>
        <w:jc w:val="both"/>
        <w:rPr>
          <w:lang w:val="en-US"/>
        </w:rPr>
      </w:pPr>
      <w:r>
        <w:rPr>
          <w:lang w:val="en-US"/>
        </w:rPr>
        <w:t>Sound source directionally dependent filtered by head, torso and outer ears.</w:t>
      </w:r>
    </w:p>
    <w:p w14:paraId="185989C7" w14:textId="77777777" w:rsidR="009938C1" w:rsidRPr="00D30AE6" w:rsidRDefault="009938C1" w:rsidP="00BF560C">
      <w:pPr>
        <w:jc w:val="both"/>
        <w:rPr>
          <w:lang w:val="en-US"/>
        </w:rPr>
      </w:pPr>
    </w:p>
    <w:p w14:paraId="4F30805D" w14:textId="3745B4CD" w:rsidR="00D30AE6" w:rsidRDefault="009938C1" w:rsidP="00BF560C">
      <w:pPr>
        <w:jc w:val="both"/>
        <w:rPr>
          <w:lang w:val="en-US"/>
        </w:rPr>
      </w:pPr>
      <w:r>
        <w:rPr>
          <w:lang w:val="en-US"/>
        </w:rPr>
        <w:t>HRTF can be learned</w:t>
      </w:r>
    </w:p>
    <w:p w14:paraId="0835F604" w14:textId="192BAD41" w:rsidR="00BF560C" w:rsidRDefault="00BF560C" w:rsidP="00BF560C">
      <w:pPr>
        <w:jc w:val="both"/>
        <w:rPr>
          <w:lang w:val="en-US"/>
        </w:rPr>
      </w:pPr>
    </w:p>
    <w:p w14:paraId="3BA25A20" w14:textId="0F4F314B" w:rsidR="00BF560C" w:rsidRDefault="00BF560C" w:rsidP="00BF560C">
      <w:pPr>
        <w:jc w:val="both"/>
        <w:rPr>
          <w:lang w:val="en-US"/>
        </w:rPr>
      </w:pPr>
      <w:r>
        <w:rPr>
          <w:lang w:val="en-US"/>
        </w:rPr>
        <w:t xml:space="preserve">In many species, localizing environmental sounds is </w:t>
      </w:r>
      <w:r w:rsidR="00254FA2">
        <w:rPr>
          <w:lang w:val="en-US"/>
        </w:rPr>
        <w:t>critical</w:t>
      </w:r>
      <w:r>
        <w:rPr>
          <w:lang w:val="en-US"/>
        </w:rPr>
        <w:t xml:space="preserve"> for navigation, predation, escape and mating.</w:t>
      </w:r>
    </w:p>
    <w:p w14:paraId="6C22D3C0" w14:textId="0F224DDC" w:rsidR="00B660BA" w:rsidRPr="00B660BA" w:rsidRDefault="00B660BA" w:rsidP="00B660BA">
      <w:pPr>
        <w:rPr>
          <w:lang w:val="en-US"/>
        </w:rPr>
      </w:pPr>
    </w:p>
    <w:p w14:paraId="3211B3FC" w14:textId="6C3293D3" w:rsidR="00B660BA" w:rsidRPr="00B660BA" w:rsidRDefault="00B660BA" w:rsidP="00B660BA">
      <w:pPr>
        <w:rPr>
          <w:lang w:val="en-US"/>
        </w:rPr>
      </w:pPr>
    </w:p>
    <w:p w14:paraId="75C9A339" w14:textId="5AED53CD" w:rsidR="00B660BA" w:rsidRPr="00B660BA" w:rsidRDefault="00B660BA" w:rsidP="00B660BA">
      <w:pPr>
        <w:jc w:val="right"/>
        <w:rPr>
          <w:lang w:val="en-US"/>
        </w:rPr>
      </w:pPr>
    </w:p>
    <w:sectPr w:rsidR="00B660BA" w:rsidRPr="00B660BA" w:rsidSect="00BF560C">
      <w:pgSz w:w="11906" w:h="16838"/>
      <w:pgMar w:top="1440" w:right="5103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F2"/>
    <w:rsid w:val="0000092A"/>
    <w:rsid w:val="00003D81"/>
    <w:rsid w:val="00040CD9"/>
    <w:rsid w:val="00081826"/>
    <w:rsid w:val="00093B57"/>
    <w:rsid w:val="000C3270"/>
    <w:rsid w:val="000D7D70"/>
    <w:rsid w:val="00107768"/>
    <w:rsid w:val="001344E7"/>
    <w:rsid w:val="00151B3D"/>
    <w:rsid w:val="0016073C"/>
    <w:rsid w:val="00186DB4"/>
    <w:rsid w:val="00250343"/>
    <w:rsid w:val="00254FA2"/>
    <w:rsid w:val="002814FA"/>
    <w:rsid w:val="002A0E93"/>
    <w:rsid w:val="002B7513"/>
    <w:rsid w:val="002D37CA"/>
    <w:rsid w:val="00304B85"/>
    <w:rsid w:val="003050FF"/>
    <w:rsid w:val="003340A5"/>
    <w:rsid w:val="003509B3"/>
    <w:rsid w:val="003516AA"/>
    <w:rsid w:val="003567FB"/>
    <w:rsid w:val="00381FC7"/>
    <w:rsid w:val="00395CD9"/>
    <w:rsid w:val="003A2604"/>
    <w:rsid w:val="003B1E0E"/>
    <w:rsid w:val="00437A19"/>
    <w:rsid w:val="004553D6"/>
    <w:rsid w:val="00456260"/>
    <w:rsid w:val="00467E27"/>
    <w:rsid w:val="004702FB"/>
    <w:rsid w:val="004B262F"/>
    <w:rsid w:val="004D38AC"/>
    <w:rsid w:val="004F5C50"/>
    <w:rsid w:val="005061A4"/>
    <w:rsid w:val="00527CCF"/>
    <w:rsid w:val="00553176"/>
    <w:rsid w:val="0059368B"/>
    <w:rsid w:val="00605B6E"/>
    <w:rsid w:val="00606CDB"/>
    <w:rsid w:val="00637D62"/>
    <w:rsid w:val="0066454E"/>
    <w:rsid w:val="00672114"/>
    <w:rsid w:val="00697418"/>
    <w:rsid w:val="006D6260"/>
    <w:rsid w:val="007D21D1"/>
    <w:rsid w:val="007D3C37"/>
    <w:rsid w:val="0080249F"/>
    <w:rsid w:val="00820FF2"/>
    <w:rsid w:val="00864C6E"/>
    <w:rsid w:val="008718D8"/>
    <w:rsid w:val="008B0B57"/>
    <w:rsid w:val="009043CE"/>
    <w:rsid w:val="00951238"/>
    <w:rsid w:val="00956C60"/>
    <w:rsid w:val="00990D92"/>
    <w:rsid w:val="009938C1"/>
    <w:rsid w:val="009B4D0E"/>
    <w:rsid w:val="009D0D80"/>
    <w:rsid w:val="009E0CB0"/>
    <w:rsid w:val="009F725D"/>
    <w:rsid w:val="00A2772E"/>
    <w:rsid w:val="00A73563"/>
    <w:rsid w:val="00AF03DC"/>
    <w:rsid w:val="00B660BA"/>
    <w:rsid w:val="00BC0461"/>
    <w:rsid w:val="00BD2843"/>
    <w:rsid w:val="00BF560C"/>
    <w:rsid w:val="00C87DE2"/>
    <w:rsid w:val="00CA1FC3"/>
    <w:rsid w:val="00CA489C"/>
    <w:rsid w:val="00CF0BF6"/>
    <w:rsid w:val="00D30AE6"/>
    <w:rsid w:val="00DE0A87"/>
    <w:rsid w:val="00DF0608"/>
    <w:rsid w:val="00E410FA"/>
    <w:rsid w:val="00E52DBA"/>
    <w:rsid w:val="00E56516"/>
    <w:rsid w:val="00EB3071"/>
    <w:rsid w:val="00EB3BEB"/>
    <w:rsid w:val="00EF648D"/>
    <w:rsid w:val="00F16801"/>
    <w:rsid w:val="00F20F97"/>
    <w:rsid w:val="00F74ECD"/>
    <w:rsid w:val="00F91B79"/>
    <w:rsid w:val="00FD77B4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63FF5B"/>
  <w15:chartTrackingRefBased/>
  <w15:docId w15:val="{62DCD8B7-C146-B744-BE66-4919EC33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A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509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9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9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9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9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9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1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Friedrich, Paul</dc:creator>
  <cp:keywords/>
  <dc:description/>
  <cp:lastModifiedBy>Friedrich, Paul</cp:lastModifiedBy>
  <cp:revision>9</cp:revision>
  <dcterms:created xsi:type="dcterms:W3CDTF">2023-05-22T10:36:00Z</dcterms:created>
  <dcterms:modified xsi:type="dcterms:W3CDTF">2023-12-11T07:48:00Z</dcterms:modified>
</cp:coreProperties>
</file>