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49D710">
      <w:pPr>
        <w:pStyle w:val="21"/>
        <w:pageBreakBefore/>
      </w:pPr>
      <w:bookmarkStart w:id="13" w:name="_GoBack"/>
      <w:bookmarkEnd w:id="13"/>
      <w:r>
        <w:t>目</w:t>
      </w:r>
      <w:r>
        <w:rPr>
          <w:rFonts w:hint="eastAsia"/>
          <w:lang w:eastAsia="zh-CN"/>
        </w:rPr>
        <w:t xml:space="preserve">  </w:t>
      </w:r>
      <w:r>
        <w:t>录</w:t>
      </w:r>
    </w:p>
    <w:p w14:paraId="4EFC9689">
      <w:pPr>
        <w:pStyle w:val="13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TOC \o "1-3" \h \u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_Toc14706 </w:instrText>
      </w:r>
      <w:r>
        <w:rPr>
          <w:rFonts w:hint="eastAsia"/>
        </w:rPr>
        <w:fldChar w:fldCharType="separate"/>
      </w:r>
      <w:r>
        <w:rPr>
          <w:rFonts w:hint="eastAsia"/>
          <w:lang w:eastAsia="zh-CN"/>
        </w:rPr>
        <w:t>一、</w:t>
      </w:r>
      <w:r>
        <w:t>项目是什么</w:t>
      </w:r>
      <w:r>
        <w:tab/>
      </w:r>
      <w:r>
        <w:fldChar w:fldCharType="begin"/>
      </w:r>
      <w:r>
        <w:instrText xml:space="preserve"> PAGEREF _Toc14706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</w:rPr>
        <w:fldChar w:fldCharType="end"/>
      </w:r>
    </w:p>
    <w:p w14:paraId="2B53472A">
      <w:pPr>
        <w:pStyle w:val="13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_Toc20462 </w:instrText>
      </w:r>
      <w:r>
        <w:rPr>
          <w:rFonts w:hint="eastAsia"/>
        </w:rPr>
        <w:fldChar w:fldCharType="separate"/>
      </w:r>
      <w:r>
        <w:rPr>
          <w:rFonts w:hint="eastAsia"/>
          <w:lang w:eastAsia="zh-CN"/>
        </w:rPr>
        <w:t>二、</w:t>
      </w:r>
      <w:r>
        <w:t>五个功能包</w:t>
      </w:r>
      <w:r>
        <w:tab/>
      </w:r>
      <w:r>
        <w:fldChar w:fldCharType="begin"/>
      </w:r>
      <w:r>
        <w:instrText xml:space="preserve"> PAGEREF _Toc20462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</w:rPr>
        <w:fldChar w:fldCharType="end"/>
      </w:r>
    </w:p>
    <w:p w14:paraId="0C91429B">
      <w:pPr>
        <w:pStyle w:val="13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_Toc23649 </w:instrText>
      </w:r>
      <w:r>
        <w:rPr>
          <w:rFonts w:hint="eastAsia"/>
        </w:rPr>
        <w:fldChar w:fldCharType="separate"/>
      </w:r>
      <w:r>
        <w:rPr>
          <w:rFonts w:hint="eastAsia"/>
          <w:lang w:eastAsia="zh-CN"/>
        </w:rPr>
        <w:t>三、</w:t>
      </w:r>
      <w:r>
        <w:t>主任务流程（2025 CRAIC）</w:t>
      </w:r>
      <w:r>
        <w:tab/>
      </w:r>
      <w:r>
        <w:fldChar w:fldCharType="begin"/>
      </w:r>
      <w:r>
        <w:instrText xml:space="preserve"> PAGEREF _Toc23649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</w:rPr>
        <w:fldChar w:fldCharType="end"/>
      </w:r>
    </w:p>
    <w:p w14:paraId="0E21914D">
      <w:pPr>
        <w:pStyle w:val="13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_Toc27078 </w:instrText>
      </w:r>
      <w:r>
        <w:rPr>
          <w:rFonts w:hint="eastAsia"/>
        </w:rPr>
        <w:fldChar w:fldCharType="separate"/>
      </w:r>
      <w:r>
        <w:rPr>
          <w:rFonts w:hint="eastAsia"/>
          <w:lang w:eastAsia="zh-CN"/>
        </w:rPr>
        <w:t>四、</w:t>
      </w:r>
      <w:r>
        <w:t>外部依赖（仓库内没有）</w:t>
      </w:r>
      <w:r>
        <w:tab/>
      </w:r>
      <w:r>
        <w:fldChar w:fldCharType="begin"/>
      </w:r>
      <w:r>
        <w:instrText xml:space="preserve"> PAGEREF _Toc27078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</w:rPr>
        <w:fldChar w:fldCharType="end"/>
      </w:r>
    </w:p>
    <w:p w14:paraId="6B310D4D">
      <w:pPr>
        <w:pStyle w:val="13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_Toc522 </w:instrText>
      </w:r>
      <w:r>
        <w:rPr>
          <w:rFonts w:hint="eastAsia"/>
        </w:rPr>
        <w:fldChar w:fldCharType="separate"/>
      </w:r>
      <w:r>
        <w:rPr>
          <w:rFonts w:hint="eastAsia"/>
          <w:lang w:eastAsia="zh-CN"/>
        </w:rPr>
        <w:t>五、</w:t>
      </w:r>
      <w:r>
        <w:t>风险点与建议（按严重程度）</w:t>
      </w:r>
      <w:r>
        <w:tab/>
      </w:r>
      <w:r>
        <w:fldChar w:fldCharType="begin"/>
      </w:r>
      <w:r>
        <w:instrText xml:space="preserve"> PAGEREF _Toc522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</w:rPr>
        <w:fldChar w:fldCharType="end"/>
      </w:r>
    </w:p>
    <w:p w14:paraId="4596C666">
      <w:pPr>
        <w:pStyle w:val="15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_Toc11729 </w:instrText>
      </w:r>
      <w:r>
        <w:rPr>
          <w:rFonts w:hint="eastAsia"/>
        </w:rPr>
        <w:fldChar w:fldCharType="separate"/>
      </w:r>
      <w:r>
        <w:rPr>
          <w:rFonts w:hint="eastAsia"/>
          <w:lang w:eastAsia="zh-CN"/>
        </w:rPr>
        <w:t xml:space="preserve">1. </w:t>
      </w:r>
      <w:r>
        <w:t>飞行安全 — 高</w:t>
      </w:r>
      <w:r>
        <w:tab/>
      </w:r>
      <w:r>
        <w:fldChar w:fldCharType="begin"/>
      </w:r>
      <w:r>
        <w:instrText xml:space="preserve"> PAGEREF _Toc11729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</w:rPr>
        <w:fldChar w:fldCharType="end"/>
      </w:r>
    </w:p>
    <w:p w14:paraId="119ACFC9">
      <w:pPr>
        <w:pStyle w:val="15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_Toc27382 </w:instrText>
      </w:r>
      <w:r>
        <w:rPr>
          <w:rFonts w:hint="eastAsia"/>
        </w:rPr>
        <w:fldChar w:fldCharType="separate"/>
      </w:r>
      <w:r>
        <w:rPr>
          <w:rFonts w:hint="eastAsia"/>
          <w:lang w:eastAsia="zh-CN"/>
        </w:rPr>
        <w:t xml:space="preserve">2. </w:t>
      </w:r>
      <w:r>
        <w:t>控制算法 — 高</w:t>
      </w:r>
      <w:r>
        <w:tab/>
      </w:r>
      <w:r>
        <w:fldChar w:fldCharType="begin"/>
      </w:r>
      <w:r>
        <w:instrText xml:space="preserve"> PAGEREF _Toc27382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</w:rPr>
        <w:fldChar w:fldCharType="end"/>
      </w:r>
    </w:p>
    <w:p w14:paraId="139C3785">
      <w:pPr>
        <w:pStyle w:val="15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_Toc22408 </w:instrText>
      </w:r>
      <w:r>
        <w:rPr>
          <w:rFonts w:hint="eastAsia"/>
        </w:rPr>
        <w:fldChar w:fldCharType="separate"/>
      </w:r>
      <w:r>
        <w:rPr>
          <w:rFonts w:hint="eastAsia"/>
          <w:lang w:eastAsia="zh-CN"/>
        </w:rPr>
        <w:t xml:space="preserve">3. </w:t>
      </w:r>
      <w:r>
        <w:t>感知与任务逻辑 — 中高</w:t>
      </w:r>
      <w:r>
        <w:tab/>
      </w:r>
      <w:r>
        <w:fldChar w:fldCharType="begin"/>
      </w:r>
      <w:r>
        <w:instrText xml:space="preserve"> PAGEREF _Toc22408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fldChar w:fldCharType="end"/>
      </w:r>
    </w:p>
    <w:p w14:paraId="12F9C028">
      <w:pPr>
        <w:pStyle w:val="15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_Toc13698 </w:instrText>
      </w:r>
      <w:r>
        <w:rPr>
          <w:rFonts w:hint="eastAsia"/>
        </w:rPr>
        <w:fldChar w:fldCharType="separate"/>
      </w:r>
      <w:r>
        <w:rPr>
          <w:rFonts w:hint="eastAsia"/>
          <w:lang w:eastAsia="zh-CN"/>
        </w:rPr>
        <w:t xml:space="preserve">4. </w:t>
      </w:r>
      <w:r>
        <w:t>工程与部署 — 中</w:t>
      </w:r>
      <w:r>
        <w:tab/>
      </w:r>
      <w:r>
        <w:fldChar w:fldCharType="begin"/>
      </w:r>
      <w:r>
        <w:instrText xml:space="preserve"> PAGEREF _Toc13698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fldChar w:fldCharType="end"/>
      </w:r>
    </w:p>
    <w:p w14:paraId="3D8A63B2">
      <w:pPr>
        <w:pStyle w:val="15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_Toc16757 </w:instrText>
      </w:r>
      <w:r>
        <w:rPr>
          <w:rFonts w:hint="eastAsia"/>
        </w:rPr>
        <w:fldChar w:fldCharType="separate"/>
      </w:r>
      <w:r>
        <w:rPr>
          <w:rFonts w:hint="eastAsia"/>
          <w:lang w:eastAsia="zh-CN"/>
        </w:rPr>
        <w:t xml:space="preserve">5. </w:t>
      </w:r>
      <w:r>
        <w:t>机构与电气 — 中</w:t>
      </w:r>
      <w:r>
        <w:tab/>
      </w:r>
      <w:r>
        <w:fldChar w:fldCharType="begin"/>
      </w:r>
      <w:r>
        <w:instrText xml:space="preserve"> PAGEREF _Toc16757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</w:rPr>
        <w:fldChar w:fldCharType="end"/>
      </w:r>
    </w:p>
    <w:p w14:paraId="4B0DC21D">
      <w:pPr>
        <w:pStyle w:val="15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_Toc14631 </w:instrText>
      </w:r>
      <w:r>
        <w:rPr>
          <w:rFonts w:hint="eastAsia"/>
        </w:rPr>
        <w:fldChar w:fldCharType="separate"/>
      </w:r>
      <w:r>
        <w:rPr>
          <w:rFonts w:hint="eastAsia"/>
          <w:lang w:eastAsia="zh-CN"/>
        </w:rPr>
        <w:t xml:space="preserve">6. </w:t>
      </w:r>
      <w:r>
        <w:t>维护性 — 低（长期）</w:t>
      </w:r>
      <w:r>
        <w:tab/>
      </w:r>
      <w:r>
        <w:fldChar w:fldCharType="begin"/>
      </w:r>
      <w:r>
        <w:instrText xml:space="preserve"> PAGEREF _Toc14631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</w:rPr>
        <w:fldChar w:fldCharType="end"/>
      </w:r>
    </w:p>
    <w:p w14:paraId="6976F091">
      <w:pPr>
        <w:pStyle w:val="13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_Toc6112 </w:instrText>
      </w:r>
      <w:r>
        <w:rPr>
          <w:rFonts w:hint="eastAsia"/>
        </w:rPr>
        <w:fldChar w:fldCharType="separate"/>
      </w:r>
      <w:r>
        <w:rPr>
          <w:rFonts w:hint="eastAsia"/>
          <w:lang w:eastAsia="zh-CN"/>
        </w:rPr>
        <w:t>六、</w:t>
      </w:r>
      <w:r>
        <w:t>如何使用本仓库（理解向）</w:t>
      </w:r>
      <w:r>
        <w:tab/>
      </w:r>
      <w:r>
        <w:fldChar w:fldCharType="begin"/>
      </w:r>
      <w:r>
        <w:instrText xml:space="preserve"> PAGEREF _Toc6112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</w:rPr>
        <w:fldChar w:fldCharType="end"/>
      </w:r>
    </w:p>
    <w:p w14:paraId="544A4447">
      <w:pPr>
        <w:pStyle w:val="13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_Toc8441 </w:instrText>
      </w:r>
      <w:r>
        <w:rPr>
          <w:rFonts w:hint="eastAsia"/>
        </w:rPr>
        <w:fldChar w:fldCharType="separate"/>
      </w:r>
      <w:r>
        <w:rPr>
          <w:rFonts w:hint="eastAsia"/>
          <w:lang w:eastAsia="zh-CN"/>
        </w:rPr>
        <w:t>七、</w:t>
      </w:r>
      <w:r>
        <w:t>总结</w:t>
      </w:r>
      <w:r>
        <w:tab/>
      </w:r>
      <w:r>
        <w:fldChar w:fldCharType="begin"/>
      </w:r>
      <w:r>
        <w:instrText xml:space="preserve"> PAGEREF _Toc8441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</w:rPr>
        <w:fldChar w:fldCharType="end"/>
      </w:r>
    </w:p>
    <w:p w14:paraId="6BA95885"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/>
        </w:rPr>
        <w:fldChar w:fldCharType="end"/>
      </w:r>
    </w:p>
    <w:p w14:paraId="78AE323F"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page"/>
      </w:r>
    </w:p>
    <w:p w14:paraId="7AD89C1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下面是对整个 tutorials 工作区的通览、架构说明，以及只读风险审查与建议（未改任何代码）。</w:t>
      </w:r>
    </w:p>
    <w:p w14:paraId="19135175">
      <w:pPr>
        <w:pStyle w:val="2"/>
        <w:keepNext/>
        <w:numPr>
          <w:numId w:val="0"/>
        </w:numPr>
        <w:topLinePunct w:val="0"/>
        <w:ind w:leftChars="0"/>
        <w:rPr>
          <w:rFonts w:hint="eastAsia" w:ascii="黑体" w:hAnsi="黑体" w:eastAsia="黑体" w:cs="黑体"/>
          <w:b w:val="0"/>
          <w:bdr w:val="none" w:sz="0" w:space="0"/>
        </w:rPr>
      </w:pPr>
      <w:bookmarkStart w:id="0" w:name="_Toc14706"/>
      <w:r>
        <w:rPr>
          <w:rFonts w:hint="eastAsia"/>
          <w:lang w:eastAsia="zh-CN"/>
        </w:rPr>
        <w:t>一、</w:t>
      </w:r>
      <w:r>
        <w:t>项目是什么</w:t>
      </w:r>
      <w:bookmarkEnd w:id="0"/>
    </w:p>
    <w:p w14:paraId="66462E1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这是一套 ROS1 + Catkin 的多旋翼竞赛/教程代码，面向 CRAIC / AIC 2025 类任务：起飞 → 读 QR → 绕圈 → 按标识投放 → 穿环 → 精准降落。飞控通过 MAVROS + PX4 的 OFFBOARD 速度/位置控制；定位依赖 Livox MID360 + FAST-LIO；视觉含霍夫圆、QR、YOLOv5；机构含 舵机弹射器（Arduino + rosserial）。</w:t>
      </w:r>
    </w:p>
    <w:p w14:paraId="7443029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传感器感知定位控制执行相机Livox MID360qr_detectorhough_circle_detector x2yolov5ring_center_detectfast_lioodom_forward_nodeMAVROS / PX4run_2025craic_task_node 等catapult_driver + Arduino</w:t>
      </w:r>
    </w:p>
    <w:p w14:paraId="20FFF7EB">
      <w:pPr>
        <w:pStyle w:val="2"/>
        <w:keepNext/>
        <w:numPr>
          <w:numId w:val="0"/>
        </w:numPr>
        <w:topLinePunct w:val="0"/>
        <w:ind w:leftChars="0"/>
        <w:rPr>
          <w:rFonts w:hint="eastAsia" w:ascii="黑体" w:hAnsi="黑体" w:eastAsia="黑体" w:cs="黑体"/>
          <w:b w:val="0"/>
          <w:bdr w:val="none" w:sz="0" w:space="0"/>
        </w:rPr>
      </w:pPr>
      <w:bookmarkStart w:id="1" w:name="_Toc20462"/>
      <w:r>
        <w:rPr>
          <w:rFonts w:hint="eastAsia"/>
          <w:lang w:eastAsia="zh-CN"/>
        </w:rPr>
        <w:t>二、</w:t>
      </w:r>
      <w:r>
        <w:t>五个功能包</w:t>
      </w:r>
      <w:bookmarkEnd w:id="1"/>
    </w:p>
    <w:p w14:paraId="7375553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包名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职责</w:t>
      </w:r>
    </w:p>
    <w:p w14:paraId="41FFF4E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tutorial_basic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基础飞行：起飞、速度 PID、绕圆；mavros.launch 接 PX4</w:t>
      </w:r>
    </w:p>
    <w:p w14:paraId="100EED2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tutorial_vision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相机驱动、霍夫圆、QR、YOLO、精准降落节点；自定义 msg</w:t>
      </w:r>
    </w:p>
    <w:p w14:paraId="20EF6CE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tutorial_navigation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FAST-LIO 里程计转发、move_base、穿环点云检测 ring_center_detect</w:t>
      </w:r>
    </w:p>
    <w:p w14:paraId="55029F0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tutorial_catapult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弹射器 ROS 桥 + Arduino 固件</w:t>
      </w:r>
    </w:p>
    <w:p w14:paraId="18A1E53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tutorial_all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总任务编排：run_2025craic_task_node.cpp（2025 CRAIC）、run_craic_task_node.cpp（旧版）、run_aic2025.py（AIC，SMACH 状态机）</w:t>
      </w:r>
    </w:p>
    <w:p w14:paraId="4518C85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入口 launch（典型全场）：tutorial_all/launch/run_craic2025_task.launch</w:t>
      </w:r>
    </w:p>
    <w:p w14:paraId="7388CE2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会拉起：任务节点、环心检测、MAVROS、MID360+FAST-LIO、弹射器、相机、双霍夫检测、QR、YOLO。</w:t>
      </w:r>
    </w:p>
    <w:p w14:paraId="124E7AA6">
      <w:pPr>
        <w:pStyle w:val="2"/>
        <w:keepNext/>
        <w:numPr>
          <w:numId w:val="0"/>
        </w:numPr>
        <w:topLinePunct w:val="0"/>
        <w:ind w:leftChars="0"/>
        <w:rPr>
          <w:rFonts w:hint="eastAsia" w:ascii="黑体" w:hAnsi="黑体" w:eastAsia="黑体" w:cs="黑体"/>
          <w:b w:val="0"/>
          <w:bdr w:val="none" w:sz="0" w:space="0"/>
        </w:rPr>
      </w:pPr>
      <w:bookmarkStart w:id="2" w:name="_Toc23649"/>
      <w:r>
        <w:rPr>
          <w:rFonts w:hint="eastAsia"/>
          <w:lang w:eastAsia="zh-CN"/>
        </w:rPr>
        <w:t>三、</w:t>
      </w:r>
      <w:r>
        <w:t>主任务流程（2025 CRAIC）</w:t>
      </w:r>
      <w:bookmarkEnd w:id="2"/>
    </w:p>
    <w:p w14:paraId="20C7DD5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核心逻辑在 run_2025craic_task_node.cpp 的巨型 FSM（状态 00 → 10 → 20 → 30 → 35 绕圈 → 40–60 投放 → 70–110 特殊投放 → 111–113 穿环 → 114–130 降落 → 1000 AUTO.LAND）。</w:t>
      </w:r>
    </w:p>
    <w:p w14:paraId="5B1AD6E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要点：</w:t>
      </w:r>
    </w:p>
    <w:p w14:paraId="714B8859">
      <w:pPr>
        <w:pStyle w:val="11"/>
        <w:numPr>
          <w:ilvl w:val="0"/>
          <w:numId w:val="1"/>
        </w:numPr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航点全部写死在 C++ 里（如 QR 点 (1.8,0)、四个投放点、圆心 (4.3,0)、降落左右 (0,±1.6) 等）。</w:t>
      </w:r>
    </w:p>
    <w:p w14:paraId="0CC7AF6E">
      <w:pPr>
        <w:pStyle w:val="11"/>
        <w:numPr>
          <w:ilvl w:val="0"/>
          <w:numId w:val="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OFFBOARD：持续向 mavros/setpoint_velocity/cmd_vel 发 TwistStamped。</w:t>
      </w:r>
    </w:p>
    <w:p w14:paraId="081E0DCA">
      <w:pPr>
        <w:pStyle w:val="11"/>
        <w:numPr>
          <w:ilvl w:val="0"/>
          <w:numId w:val="1"/>
        </w:numPr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投放：servo/front_left/open 等 Empty 话题 → catapult_driver → Arduino 舵机。</w:t>
      </w:r>
    </w:p>
    <w:p w14:paraId="2D867699">
      <w:pPr>
        <w:pStyle w:val="11"/>
        <w:numPr>
          <w:ilvl w:val="0"/>
          <w:numId w:val="1"/>
        </w:numPr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穿环：飞到 (6,0,1) 触发 ring_center_detect 采样，再按估计环心做两段穿环。</w:t>
      </w:r>
    </w:p>
    <w:p w14:paraId="49115C2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AIC 路线用 Python + SMACH（run_aic2025.py），结构类似但实现分离。</w:t>
      </w:r>
    </w:p>
    <w:p w14:paraId="30B47F20">
      <w:pPr>
        <w:pStyle w:val="2"/>
        <w:keepNext/>
        <w:numPr>
          <w:numId w:val="0"/>
        </w:numPr>
        <w:topLinePunct w:val="0"/>
        <w:ind w:leftChars="0"/>
        <w:rPr>
          <w:rFonts w:hint="eastAsia" w:ascii="黑体" w:hAnsi="黑体" w:eastAsia="黑体" w:cs="黑体"/>
          <w:b w:val="0"/>
          <w:bdr w:val="none" w:sz="0" w:space="0"/>
        </w:rPr>
      </w:pPr>
      <w:bookmarkStart w:id="3" w:name="_Toc27078"/>
      <w:r>
        <w:rPr>
          <w:rFonts w:hint="eastAsia"/>
          <w:lang w:eastAsia="zh-CN"/>
        </w:rPr>
        <w:t>四、</w:t>
      </w:r>
      <w:r>
        <w:t>外部依赖（仓库内没有）</w:t>
      </w:r>
      <w:bookmarkEnd w:id="3"/>
    </w:p>
    <w:p w14:paraId="47A1A6D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launch 引用了本仓库外的包/资源，单独 clone tutorials 无法直接跑全场：</w:t>
      </w:r>
    </w:p>
    <w:p w14:paraId="6F3C71CA">
      <w:pPr>
        <w:pStyle w:val="11"/>
        <w:numPr>
          <w:ilvl w:val="0"/>
          <w:numId w:val="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mavros、livox_ros_driver2、fast_lio</w:t>
      </w:r>
    </w:p>
    <w:p w14:paraId="313746A5">
      <w:pPr>
        <w:pStyle w:val="11"/>
        <w:numPr>
          <w:ilvl w:val="0"/>
          <w:numId w:val="2"/>
        </w:numPr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可选：ego_planner（run_planner_node.launch）、realsense2_camera（T265）</w:t>
      </w:r>
    </w:p>
    <w:p w14:paraId="0FA7C993">
      <w:pPr>
        <w:pStyle w:val="11"/>
        <w:numPr>
          <w:ilvl w:val="0"/>
          <w:numId w:val="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YOLO 权重：$(find tutorial_vision)/model/best.pt — 当前目录下无 .pt 文件</w:t>
      </w:r>
    </w:p>
    <w:p w14:paraId="7D5DDD7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mid360.launch 还把 map→odom 设成恒等静态 TF，等于默认“地图与里程计不漂移”，和真实 SLAM 用法需自行核对。</w:t>
      </w:r>
    </w:p>
    <w:p w14:paraId="19661873">
      <w:pPr>
        <w:pStyle w:val="2"/>
        <w:keepNext/>
        <w:numPr>
          <w:numId w:val="0"/>
        </w:numPr>
        <w:topLinePunct w:val="0"/>
        <w:ind w:leftChars="0"/>
        <w:rPr>
          <w:rFonts w:hint="eastAsia" w:ascii="黑体" w:hAnsi="黑体" w:eastAsia="黑体" w:cs="黑体"/>
          <w:b w:val="0"/>
          <w:bdr w:val="none" w:sz="0" w:space="0"/>
        </w:rPr>
      </w:pPr>
      <w:bookmarkStart w:id="4" w:name="_Toc522"/>
      <w:r>
        <w:rPr>
          <w:rFonts w:hint="eastAsia"/>
          <w:lang w:eastAsia="zh-CN"/>
        </w:rPr>
        <w:t>五、</w:t>
      </w:r>
      <w:r>
        <w:t>风险点与建议（按严重程度）</w:t>
      </w:r>
      <w:bookmarkEnd w:id="4"/>
    </w:p>
    <w:p w14:paraId="693D3641">
      <w:pPr>
        <w:pStyle w:val="3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5" w:name="_Toc11729"/>
      <w:r>
        <w:rPr>
          <w:rFonts w:hint="eastAsia"/>
          <w:lang w:eastAsia="zh-CN"/>
        </w:rPr>
        <w:t xml:space="preserve">1. </w:t>
      </w:r>
      <w:r>
        <w:t>飞行安全 — 高</w:t>
      </w:r>
      <w:bookmarkEnd w:id="5"/>
    </w:p>
    <w:p w14:paraId="0D5B30D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OFFBOARD 前是否持续发 setpoint</w:t>
      </w:r>
    </w:p>
    <w:p w14:paraId="008F6D7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PX4 要求进入 OFFBOARD 前有一段时间的稳定 setpoint 流。状态 00/10 主要切模式/解锁，若 twist 默认为零且发布频率够，一般尚可；但若某状态停止 publish 或话题断连，可能触发 failsafe。</w:t>
      </w:r>
    </w:p>
    <w:p w14:paraId="6065535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建议：实飞前用 rostopic hz mavros/setpoint_velocity/cmd_vel 确认全程 ≥10–20 Hz；加“丢 setpoint / 丢位姿 N 秒则 AUTO.LAND”的 watchdog（目前只有非法 FSM 才 ROS_FATAL 转降落）。</w:t>
      </w:r>
    </w:p>
    <w:p w14:paraId="347A532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无定位失效保护</w:t>
      </w:r>
    </w:p>
    <w:p w14:paraId="04AD637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mavros/local_position/pose 停更或 FAST-LIO 发散时，PID 仍按旧位姿飞。</w:t>
      </w:r>
    </w:p>
    <w:p w14:paraId="28FCC85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建议：检测 pose header.stamp 超时、速度/位置跳变，触发悬停或降落。</w:t>
      </w:r>
    </w:p>
    <w:p w14:paraId="4675E8D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降落逻辑</w:t>
      </w:r>
    </w:p>
    <w:p w14:paraId="6B42516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状态 130 把目标高度压到 z=0.15，再 1000 用 vz=-0.3 下沉，最后 z&lt;0.1 才 AUTO.LAND。低空 PID + 手动下沉，场地不平或定位误差时触地/弹起风险大。</w:t>
      </w:r>
    </w:p>
    <w:p w14:paraId="0E547BF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建议：实飞提高最低工作高度验证；优先用 PX4 的 LAND/RTL；仿真与实机参数分开。</w:t>
      </w:r>
    </w:p>
    <w:p w14:paraId="6F0E7E2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drop_altitude 默认 0.2 m（launch）</w:t>
      </w:r>
    </w:p>
    <w:p w14:paraId="3333AE7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投放阶段会把目标 z 设为 drop_altitude，接近地面作业。</w:t>
      </w:r>
    </w:p>
    <w:p w14:paraId="3FFB42E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建议：仅在视觉闭环可靠、场地平整、有保护网时试用；默认先用更高高度做通场测试。</w:t>
      </w:r>
    </w:p>
    <w:p w14:paraId="50DFF167">
      <w:pPr>
        <w:pStyle w:val="3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6" w:name="_Toc27382"/>
      <w:r>
        <w:rPr>
          <w:rFonts w:hint="eastAsia"/>
          <w:lang w:eastAsia="zh-CN"/>
        </w:rPr>
        <w:t xml:space="preserve">2. </w:t>
      </w:r>
      <w:r>
        <w:t>控制算法 — 高</w:t>
      </w:r>
      <w:bookmarkEnd w:id="6"/>
    </w:p>
    <w:p w14:paraId="6A1959E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PID 除零</w:t>
      </w:r>
    </w:p>
    <w:p w14:paraId="03E7EC1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get_pid_vel / get_pix_pid_vel 里 dy_err = ... / dt.toSec()，仅在 dt &gt; 0.2 时清零积分，未处理 dt≈0（位姿时间戳重复或首帧）。</w:t>
      </w:r>
    </w:p>
    <w:p w14:paraId="1C2CC77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建议：if (dt.toSec() &lt; 1e-3) return 上一帧或零速度。</w:t>
      </w:r>
    </w:p>
    <w:p w14:paraId="62089E8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偏航控制目标为 0</w:t>
      </w:r>
    </w:p>
    <w:p w14:paraId="4F356F7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y_err = 0. - current_rpy.z，全程把 yaw 拉回 0，不跟航线切向，绕圈/侧飞时可能打架。</w:t>
      </w:r>
    </w:p>
    <w:p w14:paraId="03BFE1E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建议：绕圈段用切向 yaw 或解耦“位置 PID / 航向”。</w:t>
      </w:r>
    </w:p>
    <w:p w14:paraId="12C2F87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投放态视觉被覆盖（逻辑风险）</w:t>
      </w:r>
    </w:p>
    <w:p w14:paraId="7FECA10D">
      <w:pPr>
        <w:rPr>
          <w:rFonts w:hint="eastAsia"/>
        </w:rPr>
      </w:pPr>
      <w:r>
        <w:rPr>
          <w:rFonts w:hint="eastAsia"/>
        </w:rPr>
        <w:t>在 case 50/100 中先算 get_pix_pid_vel，紧接着又用 get_pid_vel(target) 整体覆盖 twist，像素闭环实际无效：</w:t>
      </w:r>
    </w:p>
    <w:p w14:paraId="08C51037">
      <w:pPr>
        <w:rPr>
          <w:rFonts w:hint="eastAsia"/>
        </w:rPr>
      </w:pPr>
      <w:r>
        <w:rPr>
          <w:rFonts w:hint="eastAsia"/>
        </w:rPr>
        <w:t>} else {</w:t>
      </w:r>
    </w:p>
    <w:p w14:paraId="6DC7E8C9">
      <w:pPr>
        <w:rPr>
          <w:rFonts w:hint="eastAsia"/>
        </w:rPr>
      </w:pPr>
      <w:r>
        <w:rPr>
          <w:rFonts w:hint="eastAsia"/>
        </w:rPr>
        <w:t>if (deliver_detect_result.header.stamp &gt; last_srv_request - ros::Duration(1.0)) {</w:t>
      </w:r>
    </w:p>
    <w:p w14:paraId="1FE9AAF9">
      <w:pPr>
        <w:rPr>
          <w:rFonts w:hint="eastAsia"/>
        </w:rPr>
      </w:pPr>
      <w:r>
        <w:rPr>
          <w:rFonts w:hint="eastAsia"/>
        </w:rPr>
        <w:t>geometry_msgs::Point err;</w:t>
      </w:r>
    </w:p>
    <w:p w14:paraId="10C8BED1">
      <w:pPr>
        <w:rPr>
          <w:rFonts w:hint="eastAsia"/>
        </w:rPr>
      </w:pPr>
      <w:r>
        <w:rPr>
          <w:rFonts w:hint="eastAsia"/>
        </w:rPr>
        <w:t>err.x = deliver_detect_result.width / 2.0 - deliver_detect_result.circles[0].center_x;</w:t>
      </w:r>
    </w:p>
    <w:p w14:paraId="1560580F">
      <w:pPr>
        <w:rPr>
          <w:rFonts w:hint="eastAsia"/>
        </w:rPr>
      </w:pPr>
      <w:r>
        <w:rPr>
          <w:rFonts w:hint="eastAsia"/>
        </w:rPr>
        <w:t>...</w:t>
      </w:r>
    </w:p>
    <w:p w14:paraId="6A73B407">
      <w:pPr>
        <w:rPr>
          <w:rFonts w:hint="eastAsia"/>
        </w:rPr>
      </w:pPr>
      <w:r>
        <w:rPr>
          <w:rFonts w:hint="eastAsia"/>
        </w:rPr>
        <w:t>twist.twist = get_pix_pid_vel(err);</w:t>
      </w:r>
    </w:p>
    <w:p w14:paraId="441D6AAE">
      <w:pPr>
        <w:rPr>
          <w:rFonts w:hint="eastAsia"/>
        </w:rPr>
      </w:pPr>
      <w:r>
        <w:rPr>
          <w:rFonts w:hint="eastAsia"/>
        </w:rPr>
        <w:t>}</w:t>
      </w:r>
    </w:p>
    <w:p w14:paraId="1DADB726">
      <w:pPr>
        <w:rPr>
          <w:rFonts w:hint="eastAsia"/>
        </w:rPr>
      </w:pPr>
      <w:r>
        <w:rPr>
          <w:rFonts w:hint="eastAsia"/>
        </w:rPr>
        <w:t>geometry_msgs::Point target = deliver_position[checking_deliver_point];</w:t>
      </w:r>
    </w:p>
    <w:p w14:paraId="647C9651">
      <w:pPr>
        <w:rPr>
          <w:rFonts w:hint="eastAsia"/>
        </w:rPr>
      </w:pPr>
      <w:r>
        <w:rPr>
          <w:rFonts w:hint="eastAsia"/>
        </w:rPr>
        <w:t>target.z = drop_altitude;</w:t>
      </w:r>
    </w:p>
    <w:p w14:paraId="0FAE408E">
      <w:pPr>
        <w:rPr>
          <w:rFonts w:hint="eastAsia"/>
        </w:rPr>
      </w:pPr>
      <w:r>
        <w:rPr>
          <w:rFonts w:hint="eastAsia"/>
        </w:rPr>
        <w:t>twist.twist = get_pid_vel(target); // 覆盖上一行</w:t>
      </w:r>
    </w:p>
    <w:p w14:paraId="1A7696D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建议：二选一或加权融合；至少实机前确认是否故意只用位置 PID。</w:t>
      </w:r>
    </w:p>
    <w:p w14:paraId="28E8D717">
      <w:pPr>
        <w:pStyle w:val="3"/>
        <w:keepNext/>
        <w:pageBreakBefore/>
        <w:numPr>
          <w:numId w:val="0"/>
        </w:numPr>
        <w:ind w:leftChars="0"/>
        <w:rPr>
          <w:b w:val="0"/>
          <w:bdr w:val="none" w:sz="0" w:space="0"/>
        </w:rPr>
      </w:pPr>
      <w:bookmarkStart w:id="7" w:name="_Toc22408"/>
      <w:r>
        <w:rPr>
          <w:rFonts w:hint="eastAsia"/>
          <w:lang w:eastAsia="zh-CN"/>
        </w:rPr>
        <w:t xml:space="preserve">3. </w:t>
      </w:r>
      <w:r>
        <w:t>感知与任务逻辑 — 中高</w:t>
      </w:r>
      <w:bookmarkEnd w:id="7"/>
    </w:p>
    <w:p w14:paraId="43AF77F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解析无校验</w:t>
      </w:r>
    </w:p>
    <w:p w14:paraId="650A06B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analyseQrMessage 假定 a,b,land 三段逗号分隔，未检查 split.size()，格式错会越界崩溃。</w:t>
      </w:r>
    </w:p>
    <w:p w14:paraId="66F40E5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circles[0] 未判空</w:t>
      </w:r>
    </w:p>
    <w:p w14:paraId="52EEC59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霍夫未检出圆时访问 deliver_detect_result.circles[0] 可能越界。</w:t>
      </w:r>
    </w:p>
    <w:p w14:paraId="6678EEB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超时 60 s 的旁路</w:t>
      </w:r>
    </w:p>
    <w:p w14:paraId="52143CB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超时后 land_target="left" 且 直接进入状态 70，跳过绕圈(35)、且 post_target 可能为空，后续 YOLO 匹配与“后两点强制投放”行为会偏离题意。</w:t>
      </w:r>
    </w:p>
    <w:p w14:paraId="66596B1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建议：超时策略写清（悬停重试 / 安全降落 / 默认任务表）；不要静默跳过关键赛段。</w:t>
      </w:r>
    </w:p>
    <w:p w14:paraId="31E627E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穿环状态 111 可能死等</w:t>
      </w:r>
    </w:p>
    <w:p w14:paraId="4A9D3EB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ring_center_received 为 false 时会一直卡在 111，无超时。点云参数与赛场不一致时常见。</w:t>
      </w:r>
    </w:p>
    <w:p w14:paraId="712879D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建议：加超时 → 跳过穿环或返航；调 ring_center_detect 的 ROI 前先录 bag 标定。</w:t>
      </w:r>
    </w:p>
    <w:p w14:paraId="4078AFE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强制投放</w:t>
      </w:r>
    </w:p>
    <w:p w14:paraId="035947A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checking_deliver_point &gt;= 2 &amp;&amp; posted_object &lt; 2 会在超时或非目标标识时仍投放，易错投。</w:t>
      </w:r>
    </w:p>
    <w:p w14:paraId="756DD4C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建议：比赛策略上明确是否接受；调试阶段可关。</w:t>
      </w:r>
    </w:p>
    <w:p w14:paraId="622DC1CE">
      <w:pPr>
        <w:pStyle w:val="3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8" w:name="_Toc13698"/>
      <w:r>
        <w:rPr>
          <w:rFonts w:hint="eastAsia"/>
          <w:lang w:eastAsia="zh-CN"/>
        </w:rPr>
        <w:t xml:space="preserve">4. </w:t>
      </w:r>
      <w:r>
        <w:t>工程与部署 — 中</w:t>
      </w:r>
      <w:bookmarkEnd w:id="8"/>
    </w:p>
    <w:p w14:paraId="69B3C95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硬编码坐标</w:t>
      </w:r>
    </w:p>
    <w:p w14:paraId="60CA945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QR、投放点、圆心 circle_pole_x=4.3、穿环路径等全部写死，换场地/仿真坐标系必须改代码重编。</w:t>
      </w:r>
    </w:p>
    <w:p w14:paraId="73BAAD7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建议：迁到 YAML/动态参数；仿真 launch 单独一套 param。</w:t>
      </w:r>
    </w:p>
    <w:p w14:paraId="6028FDB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线程安全</w:t>
      </w:r>
    </w:p>
    <w:p w14:paraId="35652F8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回调里写 current_pose、qr_result 等，主循环读，无锁；极端情况下可能读到半更新数据。</w:t>
      </w:r>
    </w:p>
    <w:p w14:paraId="55D0774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建议：实机问题难查时可加 mutex 或单线程 spinOnce。</w:t>
      </w:r>
    </w:p>
    <w:p w14:paraId="0199732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串口硬编码</w:t>
      </w:r>
    </w:p>
    <w:p w14:paraId="52A15AE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mavros.launch：/dev/ttyACM0:57600，换机/换口即失败。</w:t>
      </w:r>
    </w:p>
    <w:p w14:paraId="2105B76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建议：launch arg + udev 规则固定设备名。</w:t>
      </w:r>
    </w:p>
    <w:p w14:paraId="69DE0AB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Python 2 shebang</w:t>
      </w:r>
    </w:p>
    <w:p w14:paraId="214A3E9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hough_circle_detector.py 为 #!/usr/bin/env python，在仅 Python3 的系统可能跑不起来。</w:t>
      </w:r>
    </w:p>
    <w:p w14:paraId="0A414C7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建议：统一 python3（你若以后自己改）。</w:t>
      </w:r>
    </w:p>
    <w:p w14:paraId="1A5EC72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仓库缺模型</w:t>
      </w:r>
    </w:p>
    <w:p w14:paraId="63A2A1A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无 best.pt，YOLO 节点启动会失败。</w:t>
      </w:r>
    </w:p>
    <w:p w14:paraId="61E176F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建议：文档写明权重路径与训练集版本；CI 用占位检测或 run_yolo_detector:=false。</w:t>
      </w:r>
    </w:p>
    <w:p w14:paraId="4E7B3CC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TF 简化</w:t>
      </w:r>
    </w:p>
    <w:p w14:paraId="4BAFC85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map→odom 恒等 + odom→camera_init 恒等，若 FAST-LIO 实际发布别的 frame，任务用的 mavros/local_position 与视觉/点云可能不一致。</w:t>
      </w:r>
    </w:p>
    <w:p w14:paraId="087C8B4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建议：用 rosrun tf view_frames 实机核对；不要假设 map=odom。</w:t>
      </w:r>
    </w:p>
    <w:p w14:paraId="41922BD3">
      <w:pPr>
        <w:pStyle w:val="3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9" w:name="_Toc16757"/>
      <w:r>
        <w:rPr>
          <w:rFonts w:hint="eastAsia"/>
          <w:lang w:eastAsia="zh-CN"/>
        </w:rPr>
        <w:t xml:space="preserve">5. </w:t>
      </w:r>
      <w:r>
        <w:t>机构与电气 — 中</w:t>
      </w:r>
      <w:bookmarkEnd w:id="9"/>
    </w:p>
    <w:p w14:paraId="2B53F25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弹射器</w:t>
      </w:r>
    </w:p>
    <w:p w14:paraId="170DE0E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Arduino 上电后需 host_up 才 attach 舵机；任务只在起飞态发 all_servo_close。若驱动未起或 rosserial 断连，投放无动作但飞机仍飞。</w:t>
      </w:r>
    </w:p>
    <w:p w14:paraId="0FCE371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建议：投放前订阅确认 catapult 节点在线；地面单独测四门舵机。</w:t>
      </w:r>
    </w:p>
    <w:p w14:paraId="016BDEE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同时开 back_left + back_right</w:t>
      </w:r>
    </w:p>
    <w:p w14:paraId="419C825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特殊投放一次发布两个，机械/电源峰值需确认。</w:t>
      </w:r>
    </w:p>
    <w:p w14:paraId="2DD1B0F6">
      <w:pPr>
        <w:pStyle w:val="3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10" w:name="_Toc14631"/>
      <w:r>
        <w:rPr>
          <w:rFonts w:hint="eastAsia"/>
          <w:lang w:eastAsia="zh-CN"/>
        </w:rPr>
        <w:t xml:space="preserve">6. </w:t>
      </w:r>
      <w:r>
        <w:t>维护性 — 低（长期）</w:t>
      </w:r>
      <w:bookmarkEnd w:id="10"/>
    </w:p>
    <w:p w14:paraId="4470E2CF">
      <w:pPr>
        <w:pStyle w:val="11"/>
        <w:numPr>
          <w:ilvl w:val="0"/>
          <w:numId w:val="3"/>
        </w:numPr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同一套 PID 在多个 .cpp 里复制粘贴（basic / all / catapult / navigation），改一处易漏。</w:t>
      </w:r>
    </w:p>
    <w:p w14:paraId="06ADB926">
      <w:pPr>
        <w:pStyle w:val="11"/>
        <w:numPr>
          <w:ilvl w:val="0"/>
          <w:numId w:val="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tutorial_all 同时维护 C++ 两版任务 + Python AIC，行为易分叉。</w:t>
      </w:r>
    </w:p>
    <w:p w14:paraId="34DC8636">
      <w:pPr>
        <w:pStyle w:val="11"/>
        <w:numPr>
          <w:ilvl w:val="0"/>
          <w:numId w:val="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package.xml 里 license/maintainer 仍为 TODO。</w:t>
      </w:r>
    </w:p>
    <w:p w14:paraId="185D57AA">
      <w:pPr>
        <w:pStyle w:val="2"/>
        <w:keepNext/>
        <w:numPr>
          <w:numId w:val="0"/>
        </w:numPr>
        <w:topLinePunct w:val="0"/>
        <w:ind w:leftChars="0"/>
        <w:rPr>
          <w:rFonts w:hint="eastAsia" w:ascii="黑体" w:hAnsi="黑体" w:eastAsia="黑体" w:cs="黑体"/>
          <w:b w:val="0"/>
          <w:bdr w:val="none" w:sz="0" w:space="0"/>
        </w:rPr>
      </w:pPr>
      <w:bookmarkStart w:id="11" w:name="_Toc6112"/>
      <w:r>
        <w:rPr>
          <w:rFonts w:hint="eastAsia"/>
          <w:lang w:eastAsia="zh-CN"/>
        </w:rPr>
        <w:t>六、</w:t>
      </w:r>
      <w:r>
        <w:t>如何使用本仓库（理解向）</w:t>
      </w:r>
      <w:bookmarkEnd w:id="11"/>
    </w:p>
    <w:p w14:paraId="6D49E0E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目标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可参考</w:t>
      </w:r>
    </w:p>
    <w:p w14:paraId="3F5F5DD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只练起飞/速度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tutorial_basic/launch/run_takeoff.launch 等</w:t>
      </w:r>
    </w:p>
    <w:p w14:paraId="20ABA88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只练视觉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tutorial_vision/launch/*</w:t>
      </w:r>
    </w:p>
    <w:p w14:paraId="6865DA1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2025 全场 CRAIC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roslaunch tutorial_all run_craic2025_task.launch（需外栈 + 权重）</w:t>
      </w:r>
    </w:p>
    <w:p w14:paraId="12582F4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仿真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sim_run_craic2025_task.launch 等（注意代码里实物/仿真注释块）</w:t>
      </w:r>
    </w:p>
    <w:p w14:paraId="23E1EE9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AIC 任务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run_aic2025_task.launch → run_aic2025.py</w:t>
      </w:r>
    </w:p>
    <w:p w14:paraId="733A5B3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实飞前建议顺序：弹射器地面测试 → MAVROS OFFBOARD 悬停 → 单段航点 → 视觉单模块 → 再全场。</w:t>
      </w:r>
    </w:p>
    <w:p w14:paraId="0450D29A">
      <w:pPr>
        <w:pStyle w:val="2"/>
        <w:keepNext/>
        <w:numPr>
          <w:numId w:val="0"/>
        </w:numPr>
        <w:topLinePunct w:val="0"/>
        <w:ind w:leftChars="0"/>
        <w:rPr>
          <w:rFonts w:hint="eastAsia" w:ascii="黑体" w:hAnsi="黑体" w:eastAsia="黑体" w:cs="黑体"/>
          <w:b w:val="0"/>
          <w:bdr w:val="none" w:sz="0" w:space="0"/>
        </w:rPr>
      </w:pPr>
      <w:bookmarkStart w:id="12" w:name="_Toc8441"/>
      <w:r>
        <w:rPr>
          <w:rFonts w:hint="eastAsia"/>
          <w:lang w:eastAsia="zh-CN"/>
        </w:rPr>
        <w:t>七、</w:t>
      </w:r>
      <w:r>
        <w:t>总结</w:t>
      </w:r>
      <w:bookmarkEnd w:id="12"/>
    </w:p>
    <w:p w14:paraId="49FC9F6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项目结构清晰：感知 / 定位 / 机构 / 任务编排 分层明确，2025 主任务集中在一个 FSM 里，适合竞赛快速迭代。主要风险集中在：实飞安全链不完整、PID/数组边界、任务超时与硬编码航点、视觉与位置控制打架（投放段覆盖）、外依赖与模型缺失，以及 穿环/QR 失败时无退路。</w:t>
      </w:r>
    </w:p>
    <w:p w14:paraId="33937BB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若你接下来想深入某一块（例如只审 run_aic2025.py、只审仿真 launch、或对照你们赛场坐标），可以说一下场景（实机/仿真、CRAIC 还是 AIC），我可以按同方式继续做定向风险清单，仍然不改代码。</w:t>
      </w:r>
    </w:p>
    <w:p w14:paraId="4A7C8D1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C106549"/>
    <w:multiLevelType w:val="singleLevel"/>
    <w:tmpl w:val="FC106549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">
    <w:nsid w:val="352D93D5"/>
    <w:multiLevelType w:val="singleLevel"/>
    <w:tmpl w:val="352D93D5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">
    <w:nsid w:val="455B6C87"/>
    <w:multiLevelType w:val="singleLevel"/>
    <w:tmpl w:val="455B6C87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E94E51"/>
    <w:rsid w:val="1EE94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keepNext w:val="0"/>
      <w:keepLines w:val="0"/>
      <w:widowControl w:val="0"/>
      <w:adjustRightInd w:val="0"/>
      <w:spacing w:before="100" w:beforeLines="100" w:after="100" w:afterLines="100" w:line="240" w:lineRule="auto"/>
      <w:jc w:val="left"/>
      <w:outlineLvl w:val="0"/>
    </w:pPr>
    <w:rPr>
      <w:rFonts w:ascii="Times New Roman" w:hAnsi="Times New Roman" w:eastAsia="黑体" w:cs="Times New Roman"/>
      <w:kern w:val="44"/>
      <w:sz w:val="32"/>
      <w:szCs w:val="32"/>
      <w:lang w:bidi="ar-SA"/>
    </w:rPr>
  </w:style>
  <w:style w:type="paragraph" w:styleId="3">
    <w:name w:val="heading 2"/>
    <w:next w:val="1"/>
    <w:unhideWhenUsed/>
    <w:qFormat/>
    <w:uiPriority w:val="0"/>
    <w:pPr>
      <w:keepNext w:val="0"/>
      <w:keepLines w:val="0"/>
      <w:widowControl w:val="0"/>
      <w:adjustRightInd w:val="0"/>
      <w:spacing w:beforeLines="50" w:afterLines="50" w:line="240" w:lineRule="auto"/>
      <w:jc w:val="left"/>
      <w:outlineLvl w:val="1"/>
    </w:pPr>
    <w:rPr>
      <w:rFonts w:ascii="Times New Roman" w:hAnsi="Times New Roman" w:eastAsia="黑体" w:cs="Times New Roman"/>
      <w:kern w:val="2"/>
      <w:sz w:val="28"/>
      <w:szCs w:val="28"/>
      <w:lang w:bidi="ar-SA"/>
    </w:rPr>
  </w:style>
  <w:style w:type="paragraph" w:styleId="4">
    <w:name w:val="heading 3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Lines="50" w:afterLines="50" w:line="240" w:lineRule="auto"/>
      <w:jc w:val="left"/>
      <w:outlineLvl w:val="2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ind w:firstLine="480" w:firstLineChars="200"/>
      <w:jc w:val="left"/>
      <w:outlineLvl w:val="3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ind w:firstLine="480" w:firstLineChars="200"/>
      <w:jc w:val="left"/>
      <w:outlineLvl w:val="4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ind w:firstLine="480" w:firstLineChars="200"/>
      <w:jc w:val="left"/>
      <w:outlineLvl w:val="5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ind w:firstLine="480" w:firstLineChars="200"/>
      <w:jc w:val="left"/>
      <w:outlineLvl w:val="6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ind w:firstLine="480" w:firstLineChars="200"/>
      <w:jc w:val="left"/>
      <w:outlineLvl w:val="7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ind w:firstLine="480" w:firstLineChars="200"/>
      <w:jc w:val="left"/>
      <w:outlineLvl w:val="8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character" w:default="1" w:styleId="19">
    <w:name w:val="Default Paragraph Font"/>
    <w:semiHidden/>
    <w:uiPriority w:val="0"/>
  </w:style>
  <w:style w:type="table" w:default="1" w:styleId="1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line="400" w:lineRule="exact"/>
      <w:ind w:firstLine="480" w:firstLineChars="200"/>
      <w:jc w:val="both"/>
      <w:outlineLvl w:val="9"/>
    </w:pPr>
    <w:rPr>
      <w:rFonts w:ascii="Times New Roman" w:hAnsi="Times New Roman" w:eastAsia="宋体" w:cs="Times New Roman"/>
      <w:kern w:val="2"/>
      <w:sz w:val="24"/>
      <w:szCs w:val="24"/>
    </w:rPr>
  </w:style>
  <w:style w:type="paragraph" w:styleId="12">
    <w:name w:val="toc 3"/>
    <w:next w:val="1"/>
    <w:uiPriority w:val="0"/>
    <w:pPr>
      <w:adjustRightInd w:val="0"/>
      <w:spacing w:line="400" w:lineRule="exact"/>
      <w:ind w:left="0" w:leftChars="0" w:firstLine="960" w:firstLineChars="400"/>
    </w:pPr>
    <w:rPr>
      <w:rFonts w:ascii="Times New Roman" w:hAnsi="Times New Roman" w:eastAsia="宋体" w:cs="Times New Roman"/>
      <w:sz w:val="24"/>
      <w:szCs w:val="24"/>
    </w:rPr>
  </w:style>
  <w:style w:type="paragraph" w:styleId="13">
    <w:name w:val="toc 1"/>
    <w:next w:val="1"/>
    <w:uiPriority w:val="0"/>
    <w:pPr>
      <w:adjustRightInd w:val="0"/>
      <w:spacing w:line="400" w:lineRule="exact"/>
      <w:ind w:firstLine="0" w:firstLineChars="0"/>
    </w:pPr>
    <w:rPr>
      <w:rFonts w:ascii="Times New Roman" w:hAnsi="Times New Roman" w:eastAsia="黑体" w:cs="Times New Roman"/>
      <w:sz w:val="24"/>
      <w:szCs w:val="24"/>
    </w:rPr>
  </w:style>
  <w:style w:type="paragraph" w:styleId="14">
    <w:name w:val="Subtitle"/>
    <w:qFormat/>
    <w:uiPriority w:val="0"/>
    <w:pPr>
      <w:adjustRightInd w:val="0"/>
      <w:spacing w:beforeLines="0" w:beforeAutospacing="0" w:afterLines="0" w:afterAutospacing="0" w:line="36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32"/>
    </w:rPr>
  </w:style>
  <w:style w:type="paragraph" w:styleId="15">
    <w:name w:val="toc 2"/>
    <w:next w:val="1"/>
    <w:uiPriority w:val="0"/>
    <w:pPr>
      <w:adjustRightInd w:val="0"/>
      <w:spacing w:line="400" w:lineRule="exact"/>
      <w:ind w:left="0" w:leftChars="0" w:firstLine="480" w:firstLineChars="200"/>
    </w:pPr>
    <w:rPr>
      <w:rFonts w:ascii="Times New Roman" w:hAnsi="Times New Roman" w:eastAsia="宋体" w:cs="Times New Roman"/>
      <w:sz w:val="24"/>
      <w:szCs w:val="24"/>
    </w:rPr>
  </w:style>
  <w:style w:type="paragraph" w:styleId="1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7">
    <w:name w:val="Title"/>
    <w:qFormat/>
    <w:uiPriority w:val="0"/>
    <w:pPr>
      <w:widowControl w:val="0"/>
      <w:adjustRightInd w:val="0"/>
      <w:spacing w:line="240" w:lineRule="auto"/>
      <w:ind w:right="0" w:rightChars="0"/>
      <w:jc w:val="center"/>
      <w:outlineLvl w:val="9"/>
    </w:pPr>
    <w:rPr>
      <w:rFonts w:ascii="Times New Roman" w:hAnsi="Times New Roman" w:eastAsia="黑体" w:cs="Times New Roman"/>
      <w:kern w:val="2"/>
      <w:sz w:val="36"/>
      <w:szCs w:val="36"/>
      <w:lang w:bidi="ar-SA"/>
    </w:rPr>
  </w:style>
  <w:style w:type="character" w:styleId="20">
    <w:name w:val="HTML Code"/>
    <w:basedOn w:val="19"/>
    <w:uiPriority w:val="0"/>
    <w:rPr>
      <w:rFonts w:ascii="Courier New" w:hAnsi="Courier New"/>
      <w:sz w:val="20"/>
    </w:rPr>
  </w:style>
  <w:style w:type="paragraph" w:customStyle="1" w:styleId="21">
    <w:name w:val="目录标题"/>
    <w:next w:val="1"/>
    <w:uiPriority w:val="0"/>
    <w:pPr>
      <w:widowControl w:val="0"/>
      <w:adjustRightInd w:val="0"/>
      <w:spacing w:beforeLines="100" w:afterLines="10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2"/>
      <w:szCs w:val="32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2026-05-18T08:46:00Z</dcterms:created>
  <dc:creator>清</dc:creator>
  <cp:lastModifiedBy>清</cp:lastModifiedBy>
  <dcterms:modified xsi:type="dcterms:W3CDTF">2026-05-18T08:48:37Z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A988C74DA6574FE09A173CF74C1867F5_11</vt:lpwstr>
  </property>
  <property fmtid="{D5CDD505-2E9C-101B-9397-08002B2CF9AE}" pid="4" name="KSOTemplateDocerSaveRecord">
    <vt:lpwstr>eyJoZGlkIjoiNjk3MjQ5Y2I4YTk4NWU2ZjcwMjdiNmRjMWEzZGRiOWYiLCJ1c2VySWQiOiIxNjI3MjM0NzgzIn0=</vt:lpwstr>
  </property>
</Properties>
</file>