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97E6" w14:textId="188A93BD" w:rsidR="00C35B87" w:rsidRDefault="00D4252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Cierre de mes</w:t>
      </w:r>
      <w:r w:rsidR="00000000">
        <w:rPr>
          <w:sz w:val="28"/>
          <w:szCs w:val="28"/>
        </w:rPr>
        <w:t>.</w:t>
      </w:r>
    </w:p>
    <w:p w14:paraId="69F02D4A" w14:textId="77777777" w:rsidR="00C35B87" w:rsidRDefault="00C35B87"/>
    <w:p w14:paraId="3E066ED0" w14:textId="04A393B5" w:rsidR="00C35B87" w:rsidRDefault="00000000">
      <w:r>
        <w:t xml:space="preserve">Base de Datos: </w:t>
      </w:r>
      <w:proofErr w:type="spellStart"/>
      <w:r w:rsidR="006F4B8A" w:rsidRPr="006F4B8A">
        <w:rPr>
          <w:b/>
          <w:bCs/>
          <w:sz w:val="24"/>
          <w:szCs w:val="24"/>
        </w:rPr>
        <w:t>DB_Siccorp_DES</w:t>
      </w:r>
      <w:proofErr w:type="spellEnd"/>
    </w:p>
    <w:p w14:paraId="71E24748" w14:textId="359A18E7" w:rsidR="00FC2A39" w:rsidRDefault="00000000">
      <w:pPr>
        <w:rPr>
          <w:sz w:val="24"/>
          <w:szCs w:val="24"/>
        </w:rPr>
      </w:pPr>
      <w:r>
        <w:t xml:space="preserve">Procedimiento: </w:t>
      </w:r>
      <w:proofErr w:type="spellStart"/>
      <w:r w:rsidR="000B2D4F" w:rsidRPr="000B2D4F">
        <w:rPr>
          <w:b/>
          <w:bCs/>
          <w:sz w:val="24"/>
          <w:szCs w:val="24"/>
        </w:rPr>
        <w:t>Spp_CierreMes</w:t>
      </w:r>
      <w:proofErr w:type="spellEnd"/>
    </w:p>
    <w:p w14:paraId="78DBA9D5" w14:textId="0D38530D" w:rsidR="00FC2A39" w:rsidRDefault="0034034F" w:rsidP="000B2D4F">
      <w:pPr>
        <w:jc w:val="both"/>
        <w:rPr>
          <w:sz w:val="24"/>
          <w:szCs w:val="24"/>
        </w:rPr>
      </w:pPr>
      <w:r w:rsidRPr="0034034F">
        <w:rPr>
          <w:sz w:val="24"/>
          <w:szCs w:val="24"/>
        </w:rPr>
        <w:t>Objetivo:</w:t>
      </w:r>
      <w:r w:rsidR="00FC2A39">
        <w:rPr>
          <w:sz w:val="24"/>
          <w:szCs w:val="24"/>
        </w:rPr>
        <w:t xml:space="preserve"> Procedimiento que </w:t>
      </w:r>
      <w:r w:rsidR="000B2D4F">
        <w:rPr>
          <w:sz w:val="24"/>
          <w:szCs w:val="24"/>
        </w:rPr>
        <w:t>procesa el cierre contable</w:t>
      </w:r>
      <w:r w:rsidR="00FC2A39">
        <w:rPr>
          <w:sz w:val="24"/>
          <w:szCs w:val="24"/>
        </w:rPr>
        <w:t xml:space="preserve"> de un mes </w:t>
      </w:r>
      <w:r w:rsidR="006F4B8A">
        <w:rPr>
          <w:sz w:val="24"/>
          <w:szCs w:val="24"/>
        </w:rPr>
        <w:t>y ejercicio seleccionado.</w:t>
      </w:r>
    </w:p>
    <w:p w14:paraId="0D51D23F" w14:textId="77777777" w:rsidR="00FC2A39" w:rsidRPr="00FC2A39" w:rsidRDefault="00FC2A39">
      <w:pPr>
        <w:rPr>
          <w:sz w:val="24"/>
          <w:szCs w:val="24"/>
        </w:rPr>
      </w:pPr>
    </w:p>
    <w:p w14:paraId="055FC403" w14:textId="77777777" w:rsidR="00C35B87" w:rsidRDefault="00000000">
      <w:r>
        <w:t>Parámetros:</w:t>
      </w:r>
    </w:p>
    <w:p w14:paraId="45EF4895" w14:textId="56091C50" w:rsidR="00C35B87" w:rsidRDefault="005E7043">
      <w:pPr>
        <w:ind w:left="708"/>
        <w:jc w:val="both"/>
      </w:pPr>
      <w:r>
        <w:t xml:space="preserve">@PnEjercicio     </w:t>
      </w:r>
      <w:proofErr w:type="spellStart"/>
      <w:r>
        <w:t>Integer</w:t>
      </w:r>
      <w:proofErr w:type="spellEnd"/>
      <w:r>
        <w:t xml:space="preserve">      Ejercicio del cierre</w:t>
      </w:r>
    </w:p>
    <w:p w14:paraId="4F9DD4A3" w14:textId="426052B6" w:rsidR="005E7043" w:rsidRDefault="005E7043">
      <w:pPr>
        <w:ind w:left="708"/>
        <w:jc w:val="both"/>
      </w:pPr>
      <w:r>
        <w:t xml:space="preserve">@PnMes              </w:t>
      </w:r>
      <w:proofErr w:type="spellStart"/>
      <w:r>
        <w:t>Smallint</w:t>
      </w:r>
      <w:proofErr w:type="spellEnd"/>
      <w:r>
        <w:t xml:space="preserve">    mes de cierre</w:t>
      </w:r>
    </w:p>
    <w:p w14:paraId="34AA6006" w14:textId="7E5FAB52" w:rsidR="00DA0D49" w:rsidRDefault="00DA0D49">
      <w:pPr>
        <w:ind w:left="708"/>
        <w:jc w:val="both"/>
      </w:pPr>
      <w:r>
        <w:t xml:space="preserve">@PsUsuario      </w:t>
      </w:r>
      <w:proofErr w:type="spellStart"/>
      <w:r w:rsidRPr="00DA0D49">
        <w:t>Var</w:t>
      </w:r>
      <w:r w:rsidR="006F4B8A">
        <w:t>char</w:t>
      </w:r>
      <w:proofErr w:type="spellEnd"/>
      <w:r w:rsidR="006F4B8A">
        <w:t>(</w:t>
      </w:r>
      <w:r w:rsidRPr="00DA0D49">
        <w:t>20)</w:t>
      </w:r>
      <w:r>
        <w:t xml:space="preserve"> Usuario que envía el proceso (No obligatorio)</w:t>
      </w:r>
    </w:p>
    <w:p w14:paraId="07C05D64" w14:textId="77777777" w:rsidR="00C35B87" w:rsidRDefault="00C35B87">
      <w:pPr>
        <w:jc w:val="both"/>
      </w:pPr>
    </w:p>
    <w:p w14:paraId="79CB6FF6" w14:textId="77777777" w:rsidR="00C35B87" w:rsidRDefault="00000000">
      <w:pPr>
        <w:jc w:val="both"/>
      </w:pPr>
      <w:r>
        <w:t>Validaciones:</w:t>
      </w:r>
    </w:p>
    <w:p w14:paraId="0C9317C6" w14:textId="77777777" w:rsidR="00C35B87" w:rsidRDefault="00C35B87">
      <w:pPr>
        <w:jc w:val="both"/>
      </w:pPr>
    </w:p>
    <w:tbl>
      <w:tblPr>
        <w:tblStyle w:val="GridTable4-Accent4"/>
        <w:tblW w:w="9140" w:type="dxa"/>
        <w:tblLayout w:type="fixed"/>
        <w:tblLook w:val="04A0" w:firstRow="1" w:lastRow="0" w:firstColumn="1" w:lastColumn="0" w:noHBand="0" w:noVBand="1"/>
      </w:tblPr>
      <w:tblGrid>
        <w:gridCol w:w="683"/>
        <w:gridCol w:w="9"/>
        <w:gridCol w:w="3281"/>
        <w:gridCol w:w="649"/>
        <w:gridCol w:w="1005"/>
        <w:gridCol w:w="60"/>
        <w:gridCol w:w="3217"/>
        <w:gridCol w:w="236"/>
      </w:tblGrid>
      <w:tr w:rsidR="00C35B87" w14:paraId="2C1FEFD0" w14:textId="77777777" w:rsidTr="0084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0203AD86" w14:textId="77777777" w:rsidR="00C35B87" w:rsidRDefault="00000000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Ítem</w:t>
            </w:r>
          </w:p>
        </w:tc>
        <w:tc>
          <w:tcPr>
            <w:tcW w:w="3290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62248FB2" w14:textId="77777777" w:rsidR="00C35B87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>Validación</w:t>
            </w:r>
          </w:p>
        </w:tc>
        <w:tc>
          <w:tcPr>
            <w:tcW w:w="165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FA98B57" w14:textId="77777777" w:rsidR="00C35B87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>Id del error</w:t>
            </w:r>
          </w:p>
        </w:tc>
        <w:tc>
          <w:tcPr>
            <w:tcW w:w="3277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165353C3" w14:textId="77777777" w:rsidR="00C35B87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>Mensaje</w:t>
            </w:r>
          </w:p>
        </w:tc>
        <w:tc>
          <w:tcPr>
            <w:tcW w:w="236" w:type="dxa"/>
            <w:tcBorders>
              <w:right w:val="nil"/>
            </w:tcBorders>
          </w:tcPr>
          <w:p w14:paraId="15C11A70" w14:textId="77777777" w:rsidR="00C35B87" w:rsidRDefault="00C35B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1573CE67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340DEDBF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1566893D" w14:textId="333F56D3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parámetro ejercicio a cerrar.</w:t>
            </w:r>
          </w:p>
        </w:tc>
        <w:tc>
          <w:tcPr>
            <w:tcW w:w="1065" w:type="dxa"/>
            <w:gridSpan w:val="2"/>
            <w:vAlign w:val="center"/>
          </w:tcPr>
          <w:p w14:paraId="19AB9C44" w14:textId="392E010A" w:rsidR="00844715" w:rsidRDefault="00844715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844715">
              <w:rPr>
                <w:rFonts w:ascii="Aptos" w:eastAsia="Aptos" w:hAnsi="Aptos"/>
              </w:rPr>
              <w:t>8021</w:t>
            </w:r>
          </w:p>
        </w:tc>
        <w:tc>
          <w:tcPr>
            <w:tcW w:w="3453" w:type="dxa"/>
            <w:gridSpan w:val="2"/>
            <w:vAlign w:val="center"/>
          </w:tcPr>
          <w:p w14:paraId="67968B88" w14:textId="4F138DE6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844715">
              <w:rPr>
                <w:rFonts w:ascii="Aptos" w:eastAsia="Aptos" w:hAnsi="Aptos"/>
              </w:rPr>
              <w:t>El ejercicio seleccionado no es válido</w:t>
            </w:r>
          </w:p>
        </w:tc>
      </w:tr>
      <w:tr w:rsidR="00844715" w14:paraId="5F8BF329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16C211C6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2E308FEE" w14:textId="61BF8ECC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estatus del ejercicio seleccionado</w:t>
            </w:r>
          </w:p>
        </w:tc>
        <w:tc>
          <w:tcPr>
            <w:tcW w:w="1065" w:type="dxa"/>
            <w:gridSpan w:val="2"/>
            <w:vAlign w:val="center"/>
          </w:tcPr>
          <w:p w14:paraId="180E5D61" w14:textId="7A6C66C8" w:rsidR="00844715" w:rsidRDefault="00844715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8022</w:t>
            </w:r>
          </w:p>
        </w:tc>
        <w:tc>
          <w:tcPr>
            <w:tcW w:w="3453" w:type="dxa"/>
            <w:gridSpan w:val="2"/>
            <w:vAlign w:val="center"/>
          </w:tcPr>
          <w:p w14:paraId="7A210363" w14:textId="0D2DA824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844715">
              <w:rPr>
                <w:rFonts w:ascii="Aptos" w:eastAsia="Aptos" w:hAnsi="Aptos"/>
              </w:rPr>
              <w:t>El ejercicio seleccionado no está disponible.</w:t>
            </w:r>
          </w:p>
        </w:tc>
      </w:tr>
      <w:tr w:rsidR="00844715" w14:paraId="58E1D9B2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16FC5206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68E379C2" w14:textId="671B928F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parámetro mes a cerrar.</w:t>
            </w:r>
          </w:p>
        </w:tc>
        <w:tc>
          <w:tcPr>
            <w:tcW w:w="1065" w:type="dxa"/>
            <w:gridSpan w:val="2"/>
            <w:vAlign w:val="center"/>
          </w:tcPr>
          <w:p w14:paraId="79C2EF8C" w14:textId="3F402D3E" w:rsidR="00844715" w:rsidRDefault="00DA0D49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DA0D49">
              <w:rPr>
                <w:rFonts w:ascii="Aptos" w:eastAsia="Aptos" w:hAnsi="Aptos"/>
              </w:rPr>
              <w:t>8023</w:t>
            </w:r>
          </w:p>
        </w:tc>
        <w:tc>
          <w:tcPr>
            <w:tcW w:w="3453" w:type="dxa"/>
            <w:gridSpan w:val="2"/>
            <w:vAlign w:val="center"/>
          </w:tcPr>
          <w:p w14:paraId="466CD987" w14:textId="43B4FFC0" w:rsidR="00844715" w:rsidRDefault="00DE39CC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DE39CC">
              <w:rPr>
                <w:rFonts w:ascii="Aptos" w:eastAsia="Aptos" w:hAnsi="Aptos"/>
              </w:rPr>
              <w:t>El mes seleccionado no es válido.</w:t>
            </w:r>
          </w:p>
        </w:tc>
      </w:tr>
      <w:tr w:rsidR="00844715" w14:paraId="3FDD6955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6B6970B5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4715B0F0" w14:textId="02D420F7" w:rsidR="00844715" w:rsidRDefault="00DA0D49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parámetro ejercicio y mes a cerrar.</w:t>
            </w:r>
          </w:p>
        </w:tc>
        <w:tc>
          <w:tcPr>
            <w:tcW w:w="1065" w:type="dxa"/>
            <w:gridSpan w:val="2"/>
            <w:vAlign w:val="center"/>
          </w:tcPr>
          <w:p w14:paraId="2631B14B" w14:textId="0685165D" w:rsidR="00844715" w:rsidRDefault="00DA0D49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8024</w:t>
            </w:r>
          </w:p>
        </w:tc>
        <w:tc>
          <w:tcPr>
            <w:tcW w:w="3453" w:type="dxa"/>
            <w:gridSpan w:val="2"/>
            <w:vAlign w:val="center"/>
          </w:tcPr>
          <w:p w14:paraId="5B6B565F" w14:textId="4BFFA26E" w:rsidR="00844715" w:rsidRDefault="00DA0D49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DA0D49">
              <w:rPr>
                <w:rFonts w:ascii="Aptos" w:eastAsia="Aptos" w:hAnsi="Aptos"/>
              </w:rPr>
              <w:t>El ejercicio y mes seleccionado no es v</w:t>
            </w:r>
            <w:r>
              <w:rPr>
                <w:rFonts w:ascii="Aptos" w:eastAsia="Aptos" w:hAnsi="Aptos"/>
              </w:rPr>
              <w:t>á</w:t>
            </w:r>
            <w:r w:rsidRPr="00DA0D49">
              <w:rPr>
                <w:rFonts w:ascii="Aptos" w:eastAsia="Aptos" w:hAnsi="Aptos"/>
              </w:rPr>
              <w:t>lido.</w:t>
            </w:r>
          </w:p>
        </w:tc>
      </w:tr>
      <w:tr w:rsidR="00DA0D49" w14:paraId="663A5220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2C1EAE28" w14:textId="77777777" w:rsidR="00DA0D49" w:rsidRDefault="00DA0D49" w:rsidP="00DA0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300C0AED" w14:textId="14988A61" w:rsidR="00DA0D49" w:rsidRDefault="00DA0D49" w:rsidP="00DA0D49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estatus ejercicio y mes a cerrar.</w:t>
            </w:r>
          </w:p>
        </w:tc>
        <w:tc>
          <w:tcPr>
            <w:tcW w:w="1065" w:type="dxa"/>
            <w:gridSpan w:val="2"/>
            <w:vAlign w:val="center"/>
          </w:tcPr>
          <w:p w14:paraId="590BEA22" w14:textId="1BD983A9" w:rsidR="00DA0D49" w:rsidRDefault="00DA0D49" w:rsidP="00DA0D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DA0D49">
              <w:rPr>
                <w:rFonts w:ascii="Aptos" w:eastAsia="Aptos" w:hAnsi="Aptos"/>
              </w:rPr>
              <w:t>8025</w:t>
            </w:r>
          </w:p>
        </w:tc>
        <w:tc>
          <w:tcPr>
            <w:tcW w:w="3453" w:type="dxa"/>
            <w:gridSpan w:val="2"/>
            <w:vAlign w:val="center"/>
          </w:tcPr>
          <w:p w14:paraId="3921F17E" w14:textId="7225BD0D" w:rsidR="00DA0D49" w:rsidRDefault="00DA0D49" w:rsidP="00DA0D49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DA0D49">
              <w:rPr>
                <w:rFonts w:ascii="Aptos" w:eastAsia="Aptos" w:hAnsi="Aptos"/>
              </w:rPr>
              <w:t>El ejercicio y mes seleccionado no e</w:t>
            </w:r>
            <w:r>
              <w:rPr>
                <w:rFonts w:ascii="Aptos" w:eastAsia="Aptos" w:hAnsi="Aptos"/>
              </w:rPr>
              <w:t>stá habilitado</w:t>
            </w:r>
            <w:r w:rsidRPr="00DA0D49">
              <w:rPr>
                <w:rFonts w:ascii="Aptos" w:eastAsia="Aptos" w:hAnsi="Aptos"/>
              </w:rPr>
              <w:t>.</w:t>
            </w:r>
          </w:p>
        </w:tc>
      </w:tr>
      <w:tr w:rsidR="00DA0D49" w14:paraId="50CFE47E" w14:textId="77777777" w:rsidTr="008447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tcBorders>
              <w:top w:val="nil"/>
            </w:tcBorders>
            <w:vAlign w:val="center"/>
          </w:tcPr>
          <w:p w14:paraId="16D73FD7" w14:textId="77777777" w:rsidR="00DA0D49" w:rsidRDefault="00DA0D49" w:rsidP="00DA0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tcBorders>
              <w:top w:val="nil"/>
            </w:tcBorders>
            <w:vAlign w:val="center"/>
          </w:tcPr>
          <w:p w14:paraId="5AB8E92E" w14:textId="77777777" w:rsidR="00DA0D49" w:rsidRDefault="00DA0D49" w:rsidP="00DA0D49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Proceso terminado </w:t>
            </w:r>
            <w:r>
              <w:rPr>
                <w:rFonts w:eastAsia="Aptos"/>
                <w:u w:val="single"/>
              </w:rPr>
              <w:t>ok</w:t>
            </w:r>
          </w:p>
        </w:tc>
        <w:tc>
          <w:tcPr>
            <w:tcW w:w="1065" w:type="dxa"/>
            <w:gridSpan w:val="2"/>
            <w:tcBorders>
              <w:top w:val="nil"/>
            </w:tcBorders>
            <w:vAlign w:val="center"/>
          </w:tcPr>
          <w:p w14:paraId="02D66DE5" w14:textId="77777777" w:rsidR="00DA0D49" w:rsidRDefault="00DA0D49" w:rsidP="00DA0D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tcBorders>
              <w:top w:val="nil"/>
            </w:tcBorders>
            <w:vAlign w:val="center"/>
          </w:tcPr>
          <w:p w14:paraId="7742980B" w14:textId="434CD38A" w:rsidR="00DA0D49" w:rsidRDefault="00CB4ABC" w:rsidP="00DA0D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D49">
              <w:rPr>
                <w:lang w:val="es-ES"/>
              </w:rPr>
              <w:t>¡Aplicación de Saldo realizado con éxito!</w:t>
            </w:r>
          </w:p>
        </w:tc>
      </w:tr>
    </w:tbl>
    <w:p w14:paraId="527DA857" w14:textId="77777777" w:rsidR="00C35B87" w:rsidRDefault="00C35B87">
      <w:pPr>
        <w:jc w:val="both"/>
      </w:pPr>
    </w:p>
    <w:p w14:paraId="39AFE108" w14:textId="4CE91EA5" w:rsidR="00C35B87" w:rsidRDefault="00CB4ABC">
      <w:pPr>
        <w:jc w:val="both"/>
      </w:pPr>
      <w:r>
        <w:t>Proceso:</w:t>
      </w:r>
    </w:p>
    <w:p w14:paraId="22708B5B" w14:textId="2F90F935" w:rsidR="00CB4ABC" w:rsidRDefault="000B2D4F" w:rsidP="000B2D4F">
      <w:pPr>
        <w:pStyle w:val="ListParagraph"/>
        <w:numPr>
          <w:ilvl w:val="0"/>
          <w:numId w:val="4"/>
        </w:numPr>
        <w:jc w:val="both"/>
      </w:pPr>
      <w:r>
        <w:t>El proceso inicia con la ejecución del procedimiento de actualización de saldos contables (</w:t>
      </w:r>
      <w:proofErr w:type="spellStart"/>
      <w:r w:rsidRPr="000B2D4F">
        <w:rPr>
          <w:b/>
          <w:bCs/>
        </w:rPr>
        <w:t>Spp_actualizaSaldosMes</w:t>
      </w:r>
      <w:proofErr w:type="spellEnd"/>
      <w:r>
        <w:t>)</w:t>
      </w:r>
      <w:r w:rsidR="00866D7A">
        <w:t>.</w:t>
      </w:r>
    </w:p>
    <w:p w14:paraId="44CE3864" w14:textId="77777777" w:rsidR="0029187E" w:rsidRDefault="0029187E" w:rsidP="00866D7A">
      <w:pPr>
        <w:pStyle w:val="ListParagraph"/>
        <w:ind w:left="1080"/>
        <w:jc w:val="both"/>
      </w:pPr>
    </w:p>
    <w:p w14:paraId="50E08AEB" w14:textId="41B63A75" w:rsidR="00866D7A" w:rsidRDefault="000B2D4F" w:rsidP="000B2D4F">
      <w:pPr>
        <w:pStyle w:val="ListParagraph"/>
        <w:numPr>
          <w:ilvl w:val="0"/>
          <w:numId w:val="4"/>
        </w:numPr>
        <w:jc w:val="both"/>
      </w:pPr>
      <w:r>
        <w:t>Valida si el mes a procesar el cierre es el último mes del ejercicio.</w:t>
      </w:r>
    </w:p>
    <w:p w14:paraId="7FBE84F2" w14:textId="77777777" w:rsidR="000B2D4F" w:rsidRDefault="000B2D4F" w:rsidP="000B2D4F">
      <w:pPr>
        <w:pStyle w:val="ListParagraph"/>
      </w:pPr>
    </w:p>
    <w:p w14:paraId="03D439EA" w14:textId="29F4CA0F" w:rsidR="000B2D4F" w:rsidRDefault="000B2D4F" w:rsidP="000B2D4F">
      <w:pPr>
        <w:pStyle w:val="ListParagraph"/>
        <w:numPr>
          <w:ilvl w:val="1"/>
          <w:numId w:val="4"/>
        </w:numPr>
        <w:jc w:val="both"/>
      </w:pPr>
      <w:r>
        <w:t xml:space="preserve">Si es el último mes </w:t>
      </w:r>
      <w:r w:rsidR="00267CD6">
        <w:t xml:space="preserve">de proceso </w:t>
      </w:r>
      <w:r>
        <w:t>realiza las siguientes acciones:</w:t>
      </w:r>
    </w:p>
    <w:p w14:paraId="17CBC5EB" w14:textId="56D2A502" w:rsidR="000B2D4F" w:rsidRDefault="000B2D4F" w:rsidP="000B2D4F">
      <w:pPr>
        <w:pStyle w:val="ListParagraph"/>
        <w:numPr>
          <w:ilvl w:val="2"/>
          <w:numId w:val="4"/>
        </w:numPr>
        <w:jc w:val="both"/>
      </w:pPr>
      <w:r>
        <w:lastRenderedPageBreak/>
        <w:t>Se actualiza la tabla de control, con estatus 1 a fin de que el proceso de fin de ejercicio haga sus cálculos.</w:t>
      </w:r>
    </w:p>
    <w:p w14:paraId="30AD1A37" w14:textId="2E4B3B07" w:rsidR="000B2D4F" w:rsidRDefault="00267CD6" w:rsidP="000B2D4F">
      <w:pPr>
        <w:pStyle w:val="ListParagraph"/>
        <w:numPr>
          <w:ilvl w:val="2"/>
          <w:numId w:val="4"/>
        </w:numPr>
        <w:jc w:val="both"/>
      </w:pPr>
      <w:r>
        <w:t>Se genera los datos del nuevo ejercicio con estatus 0.</w:t>
      </w:r>
    </w:p>
    <w:p w14:paraId="5E622BF6" w14:textId="77777777" w:rsidR="00267CD6" w:rsidRDefault="00267CD6" w:rsidP="00267CD6">
      <w:pPr>
        <w:pStyle w:val="ListParagraph"/>
        <w:numPr>
          <w:ilvl w:val="2"/>
          <w:numId w:val="4"/>
        </w:numPr>
        <w:jc w:val="both"/>
      </w:pPr>
      <w:r>
        <w:t xml:space="preserve">Se genera los datos del nuevo mes </w:t>
      </w:r>
      <w:r>
        <w:t>con estatus 0.</w:t>
      </w:r>
    </w:p>
    <w:p w14:paraId="64FE2407" w14:textId="4F81E112" w:rsidR="00267CD6" w:rsidRDefault="00267CD6" w:rsidP="00267CD6">
      <w:pPr>
        <w:pStyle w:val="ListParagraph"/>
        <w:numPr>
          <w:ilvl w:val="1"/>
          <w:numId w:val="4"/>
        </w:numPr>
        <w:jc w:val="both"/>
      </w:pPr>
      <w:r>
        <w:t xml:space="preserve">Si no </w:t>
      </w:r>
      <w:r w:rsidRPr="00267CD6">
        <w:t>es el último mes realiza las siguientes acciones</w:t>
      </w:r>
      <w:r>
        <w:t>.</w:t>
      </w:r>
    </w:p>
    <w:p w14:paraId="6E019B83" w14:textId="34FF443A" w:rsidR="00267CD6" w:rsidRDefault="00267CD6" w:rsidP="00267CD6">
      <w:pPr>
        <w:pStyle w:val="ListParagraph"/>
        <w:numPr>
          <w:ilvl w:val="2"/>
          <w:numId w:val="4"/>
        </w:numPr>
        <w:jc w:val="both"/>
      </w:pPr>
      <w:r w:rsidRPr="00267CD6">
        <w:t xml:space="preserve">Se actualiza la tabla de control, con estatus </w:t>
      </w:r>
      <w:r>
        <w:t>2 (Cerrado el período en proceso)</w:t>
      </w:r>
    </w:p>
    <w:p w14:paraId="570FD4F0" w14:textId="0D7C8CD9" w:rsidR="00267CD6" w:rsidRPr="00267CD6" w:rsidRDefault="00267CD6" w:rsidP="00267CD6">
      <w:pPr>
        <w:pStyle w:val="ListParagraph"/>
        <w:numPr>
          <w:ilvl w:val="2"/>
          <w:numId w:val="4"/>
        </w:numPr>
      </w:pPr>
      <w:r w:rsidRPr="00267CD6">
        <w:t xml:space="preserve">Se genera los datos del nuevo mes con estatus </w:t>
      </w:r>
      <w:r>
        <w:t>1 (proceso)</w:t>
      </w:r>
      <w:r w:rsidRPr="00267CD6">
        <w:t>.</w:t>
      </w:r>
    </w:p>
    <w:p w14:paraId="6E312F94" w14:textId="6AB99CF0" w:rsidR="00267CD6" w:rsidRDefault="00267CD6" w:rsidP="00267CD6">
      <w:pPr>
        <w:pStyle w:val="ListParagraph"/>
        <w:numPr>
          <w:ilvl w:val="2"/>
          <w:numId w:val="4"/>
        </w:numPr>
        <w:jc w:val="both"/>
      </w:pPr>
      <w:r>
        <w:t xml:space="preserve">Se actualiza los datos de la tabla </w:t>
      </w:r>
      <w:r w:rsidRPr="00267CD6">
        <w:rPr>
          <w:b/>
          <w:bCs/>
        </w:rPr>
        <w:t>Catalogo</w:t>
      </w:r>
      <w:r>
        <w:t>. Si existe previamente el mes siguiente al proceso se elimina y se vuelve a dar de alta.</w:t>
      </w:r>
    </w:p>
    <w:p w14:paraId="17E24428" w14:textId="5A821B41" w:rsidR="00267CD6" w:rsidRDefault="00267CD6" w:rsidP="00267CD6">
      <w:pPr>
        <w:pStyle w:val="ListParagraph"/>
        <w:numPr>
          <w:ilvl w:val="2"/>
          <w:numId w:val="4"/>
        </w:numPr>
        <w:jc w:val="both"/>
      </w:pPr>
      <w:r>
        <w:t xml:space="preserve">Se actualiza los datos de la tabla </w:t>
      </w:r>
      <w:proofErr w:type="spellStart"/>
      <w:r w:rsidRPr="00267CD6">
        <w:rPr>
          <w:b/>
          <w:bCs/>
        </w:rPr>
        <w:t>CatalogoAuxiliar</w:t>
      </w:r>
      <w:proofErr w:type="spellEnd"/>
      <w:r>
        <w:t>. Si existe previamente el mes siguiente al proceso se elimina y se vuelve a dar de alta.</w:t>
      </w:r>
    </w:p>
    <w:p w14:paraId="74FECCF5" w14:textId="439931FC" w:rsidR="00267CD6" w:rsidRDefault="00267CD6" w:rsidP="00267CD6">
      <w:pPr>
        <w:ind w:left="360"/>
        <w:jc w:val="both"/>
      </w:pPr>
      <w:r>
        <w:t>Fin de proceso.</w:t>
      </w:r>
    </w:p>
    <w:p w14:paraId="3DD36C06" w14:textId="77777777" w:rsidR="00267CD6" w:rsidRDefault="00267CD6" w:rsidP="00267CD6">
      <w:pPr>
        <w:ind w:left="360"/>
        <w:jc w:val="both"/>
      </w:pPr>
    </w:p>
    <w:p w14:paraId="172332F3" w14:textId="77777777" w:rsidR="000B2D4F" w:rsidRDefault="000B2D4F" w:rsidP="000B2D4F">
      <w:pPr>
        <w:pStyle w:val="ListParagraph"/>
      </w:pPr>
    </w:p>
    <w:p w14:paraId="03CBD8BA" w14:textId="77777777" w:rsidR="006F4B8A" w:rsidRDefault="006F4B8A" w:rsidP="006F4B8A">
      <w:pPr>
        <w:pStyle w:val="ListParagraph"/>
        <w:jc w:val="both"/>
      </w:pPr>
    </w:p>
    <w:p w14:paraId="1981D9C4" w14:textId="77777777" w:rsidR="00563D1E" w:rsidRDefault="00563D1E" w:rsidP="00563D1E">
      <w:pPr>
        <w:jc w:val="both"/>
      </w:pPr>
    </w:p>
    <w:p w14:paraId="5E622381" w14:textId="77777777" w:rsidR="00C35B87" w:rsidRDefault="00C35B87">
      <w:pPr>
        <w:spacing w:after="0"/>
        <w:rPr>
          <w:lang w:val="es-ES"/>
        </w:rPr>
      </w:pPr>
    </w:p>
    <w:sectPr w:rsidR="00C35B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02C8"/>
    <w:multiLevelType w:val="hybridMultilevel"/>
    <w:tmpl w:val="C0564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A29B7"/>
    <w:multiLevelType w:val="multilevel"/>
    <w:tmpl w:val="F5647F9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13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-6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4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2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9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52" w:hanging="180"/>
      </w:pPr>
    </w:lvl>
  </w:abstractNum>
  <w:abstractNum w:abstractNumId="2" w15:restartNumberingAfterBreak="0">
    <w:nsid w:val="6938499D"/>
    <w:multiLevelType w:val="hybridMultilevel"/>
    <w:tmpl w:val="80687F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64033"/>
    <w:multiLevelType w:val="multilevel"/>
    <w:tmpl w:val="27704E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4219918">
    <w:abstractNumId w:val="1"/>
  </w:num>
  <w:num w:numId="2" w16cid:durableId="270094002">
    <w:abstractNumId w:val="3"/>
  </w:num>
  <w:num w:numId="3" w16cid:durableId="575089362">
    <w:abstractNumId w:val="0"/>
  </w:num>
  <w:num w:numId="4" w16cid:durableId="1298680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87"/>
    <w:rsid w:val="000B2D4F"/>
    <w:rsid w:val="00161C3F"/>
    <w:rsid w:val="001E1916"/>
    <w:rsid w:val="00267CD6"/>
    <w:rsid w:val="0029187E"/>
    <w:rsid w:val="0034034F"/>
    <w:rsid w:val="003D023A"/>
    <w:rsid w:val="003F5603"/>
    <w:rsid w:val="00400B8D"/>
    <w:rsid w:val="00520552"/>
    <w:rsid w:val="00563D1E"/>
    <w:rsid w:val="005E7043"/>
    <w:rsid w:val="006F4B8A"/>
    <w:rsid w:val="00816D4E"/>
    <w:rsid w:val="00844715"/>
    <w:rsid w:val="00866D7A"/>
    <w:rsid w:val="00A15E7A"/>
    <w:rsid w:val="00AF7A6A"/>
    <w:rsid w:val="00C35B87"/>
    <w:rsid w:val="00CB4ABC"/>
    <w:rsid w:val="00CB5566"/>
    <w:rsid w:val="00D4252E"/>
    <w:rsid w:val="00DA0D49"/>
    <w:rsid w:val="00DE39CC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B180"/>
  <w15:docId w15:val="{DD13BF84-3E92-492B-8983-DA9A178B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9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1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1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1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1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1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1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1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1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15BC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15BC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1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15B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5BC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1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C5"/>
    <w:rPr>
      <w:b/>
      <w:bCs/>
      <w:smallCaps/>
      <w:color w:val="0F4761" w:themeColor="accent1" w:themeShade="BF"/>
      <w:spacing w:val="5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C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Ningunalista">
    <w:name w:val="Ninguna lista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6F6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F6F9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Zambrano García</dc:creator>
  <dc:description/>
  <cp:lastModifiedBy>Pedro Felipe Zambrano García</cp:lastModifiedBy>
  <cp:revision>3</cp:revision>
  <dcterms:created xsi:type="dcterms:W3CDTF">2024-10-16T19:24:00Z</dcterms:created>
  <dcterms:modified xsi:type="dcterms:W3CDTF">2024-10-16T20:20:00Z</dcterms:modified>
  <dc:language>es-ES</dc:language>
</cp:coreProperties>
</file>