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BC3B6" w14:textId="03E6D6A8" w:rsidR="00F86641" w:rsidRPr="00343D2C" w:rsidRDefault="00343D2C">
      <w:pPr>
        <w:rPr>
          <w:rFonts w:asciiTheme="minorHAnsi" w:hAnsiTheme="minorHAnsi" w:cstheme="minorHAnsi"/>
          <w:b/>
          <w:bCs/>
          <w:sz w:val="32"/>
          <w:szCs w:val="32"/>
          <w:lang w:val="sl-SI"/>
        </w:rPr>
      </w:pPr>
      <w:r w:rsidRPr="00343D2C">
        <w:rPr>
          <w:rFonts w:asciiTheme="minorHAnsi" w:hAnsiTheme="minorHAnsi" w:cstheme="minorHAnsi"/>
          <w:b/>
          <w:bCs/>
          <w:sz w:val="32"/>
          <w:szCs w:val="32"/>
          <w:lang w:val="sl-SI"/>
        </w:rPr>
        <w:t xml:space="preserve">AKTIVNOST 2 - </w:t>
      </w:r>
      <w:r w:rsidR="00A833B6" w:rsidRPr="00343D2C">
        <w:rPr>
          <w:rFonts w:asciiTheme="minorHAnsi" w:hAnsiTheme="minorHAnsi" w:cstheme="minorHAnsi"/>
          <w:b/>
          <w:bCs/>
          <w:sz w:val="32"/>
          <w:szCs w:val="32"/>
          <w:lang w:val="sl-SI"/>
        </w:rPr>
        <w:t>Dvigovanje uteži s segrevanjem idealnega plina</w:t>
      </w:r>
    </w:p>
    <w:p w14:paraId="49C5A028" w14:textId="45E8CF85" w:rsidR="00343D2C" w:rsidRPr="00343D2C" w:rsidRDefault="00BE2808">
      <w:pPr>
        <w:rPr>
          <w:rFonts w:asciiTheme="minorHAnsi" w:hAnsiTheme="minorHAnsi" w:cstheme="minorHAnsi"/>
          <w:b/>
          <w:bCs/>
          <w:lang w:val="sl-SI"/>
        </w:rPr>
      </w:pPr>
      <w:r w:rsidRPr="00343D2C">
        <w:rPr>
          <w:rFonts w:asciiTheme="minorHAnsi" w:hAnsiTheme="minorHAnsi" w:cstheme="minorHAnsi"/>
          <w:noProof/>
          <w:lang w:val="sl-SI" w:eastAsia="sl-SI"/>
        </w:rPr>
        <w:drawing>
          <wp:anchor distT="0" distB="0" distL="114300" distR="114300" simplePos="0" relativeHeight="251658240" behindDoc="0" locked="0" layoutInCell="1" allowOverlap="1" wp14:anchorId="3A741C00" wp14:editId="4ADB6CC8">
            <wp:simplePos x="0" y="0"/>
            <wp:positionH relativeFrom="column">
              <wp:posOffset>3913505</wp:posOffset>
            </wp:positionH>
            <wp:positionV relativeFrom="paragraph">
              <wp:posOffset>102870</wp:posOffset>
            </wp:positionV>
            <wp:extent cx="2806700" cy="1803400"/>
            <wp:effectExtent l="0" t="0" r="0" b="635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806700" cy="1803400"/>
                    </a:xfrm>
                    <a:prstGeom prst="rect">
                      <a:avLst/>
                    </a:prstGeom>
                  </pic:spPr>
                </pic:pic>
              </a:graphicData>
            </a:graphic>
            <wp14:sizeRelH relativeFrom="page">
              <wp14:pctWidth>0</wp14:pctWidth>
            </wp14:sizeRelH>
            <wp14:sizeRelV relativeFrom="page">
              <wp14:pctHeight>0</wp14:pctHeight>
            </wp14:sizeRelV>
          </wp:anchor>
        </w:drawing>
      </w:r>
    </w:p>
    <w:p w14:paraId="31E00139" w14:textId="28A7BC20" w:rsidR="00F86641" w:rsidRPr="00343D2C" w:rsidRDefault="002E5445">
      <w:pPr>
        <w:rPr>
          <w:rFonts w:asciiTheme="minorHAnsi" w:hAnsiTheme="minorHAnsi" w:cstheme="minorHAnsi"/>
          <w:lang w:val="sl-SI"/>
        </w:rPr>
      </w:pPr>
      <w:r w:rsidRPr="00343D2C">
        <w:rPr>
          <w:rFonts w:asciiTheme="minorHAnsi" w:hAnsiTheme="minorHAnsi" w:cstheme="minorHAnsi"/>
          <w:lang w:val="sl-SI"/>
        </w:rPr>
        <w:t xml:space="preserve">V valju, ki ga zapira pomični bat, imamo idealni plin (glejte sliko, začetno stanje). Na batu je utež. Trenje med batom in steno valja je zanemarljivo. Nad batom je obešena druga enaka utež, kot kaže slika. Pod valj postavimo gorilnik. Po določenem času opazimo, da se je bat dvignil (glejte sliko, končno stanje). </w:t>
      </w:r>
    </w:p>
    <w:p w14:paraId="799BB4F4" w14:textId="2CCE96C5" w:rsidR="00F86641" w:rsidRPr="00343D2C" w:rsidRDefault="00F86641">
      <w:pPr>
        <w:rPr>
          <w:rFonts w:asciiTheme="minorHAnsi" w:hAnsiTheme="minorHAnsi" w:cstheme="minorHAnsi"/>
          <w:lang w:val="sl-SI"/>
        </w:rPr>
      </w:pPr>
    </w:p>
    <w:p w14:paraId="6579FF42" w14:textId="3DC28AD7" w:rsidR="00F86641" w:rsidRPr="00343D2C" w:rsidRDefault="00F86641">
      <w:pPr>
        <w:jc w:val="center"/>
        <w:rPr>
          <w:rFonts w:asciiTheme="minorHAnsi" w:hAnsiTheme="minorHAnsi" w:cstheme="minorHAnsi"/>
          <w:lang w:val="sl-SI"/>
        </w:rPr>
      </w:pPr>
    </w:p>
    <w:p w14:paraId="14426251" w14:textId="77777777" w:rsidR="00F86641" w:rsidRPr="00343D2C" w:rsidRDefault="00F86641">
      <w:pPr>
        <w:rPr>
          <w:rFonts w:asciiTheme="minorHAnsi" w:hAnsiTheme="minorHAnsi" w:cstheme="minorHAnsi"/>
          <w:lang w:val="sl-SI"/>
        </w:rPr>
      </w:pPr>
    </w:p>
    <w:p w14:paraId="2DDC23C9" w14:textId="6BFB595D" w:rsidR="00F86641" w:rsidRPr="00343D2C" w:rsidRDefault="002E5445">
      <w:pPr>
        <w:rPr>
          <w:rFonts w:asciiTheme="minorHAnsi" w:hAnsiTheme="minorHAnsi" w:cstheme="minorHAnsi"/>
          <w:lang w:val="sl-SI"/>
        </w:rPr>
      </w:pPr>
      <w:r w:rsidRPr="00343D2C">
        <w:rPr>
          <w:rFonts w:asciiTheme="minorHAnsi" w:hAnsiTheme="minorHAnsi" w:cstheme="minorHAnsi"/>
          <w:lang w:val="sl-SI"/>
        </w:rPr>
        <w:t>a) Narišite graf</w:t>
      </w:r>
      <w:r w:rsidR="005F3D09" w:rsidRPr="00343D2C">
        <w:rPr>
          <w:rFonts w:asciiTheme="minorHAnsi" w:hAnsiTheme="minorHAnsi" w:cstheme="minorHAnsi"/>
          <w:lang w:val="sl-SI"/>
        </w:rPr>
        <w:t xml:space="preserve"> </w:t>
      </w:r>
      <m:oMath>
        <m:r>
          <w:rPr>
            <w:rFonts w:ascii="Cambria Math" w:hAnsi="Cambria Math" w:cstheme="minorHAnsi"/>
            <w:lang w:val="sl-SI"/>
          </w:rPr>
          <m:t>p(V)</m:t>
        </m:r>
      </m:oMath>
      <w:r w:rsidR="005F3D09" w:rsidRPr="00343D2C">
        <w:rPr>
          <w:rFonts w:asciiTheme="minorHAnsi" w:hAnsiTheme="minorHAnsi" w:cstheme="minorHAnsi"/>
          <w:lang w:val="sl-SI"/>
        </w:rPr>
        <w:t xml:space="preserve"> </w:t>
      </w:r>
      <w:r w:rsidRPr="00343D2C">
        <w:rPr>
          <w:rFonts w:asciiTheme="minorHAnsi" w:hAnsiTheme="minorHAnsi" w:cstheme="minorHAnsi"/>
          <w:lang w:val="sl-SI"/>
        </w:rPr>
        <w:t xml:space="preserve">za plin v valju med začetnim in končnim stanjem. Navedite morebitne predpostavke, ki ste jih sprejeli. </w:t>
      </w:r>
    </w:p>
    <w:p w14:paraId="7155ABBC" w14:textId="77777777" w:rsidR="00F86641" w:rsidRPr="00343D2C" w:rsidRDefault="00F86641">
      <w:pPr>
        <w:rPr>
          <w:rFonts w:asciiTheme="minorHAnsi" w:hAnsiTheme="minorHAnsi" w:cstheme="minorHAnsi"/>
          <w:lang w:val="sl-SI"/>
        </w:rPr>
      </w:pPr>
    </w:p>
    <w:p w14:paraId="601E6BC6" w14:textId="77777777" w:rsidR="00C32B0D" w:rsidRPr="00343D2C" w:rsidRDefault="00C32B0D">
      <w:pPr>
        <w:rPr>
          <w:rFonts w:asciiTheme="minorHAnsi" w:hAnsiTheme="minorHAnsi" w:cstheme="minorHAnsi"/>
          <w:lang w:val="sl-SI"/>
        </w:rPr>
      </w:pPr>
    </w:p>
    <w:p w14:paraId="0E85E559" w14:textId="280F679F" w:rsidR="00C32B0D" w:rsidRPr="00343D2C" w:rsidRDefault="00BE2808" w:rsidP="00BE2808">
      <w:pPr>
        <w:jc w:val="center"/>
        <w:rPr>
          <w:rFonts w:asciiTheme="minorHAnsi" w:hAnsiTheme="minorHAnsi" w:cstheme="minorHAnsi"/>
          <w:lang w:val="sl-SI"/>
        </w:rPr>
      </w:pPr>
      <w:r w:rsidRPr="00BE2808">
        <w:drawing>
          <wp:inline distT="0" distB="0" distL="0" distR="0" wp14:anchorId="6BC2AECA" wp14:editId="5EE90188">
            <wp:extent cx="3081600" cy="1800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600" cy="1800000"/>
                    </a:xfrm>
                    <a:prstGeom prst="rect">
                      <a:avLst/>
                    </a:prstGeom>
                    <a:noFill/>
                    <a:ln>
                      <a:noFill/>
                    </a:ln>
                  </pic:spPr>
                </pic:pic>
              </a:graphicData>
            </a:graphic>
          </wp:inline>
        </w:drawing>
      </w:r>
    </w:p>
    <w:p w14:paraId="701CE6DB" w14:textId="77777777" w:rsidR="00C32B0D" w:rsidRPr="00343D2C" w:rsidRDefault="00C32B0D">
      <w:pPr>
        <w:rPr>
          <w:rFonts w:asciiTheme="minorHAnsi" w:hAnsiTheme="minorHAnsi" w:cstheme="minorHAnsi"/>
          <w:lang w:val="sl-SI"/>
        </w:rPr>
      </w:pPr>
    </w:p>
    <w:p w14:paraId="64F44CB2" w14:textId="3E5891AF" w:rsidR="00F86641" w:rsidRPr="00343D2C" w:rsidRDefault="002E5445">
      <w:pPr>
        <w:rPr>
          <w:rFonts w:asciiTheme="minorHAnsi" w:hAnsiTheme="minorHAnsi" w:cstheme="minorHAnsi"/>
          <w:lang w:val="sl-SI"/>
        </w:rPr>
      </w:pPr>
      <w:r w:rsidRPr="00343D2C">
        <w:rPr>
          <w:rFonts w:asciiTheme="minorHAnsi" w:hAnsiTheme="minorHAnsi" w:cstheme="minorHAnsi"/>
          <w:lang w:val="sl-SI"/>
        </w:rPr>
        <w:t>b) Narišite še pripadajoča grafa</w:t>
      </w:r>
      <w:r w:rsidR="005F3D09" w:rsidRPr="00343D2C">
        <w:rPr>
          <w:rFonts w:asciiTheme="minorHAnsi" w:hAnsiTheme="minorHAnsi" w:cstheme="minorHAnsi"/>
          <w:lang w:val="sl-SI"/>
        </w:rPr>
        <w:t xml:space="preserve"> </w:t>
      </w:r>
      <m:oMath>
        <m:r>
          <w:rPr>
            <w:rFonts w:ascii="Cambria Math" w:hAnsi="Cambria Math" w:cstheme="minorHAnsi"/>
            <w:lang w:val="sl-SI"/>
          </w:rPr>
          <m:t>V(T)</m:t>
        </m:r>
      </m:oMath>
      <w:r w:rsidR="005F3D09" w:rsidRPr="00343D2C">
        <w:rPr>
          <w:rFonts w:asciiTheme="minorHAnsi" w:hAnsiTheme="minorHAnsi" w:cstheme="minorHAnsi"/>
          <w:lang w:val="sl-SI"/>
        </w:rPr>
        <w:t xml:space="preserve"> in </w:t>
      </w:r>
      <m:oMath>
        <m:r>
          <w:rPr>
            <w:rFonts w:ascii="Cambria Math" w:hAnsi="Cambria Math" w:cstheme="minorHAnsi"/>
            <w:lang w:val="sl-SI"/>
          </w:rPr>
          <m:t>p(T)</m:t>
        </m:r>
      </m:oMath>
      <w:r w:rsidRPr="00343D2C">
        <w:rPr>
          <w:rFonts w:asciiTheme="minorHAnsi" w:hAnsiTheme="minorHAnsi" w:cstheme="minorHAnsi"/>
          <w:lang w:val="sl-SI"/>
        </w:rPr>
        <w:t xml:space="preserve"> za isto spremembo kot v a). Navedite morebitne predpostavke, ki ste jih sprejeli. </w:t>
      </w:r>
    </w:p>
    <w:p w14:paraId="0B2F2FB2" w14:textId="77777777" w:rsidR="00F86641" w:rsidRPr="00343D2C" w:rsidRDefault="00F86641">
      <w:pPr>
        <w:rPr>
          <w:rFonts w:asciiTheme="minorHAnsi" w:hAnsiTheme="minorHAnsi" w:cstheme="minorHAnsi"/>
          <w:lang w:val="sl-SI"/>
        </w:rPr>
      </w:pPr>
    </w:p>
    <w:p w14:paraId="2C4569C6" w14:textId="77777777" w:rsidR="00F86641" w:rsidRPr="00343D2C" w:rsidRDefault="00F86641">
      <w:pPr>
        <w:jc w:val="center"/>
        <w:rPr>
          <w:rFonts w:asciiTheme="minorHAnsi" w:hAnsiTheme="minorHAnsi" w:cstheme="minorHAnsi"/>
          <w:lang w:val="sl-SI"/>
        </w:rPr>
      </w:pPr>
    </w:p>
    <w:p w14:paraId="7DF7ADEA" w14:textId="7280CC49" w:rsidR="00F86641" w:rsidRPr="00343D2C" w:rsidRDefault="00BE2808" w:rsidP="00BE2808">
      <w:pPr>
        <w:jc w:val="center"/>
        <w:rPr>
          <w:rFonts w:asciiTheme="minorHAnsi" w:hAnsiTheme="minorHAnsi" w:cstheme="minorHAnsi"/>
          <w:lang w:val="sl-SI"/>
        </w:rPr>
      </w:pPr>
      <w:r w:rsidRPr="00BE2808">
        <w:drawing>
          <wp:inline distT="0" distB="0" distL="0" distR="0" wp14:anchorId="516AE926" wp14:editId="2BECA62F">
            <wp:extent cx="3067200" cy="38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200" cy="3888000"/>
                    </a:xfrm>
                    <a:prstGeom prst="rect">
                      <a:avLst/>
                    </a:prstGeom>
                    <a:noFill/>
                    <a:ln>
                      <a:noFill/>
                    </a:ln>
                  </pic:spPr>
                </pic:pic>
              </a:graphicData>
            </a:graphic>
          </wp:inline>
        </w:drawing>
      </w:r>
      <w:bookmarkStart w:id="0" w:name="_GoBack"/>
      <w:bookmarkEnd w:id="0"/>
    </w:p>
    <w:sectPr w:rsidR="00F86641" w:rsidRPr="00343D2C" w:rsidSect="00BE2808">
      <w:pgSz w:w="11906" w:h="16838"/>
      <w:pgMar w:top="720" w:right="720" w:bottom="720" w:left="720" w:header="0" w:footer="141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44022" w14:textId="77777777" w:rsidR="005647FB" w:rsidRDefault="005647FB">
      <w:r>
        <w:separator/>
      </w:r>
    </w:p>
  </w:endnote>
  <w:endnote w:type="continuationSeparator" w:id="0">
    <w:p w14:paraId="242599E2" w14:textId="77777777" w:rsidR="005647FB" w:rsidRDefault="0056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05FAD" w14:textId="77777777" w:rsidR="005647FB" w:rsidRDefault="005647FB">
      <w:r>
        <w:separator/>
      </w:r>
    </w:p>
  </w:footnote>
  <w:footnote w:type="continuationSeparator" w:id="0">
    <w:p w14:paraId="7A7E29AC" w14:textId="77777777" w:rsidR="005647FB" w:rsidRDefault="00564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41"/>
    <w:rsid w:val="00000F80"/>
    <w:rsid w:val="002E5445"/>
    <w:rsid w:val="00343D2C"/>
    <w:rsid w:val="005647FB"/>
    <w:rsid w:val="005F3D09"/>
    <w:rsid w:val="00A833B6"/>
    <w:rsid w:val="00BE2808"/>
    <w:rsid w:val="00C32B0D"/>
    <w:rsid w:val="00CE2760"/>
    <w:rsid w:val="00F86641"/>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4A02"/>
  <w15:docId w15:val="{0F0651A7-FC55-4A89-A01C-880B61E3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3F2"/>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763F2"/>
    <w:pPr>
      <w:ind w:left="720"/>
      <w:contextualSpacing/>
    </w:pPr>
  </w:style>
  <w:style w:type="paragraph" w:styleId="Footer">
    <w:name w:val="footer"/>
    <w:basedOn w:val="Normal"/>
    <w:pPr>
      <w:suppressLineNumbers/>
      <w:tabs>
        <w:tab w:val="center" w:pos="4536"/>
        <w:tab w:val="right" w:pos="9072"/>
      </w:tabs>
    </w:pPr>
  </w:style>
  <w:style w:type="paragraph" w:styleId="Header">
    <w:name w:val="header"/>
    <w:basedOn w:val="Normal"/>
    <w:link w:val="HeaderChar"/>
    <w:uiPriority w:val="99"/>
    <w:unhideWhenUsed/>
    <w:rsid w:val="00A833B6"/>
    <w:pPr>
      <w:tabs>
        <w:tab w:val="center" w:pos="4513"/>
        <w:tab w:val="right" w:pos="9026"/>
      </w:tabs>
    </w:pPr>
  </w:style>
  <w:style w:type="character" w:customStyle="1" w:styleId="HeaderChar">
    <w:name w:val="Header Char"/>
    <w:basedOn w:val="DefaultParagraphFont"/>
    <w:link w:val="Header"/>
    <w:uiPriority w:val="99"/>
    <w:rsid w:val="00A833B6"/>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5F3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Planinšič, Gorazd</dc:creator>
  <dc:description/>
  <cp:lastModifiedBy>Planinšič, Gorazd</cp:lastModifiedBy>
  <cp:revision>7</cp:revision>
  <dcterms:created xsi:type="dcterms:W3CDTF">2020-12-15T11:15:00Z</dcterms:created>
  <dcterms:modified xsi:type="dcterms:W3CDTF">2020-12-18T09:03:00Z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