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E899" w14:textId="77777777" w:rsidR="00DC74F2" w:rsidRDefault="00DC74F2" w:rsidP="005B42B7">
      <w:pPr>
        <w:jc w:val="center"/>
        <w:rPr>
          <w:b/>
          <w:bCs/>
          <w:iCs/>
          <w:sz w:val="28"/>
          <w:szCs w:val="28"/>
        </w:rPr>
      </w:pPr>
    </w:p>
    <w:p w14:paraId="76895044" w14:textId="06DAA4CF" w:rsidR="00DC74F2" w:rsidRDefault="00DC74F2" w:rsidP="005B42B7">
      <w:pPr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IZHLAPEVANJE TEKOČIN</w:t>
      </w:r>
    </w:p>
    <w:p w14:paraId="041C5E2F" w14:textId="07738A32" w:rsidR="00DC74F2" w:rsidRPr="00F41D50" w:rsidRDefault="00DC74F2" w:rsidP="005B42B7">
      <w:pPr>
        <w:jc w:val="center"/>
        <w:rPr>
          <w:b/>
          <w:bCs/>
          <w:iCs/>
          <w:sz w:val="24"/>
          <w:szCs w:val="24"/>
        </w:rPr>
      </w:pPr>
      <w:r w:rsidRPr="00F41D50">
        <w:rPr>
          <w:b/>
          <w:bCs/>
          <w:iCs/>
          <w:sz w:val="24"/>
          <w:szCs w:val="24"/>
        </w:rPr>
        <w:t>DELAVNICA SSS 18.11.2022</w:t>
      </w:r>
    </w:p>
    <w:p w14:paraId="569EDEC9" w14:textId="31AD3017" w:rsidR="00DC74F2" w:rsidRPr="00F41D50" w:rsidRDefault="00DC74F2" w:rsidP="005B42B7">
      <w:pPr>
        <w:jc w:val="center"/>
        <w:rPr>
          <w:b/>
          <w:bCs/>
          <w:iCs/>
          <w:sz w:val="24"/>
          <w:szCs w:val="24"/>
        </w:rPr>
      </w:pPr>
      <w:r w:rsidRPr="00F41D50">
        <w:rPr>
          <w:b/>
          <w:bCs/>
          <w:iCs/>
          <w:sz w:val="24"/>
          <w:szCs w:val="24"/>
        </w:rPr>
        <w:t>Aleš Mohorič in Gorazd Planinšič</w:t>
      </w:r>
    </w:p>
    <w:p w14:paraId="5C1AB3E0" w14:textId="0D61F330" w:rsidR="00DC74F2" w:rsidRPr="00AE714C" w:rsidRDefault="00AE714C" w:rsidP="005B42B7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(Izbrane rešitve so napisane z rdečo)</w:t>
      </w:r>
    </w:p>
    <w:p w14:paraId="7E281175" w14:textId="50811C02" w:rsidR="00102CB5" w:rsidRPr="005B42B7" w:rsidRDefault="005B42B7" w:rsidP="005B42B7">
      <w:pPr>
        <w:jc w:val="center"/>
        <w:rPr>
          <w:b/>
          <w:bCs/>
          <w:iCs/>
          <w:sz w:val="28"/>
          <w:szCs w:val="28"/>
        </w:rPr>
      </w:pPr>
      <w:r w:rsidRPr="005B42B7">
        <w:rPr>
          <w:b/>
          <w:bCs/>
          <w:iCs/>
          <w:sz w:val="28"/>
          <w:szCs w:val="28"/>
        </w:rPr>
        <w:t>1. Del - Vrenje in izhlapevanje</w:t>
      </w:r>
    </w:p>
    <w:p w14:paraId="684BB125" w14:textId="1088933D" w:rsidR="004B6CE8" w:rsidRPr="00E82201" w:rsidRDefault="00E82201" w:rsidP="00D3540C">
      <w:pPr>
        <w:rPr>
          <w:b/>
          <w:bCs/>
          <w:iCs/>
        </w:rPr>
      </w:pPr>
      <w:r w:rsidRPr="00E82201">
        <w:rPr>
          <w:b/>
          <w:bCs/>
          <w:iCs/>
        </w:rPr>
        <w:t>1. Energijska obravnava vre</w:t>
      </w:r>
      <w:r w:rsidR="00D448B5">
        <w:rPr>
          <w:b/>
          <w:bCs/>
          <w:iCs/>
        </w:rPr>
        <w:t>nja</w:t>
      </w:r>
    </w:p>
    <w:p w14:paraId="089B13F3" w14:textId="6229B6E6" w:rsidR="003901B7" w:rsidRPr="003901B7" w:rsidRDefault="00AE4000" w:rsidP="003901B7">
      <w:pPr>
        <w:pStyle w:val="NoSpacing"/>
        <w:rPr>
          <w:rStyle w:val="nlnum"/>
          <w:b w:val="0"/>
        </w:rPr>
      </w:pPr>
      <w:r>
        <w:rPr>
          <w:rStyle w:val="nlnum"/>
          <w:b w:val="0"/>
        </w:rPr>
        <w:t>Imamo</w:t>
      </w:r>
      <w:r w:rsidR="003901B7" w:rsidRPr="003901B7">
        <w:rPr>
          <w:rStyle w:val="nlnum"/>
          <w:b w:val="0"/>
        </w:rPr>
        <w:t xml:space="preserve"> 1 liter vode pri 100°C. Da to vodo spremenimo v paro pri 100°C, ji moramo s segrevanjem dovesti 2,3 MJ energije. </w:t>
      </w:r>
      <w:r w:rsidR="003901B7" w:rsidRPr="00FE67CF">
        <w:rPr>
          <w:rStyle w:val="nlnum"/>
          <w:b w:val="0"/>
          <w:i/>
        </w:rPr>
        <w:t>Kam gre ta energija?</w:t>
      </w:r>
      <w:r w:rsidR="003901B7" w:rsidRPr="003901B7">
        <w:rPr>
          <w:rStyle w:val="nlnum"/>
          <w:b w:val="0"/>
        </w:rPr>
        <w:t xml:space="preserve"> Opazovani sistem so vodne molekule, ki sprva sestavljajo 1 liter vode.      </w:t>
      </w:r>
    </w:p>
    <w:p w14:paraId="40590F2B" w14:textId="3D20EA34" w:rsidR="003901B7" w:rsidRPr="00CC36F6" w:rsidRDefault="00AE4000" w:rsidP="003901B7">
      <w:pPr>
        <w:rPr>
          <w:rFonts w:eastAsiaTheme="majorEastAsia"/>
        </w:rPr>
      </w:pPr>
      <w:r>
        <w:rPr>
          <w:rFonts w:eastAsiaTheme="majorEastAsia"/>
        </w:rPr>
        <w:t xml:space="preserve">Razmislite o naslednjih </w:t>
      </w:r>
      <w:r w:rsidR="003901B7" w:rsidRPr="00CC36F6">
        <w:rPr>
          <w:rFonts w:eastAsiaTheme="majorEastAsia"/>
        </w:rPr>
        <w:t>možnih razlagah:</w:t>
      </w:r>
    </w:p>
    <w:p w14:paraId="2B3E43DC" w14:textId="1F635A7B" w:rsidR="00AE4000" w:rsidRPr="00CC36F6" w:rsidRDefault="00AE714C" w:rsidP="00AE4000">
      <w:pPr>
        <w:ind w:left="720"/>
        <w:rPr>
          <w:rFonts w:eastAsiaTheme="majorEastAsia"/>
        </w:rPr>
      </w:pPr>
      <w:r>
        <w:rPr>
          <w:rFonts w:eastAsiaTheme="majorEastAsia"/>
        </w:rPr>
        <w:t>R1:</w:t>
      </w:r>
      <w:r w:rsidR="00AE4000">
        <w:rPr>
          <w:rFonts w:eastAsiaTheme="majorEastAsia"/>
        </w:rPr>
        <w:t xml:space="preserve"> </w:t>
      </w:r>
      <w:r w:rsidR="00AE4000" w:rsidRPr="00335C50">
        <w:rPr>
          <w:rFonts w:eastAsiaTheme="majorEastAsia"/>
        </w:rPr>
        <w:t xml:space="preserve">Energija, </w:t>
      </w:r>
      <w:r w:rsidR="00AE4000">
        <w:rPr>
          <w:rFonts w:eastAsiaTheme="majorEastAsia"/>
        </w:rPr>
        <w:t xml:space="preserve">ki jo </w:t>
      </w:r>
      <w:r w:rsidR="00AE4000" w:rsidRPr="00335C50">
        <w:rPr>
          <w:rFonts w:eastAsiaTheme="majorEastAsia"/>
        </w:rPr>
        <w:t>do</w:t>
      </w:r>
      <w:r w:rsidR="00AE4000">
        <w:rPr>
          <w:rFonts w:eastAsiaTheme="majorEastAsia"/>
        </w:rPr>
        <w:t xml:space="preserve">vedemo </w:t>
      </w:r>
      <w:r w:rsidR="00AE4000" w:rsidRPr="00335C50">
        <w:rPr>
          <w:rFonts w:eastAsiaTheme="majorEastAsia"/>
        </w:rPr>
        <w:t>s segrevanjem, je enaka poveč</w:t>
      </w:r>
      <w:r w:rsidR="00AE4000">
        <w:rPr>
          <w:rFonts w:eastAsiaTheme="majorEastAsia"/>
        </w:rPr>
        <w:t xml:space="preserve">anju </w:t>
      </w:r>
      <w:r>
        <w:rPr>
          <w:rFonts w:eastAsiaTheme="majorEastAsia"/>
        </w:rPr>
        <w:t xml:space="preserve">povprečne </w:t>
      </w:r>
      <w:r w:rsidR="00AE4000">
        <w:rPr>
          <w:rFonts w:eastAsiaTheme="majorEastAsia"/>
        </w:rPr>
        <w:t xml:space="preserve">kinetične energije molekul vode v sistemu. </w:t>
      </w:r>
    </w:p>
    <w:p w14:paraId="33A7BFCF" w14:textId="4263F5FA" w:rsidR="003901B7" w:rsidRPr="002E05D5" w:rsidRDefault="00AE714C" w:rsidP="00AE4000">
      <w:pPr>
        <w:ind w:left="720"/>
        <w:rPr>
          <w:rFonts w:eastAsiaTheme="majorEastAsia"/>
          <w:i/>
        </w:rPr>
      </w:pPr>
      <w:r>
        <w:rPr>
          <w:rFonts w:eastAsiaTheme="majorEastAsia"/>
        </w:rPr>
        <w:t>R2:</w:t>
      </w:r>
      <w:r w:rsidR="003901B7" w:rsidRPr="00CC36F6">
        <w:rPr>
          <w:rFonts w:eastAsiaTheme="majorEastAsia"/>
        </w:rPr>
        <w:t xml:space="preserve"> Energija, ki jo dovedemo</w:t>
      </w:r>
      <w:r w:rsidR="003901B7">
        <w:rPr>
          <w:rFonts w:eastAsiaTheme="majorEastAsia"/>
        </w:rPr>
        <w:t xml:space="preserve"> s segrevanjem</w:t>
      </w:r>
      <w:r w:rsidR="003901B7" w:rsidRPr="00CC36F6">
        <w:rPr>
          <w:rFonts w:eastAsiaTheme="majorEastAsia"/>
        </w:rPr>
        <w:t xml:space="preserve">, je enaka negativnemu delu, ki ga sistem (molekule vode) </w:t>
      </w:r>
      <w:r w:rsidR="003901B7">
        <w:rPr>
          <w:rFonts w:eastAsiaTheme="majorEastAsia"/>
        </w:rPr>
        <w:t>opr</w:t>
      </w:r>
      <w:r w:rsidR="00FE67CF">
        <w:rPr>
          <w:rFonts w:eastAsiaTheme="majorEastAsia"/>
        </w:rPr>
        <w:t xml:space="preserve">avi med izparevanjem na okolici, </w:t>
      </w:r>
      <w:r w:rsidR="003901B7">
        <w:rPr>
          <w:rFonts w:eastAsiaTheme="majorEastAsia"/>
        </w:rPr>
        <w:t>ko se para razširi</w:t>
      </w:r>
      <w:r w:rsidR="00FE67CF">
        <w:rPr>
          <w:rFonts w:eastAsiaTheme="majorEastAsia"/>
        </w:rPr>
        <w:t xml:space="preserve"> (okolica je zrak pri 1 bar). </w:t>
      </w:r>
      <w:r w:rsidR="003901B7">
        <w:rPr>
          <w:rFonts w:eastAsiaTheme="majorEastAsia"/>
        </w:rPr>
        <w:t xml:space="preserve"> </w:t>
      </w:r>
    </w:p>
    <w:p w14:paraId="45764436" w14:textId="750BAFE8" w:rsidR="003901B7" w:rsidRDefault="00AE714C" w:rsidP="003901B7">
      <w:pPr>
        <w:ind w:left="720"/>
        <w:rPr>
          <w:rFonts w:eastAsiaTheme="majorEastAsia"/>
        </w:rPr>
      </w:pPr>
      <w:r>
        <w:rPr>
          <w:rFonts w:eastAsiaTheme="majorEastAsia"/>
        </w:rPr>
        <w:t>R3:</w:t>
      </w:r>
      <w:r w:rsidR="003901B7" w:rsidRPr="00CC36F6">
        <w:rPr>
          <w:rFonts w:eastAsiaTheme="majorEastAsia"/>
        </w:rPr>
        <w:t xml:space="preserve"> </w:t>
      </w:r>
      <w:r w:rsidR="003901B7">
        <w:rPr>
          <w:rFonts w:eastAsiaTheme="majorEastAsia"/>
        </w:rPr>
        <w:t xml:space="preserve">Energija, ki jo dovedemo s segrevanjem, je enaka povečanju </w:t>
      </w:r>
      <w:r w:rsidR="008B6E74">
        <w:rPr>
          <w:rFonts w:eastAsiaTheme="majorEastAsia"/>
        </w:rPr>
        <w:t xml:space="preserve">električne potencialne energije molekul </w:t>
      </w:r>
      <w:r w:rsidR="003901B7">
        <w:rPr>
          <w:rFonts w:eastAsiaTheme="majorEastAsia"/>
        </w:rPr>
        <w:t xml:space="preserve">vode </w:t>
      </w:r>
      <w:r w:rsidR="00335C50">
        <w:rPr>
          <w:rFonts w:eastAsiaTheme="majorEastAsia"/>
        </w:rPr>
        <w:t xml:space="preserve">(energija zaradi privlačnih, elektrostatičnih </w:t>
      </w:r>
      <w:r w:rsidR="003901B7">
        <w:rPr>
          <w:rFonts w:eastAsiaTheme="majorEastAsia"/>
        </w:rPr>
        <w:t>sil med molekulami vode)</w:t>
      </w:r>
      <w:r w:rsidR="003901B7" w:rsidRPr="00CC36F6">
        <w:rPr>
          <w:rFonts w:eastAsiaTheme="majorEastAsia"/>
        </w:rPr>
        <w:t>.</w:t>
      </w:r>
    </w:p>
    <w:p w14:paraId="6523A78D" w14:textId="01BB28B2" w:rsidR="003901B7" w:rsidRDefault="003901B7" w:rsidP="003901B7">
      <w:pPr>
        <w:rPr>
          <w:rFonts w:eastAsiaTheme="majorEastAsia"/>
        </w:rPr>
      </w:pPr>
      <w:r w:rsidRPr="00BA75CC">
        <w:rPr>
          <w:rFonts w:eastAsiaTheme="majorEastAsia"/>
          <w:b/>
        </w:rPr>
        <w:t xml:space="preserve">a. </w:t>
      </w:r>
      <w:r w:rsidRPr="00BA75CC">
        <w:rPr>
          <w:rFonts w:eastAsiaTheme="majorEastAsia"/>
        </w:rPr>
        <w:t xml:space="preserve">Uporabite </w:t>
      </w:r>
      <w:r>
        <w:rPr>
          <w:rFonts w:eastAsiaTheme="majorEastAsia"/>
        </w:rPr>
        <w:t>znanje</w:t>
      </w:r>
      <w:r w:rsidR="00335C50">
        <w:rPr>
          <w:rFonts w:eastAsiaTheme="majorEastAsia"/>
        </w:rPr>
        <w:t xml:space="preserve"> </w:t>
      </w:r>
      <w:r w:rsidR="00AE4000">
        <w:rPr>
          <w:rFonts w:eastAsiaTheme="majorEastAsia"/>
        </w:rPr>
        <w:t xml:space="preserve">o </w:t>
      </w:r>
      <w:r w:rsidR="00335C50">
        <w:rPr>
          <w:rFonts w:eastAsiaTheme="majorEastAsia"/>
        </w:rPr>
        <w:t>plinih in presodite</w:t>
      </w:r>
      <w:r w:rsidR="00AE4000">
        <w:rPr>
          <w:rFonts w:eastAsiaTheme="majorEastAsia"/>
        </w:rPr>
        <w:t>, katera</w:t>
      </w:r>
      <w:r w:rsidR="00335C50">
        <w:rPr>
          <w:rFonts w:eastAsiaTheme="majorEastAsia"/>
        </w:rPr>
        <w:t xml:space="preserve"> razlaga je najboljša. </w:t>
      </w:r>
      <w:r w:rsidR="008B6E74">
        <w:rPr>
          <w:rFonts w:eastAsiaTheme="majorEastAsia"/>
        </w:rPr>
        <w:t xml:space="preserve">Navedite morebitne predpostavke, ki ste jih sprejeli. </w:t>
      </w:r>
      <w:r w:rsidR="00335C50" w:rsidRPr="008B6E74">
        <w:rPr>
          <w:rFonts w:eastAsiaTheme="majorEastAsia"/>
          <w:i/>
        </w:rPr>
        <w:t>Dva namiga:</w:t>
      </w:r>
      <w:r w:rsidR="00335C50">
        <w:rPr>
          <w:rFonts w:eastAsiaTheme="majorEastAsia"/>
        </w:rPr>
        <w:t xml:space="preserve"> 1) Temperatura </w:t>
      </w:r>
      <w:r w:rsidR="008B6E74">
        <w:rPr>
          <w:rFonts w:eastAsiaTheme="majorEastAsia"/>
        </w:rPr>
        <w:t xml:space="preserve">je mera za </w:t>
      </w:r>
      <w:r w:rsidR="00335C50">
        <w:rPr>
          <w:rFonts w:eastAsiaTheme="majorEastAsia"/>
        </w:rPr>
        <w:t>povprečno kinetično energijo delcev</w:t>
      </w:r>
      <w:r w:rsidR="008B6E74">
        <w:rPr>
          <w:rFonts w:eastAsiaTheme="majorEastAsia"/>
        </w:rPr>
        <w:t xml:space="preserve"> (tako v plinu kot v vodi). </w:t>
      </w:r>
      <w:r w:rsidR="00335C50">
        <w:rPr>
          <w:rFonts w:eastAsiaTheme="majorEastAsia"/>
        </w:rPr>
        <w:t>2) I</w:t>
      </w:r>
      <w:r>
        <w:rPr>
          <w:rFonts w:eastAsiaTheme="majorEastAsia"/>
        </w:rPr>
        <w:t xml:space="preserve">zračunajte delo, </w:t>
      </w:r>
      <w:r w:rsidRPr="00CC36F6">
        <w:rPr>
          <w:rFonts w:eastAsiaTheme="majorEastAsia"/>
        </w:rPr>
        <w:t>ki ga molekule vode</w:t>
      </w:r>
      <w:r>
        <w:rPr>
          <w:rFonts w:eastAsiaTheme="majorEastAsia"/>
        </w:rPr>
        <w:t xml:space="preserve"> v 1 litru kapljevine</w:t>
      </w:r>
      <w:r w:rsidRPr="00CC36F6">
        <w:rPr>
          <w:rFonts w:eastAsiaTheme="majorEastAsia"/>
        </w:rPr>
        <w:t xml:space="preserve"> </w:t>
      </w:r>
      <w:r>
        <w:rPr>
          <w:rFonts w:eastAsiaTheme="majorEastAsia"/>
        </w:rPr>
        <w:t>opravijo na okolici med izparevanjem</w:t>
      </w:r>
      <w:r w:rsidR="00AE4000">
        <w:rPr>
          <w:rFonts w:eastAsiaTheme="majorEastAsia"/>
        </w:rPr>
        <w:t xml:space="preserve"> pri normalnem zračnem tlaku. </w:t>
      </w:r>
    </w:p>
    <w:p w14:paraId="0E9AA5AD" w14:textId="79E4137F" w:rsidR="00AE714C" w:rsidRPr="00E82201" w:rsidRDefault="00AE714C" w:rsidP="00AE714C">
      <w:pPr>
        <w:rPr>
          <w:color w:val="FF0000"/>
        </w:rPr>
      </w:pPr>
      <w:r w:rsidRPr="00E82201">
        <w:rPr>
          <w:color w:val="FF0000"/>
        </w:rPr>
        <w:t xml:space="preserve">Najprej lahko zavrnemo </w:t>
      </w:r>
      <w:r>
        <w:rPr>
          <w:color w:val="FF0000"/>
        </w:rPr>
        <w:t>razlago R1</w:t>
      </w:r>
      <w:r w:rsidRPr="00E82201">
        <w:rPr>
          <w:color w:val="FF0000"/>
        </w:rPr>
        <w:t xml:space="preserve">. Temperatura vrele vode je enaka temperaturi vodne pare, zato je </w:t>
      </w:r>
      <w:r>
        <w:rPr>
          <w:color w:val="FF0000"/>
        </w:rPr>
        <w:t xml:space="preserve">povprečna </w:t>
      </w:r>
      <w:r w:rsidRPr="00E82201">
        <w:rPr>
          <w:color w:val="FF0000"/>
        </w:rPr>
        <w:t xml:space="preserve">kinetična energija molekul v obeh primerih enaka. </w:t>
      </w:r>
    </w:p>
    <w:p w14:paraId="5DD28CE7" w14:textId="29907F16" w:rsidR="00AE714C" w:rsidRPr="00E82201" w:rsidRDefault="00AE714C" w:rsidP="00AE714C">
      <w:pPr>
        <w:rPr>
          <w:color w:val="FF0000"/>
        </w:rPr>
      </w:pPr>
      <w:r>
        <w:rPr>
          <w:color w:val="FF0000"/>
        </w:rPr>
        <w:t xml:space="preserve">R2 ovržemo z naslednjim razmislekom. </w:t>
      </w:r>
      <w:r w:rsidRPr="00E82201">
        <w:rPr>
          <w:color w:val="FF0000"/>
        </w:rPr>
        <w:t xml:space="preserve">Ker je tlak med procesom konstanten (1 bar), lahko z enačbo ocenimo delo, ki ga opravijo molekule vode med razpenjanjem v zrak: </w:t>
      </w:r>
      <m:oMath>
        <m: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>A=</m:t>
        </m:r>
        <m: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>-</m:t>
        </m:r>
        <m: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>PΔV</m:t>
        </m:r>
      </m:oMath>
      <w:r w:rsidRPr="00E82201">
        <w:rPr>
          <w:color w:val="FF0000"/>
        </w:rPr>
        <w:t>. Prostornina pare, ki nastane z vretjem enega litra tekoče vode, se lahko izračuna iz plinske enačbe:</w:t>
      </w:r>
    </w:p>
    <w:p w14:paraId="71745674" w14:textId="77777777" w:rsidR="00AE714C" w:rsidRPr="00E82201" w:rsidRDefault="00AE714C" w:rsidP="00AE714C">
      <w:pPr>
        <w:rPr>
          <w:color w:val="FF0000"/>
        </w:rPr>
      </w:pPr>
      <m:oMath>
        <m: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>PV=</m:t>
        </m:r>
        <m:f>
          <m:fPr>
            <m:ctrlPr>
              <w:rPr>
                <w:rFonts w:ascii="Cambria Math" w:hAnsi="Times New Roman" w:cs="Times New Roman"/>
                <w:i/>
                <w:noProof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M</m:t>
            </m:r>
          </m:den>
        </m:f>
        <m: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>RT</m:t>
        </m:r>
        <m:r>
          <w:rPr>
            <w:rFonts w:ascii="Cambria Math" w:hAnsi="Cambria Math" w:cs="Cambria Math"/>
            <w:noProof/>
            <w:color w:val="FF0000"/>
            <w:sz w:val="24"/>
            <w:szCs w:val="24"/>
            <w:lang w:val="en-US"/>
          </w:rPr>
          <m:t>⇒</m:t>
        </m:r>
        <m: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>V=</m:t>
        </m:r>
        <m:f>
          <m:fPr>
            <m:ctrlPr>
              <w:rPr>
                <w:rFonts w:ascii="Cambria Math" w:hAnsi="Times New Roman" w:cs="Times New Roman"/>
                <w:i/>
                <w:noProof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mRT</m:t>
            </m:r>
          </m:num>
          <m:den>
            <m: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PM</m:t>
            </m:r>
          </m:den>
        </m:f>
        <m: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noProof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1</m:t>
            </m:r>
            <m:r>
              <m:rPr>
                <m:nor/>
              </m:rP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 xml:space="preserve"> kg</m:t>
            </m:r>
            <m:r>
              <m:rPr>
                <m:sty m:val="p"/>
              </m:rPr>
              <w:rPr>
                <w:rFonts w:ascii="Cambria Math" w:hAnsi="Cambria Math" w:cs="Cambria Math"/>
                <w:noProof/>
                <w:color w:val="FF0000"/>
                <w:sz w:val="24"/>
                <w:szCs w:val="24"/>
                <w:lang w:val="en-US"/>
              </w:rPr>
              <m:t>⋅</m:t>
            </m:r>
            <m:r>
              <m:rPr>
                <m:nor/>
              </m:rP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8.3 J/</m:t>
            </m:r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Cambria Math"/>
                <w:noProof/>
                <w:color w:val="FF0000"/>
                <w:sz w:val="24"/>
                <w:szCs w:val="24"/>
                <w:lang w:val="en-US"/>
              </w:rPr>
              <m:t>⋅</m:t>
            </m:r>
            <m:r>
              <m:rPr>
                <m:nor/>
              </m:rP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mol</m:t>
            </m:r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hAnsi="Cambria Math" w:cs="Cambria Math"/>
                <w:noProof/>
                <w:color w:val="FF0000"/>
                <w:sz w:val="24"/>
                <w:szCs w:val="24"/>
                <w:lang w:val="en-US"/>
              </w:rPr>
              <m:t>⋅</m:t>
            </m:r>
            <m:r>
              <m:rPr>
                <m:nor/>
              </m:rP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373 K</m:t>
            </m:r>
            <m:ctrlP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1</m:t>
            </m:r>
            <m:sSup>
              <m:sSupPr>
                <m:ctrlPr>
                  <w:rPr>
                    <w:rFonts w:ascii="Cambria Math" w:hAnsi="Times New Roman" w:cs="Times New Roman"/>
                    <w:i/>
                    <w:noProof/>
                    <w:color w:val="FF000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noProof/>
                    <w:color w:val="FF0000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Times New Roman" w:cs="Times New Roman"/>
                    <w:noProof/>
                    <w:color w:val="FF0000"/>
                    <w:sz w:val="24"/>
                    <w:szCs w:val="24"/>
                    <w:lang w:val="en-US"/>
                  </w:rPr>
                  <m:t>5</m:t>
                </m:r>
              </m:sup>
            </m:sSup>
            <m:r>
              <m:rPr>
                <m:nor/>
              </m:rP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 xml:space="preserve"> N/</m:t>
            </m:r>
            <m:sSup>
              <m:sSupPr>
                <m:ctrlPr>
                  <w:rPr>
                    <w:rFonts w:ascii="Cambria Math" w:hAnsi="Times New Roman" w:cs="Times New Roman"/>
                    <w:noProof/>
                    <w:color w:val="FF0000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noProof/>
                    <w:color w:val="FF0000"/>
                    <w:sz w:val="24"/>
                    <w:szCs w:val="24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Times New Roman" w:cs="Times New Roman"/>
                    <w:noProof/>
                    <w:color w:val="FF0000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hAnsi="Times New Roman" w:cs="Times New Roman"/>
                    <w:i/>
                    <w:noProof/>
                    <w:color w:val="FF0000"/>
                    <w:sz w:val="24"/>
                    <w:szCs w:val="24"/>
                    <w:lang w:val="en-US"/>
                  </w:rPr>
                </m:ctrlPr>
              </m:sup>
            </m:sSup>
            <m:r>
              <w:rPr>
                <w:rFonts w:ascii="Cambria Math" w:hAnsi="Cambria Math" w:cs="Cambria Math"/>
                <w:noProof/>
                <w:color w:val="FF0000"/>
                <w:sz w:val="24"/>
                <w:szCs w:val="24"/>
                <w:lang w:val="en-US"/>
              </w:rPr>
              <m:t>⋅</m:t>
            </m:r>
            <m: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18</m:t>
            </m:r>
            <m:r>
              <m:rPr>
                <m:nor/>
              </m:rP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 xml:space="preserve"> g</m:t>
            </m:r>
            <m:ctrlP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</m:ctrlPr>
          </m:den>
        </m:f>
        <m: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>=1,7</m:t>
        </m:r>
        <m:r>
          <m:rPr>
            <m:nor/>
          </m:rP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3</m:t>
            </m:r>
            <m:ctrlPr>
              <w:rPr>
                <w:rFonts w:ascii="Cambria Math" w:hAnsi="Times New Roman" w:cs="Times New Roman"/>
                <w:i/>
                <w:noProof/>
                <w:color w:val="FF0000"/>
                <w:sz w:val="24"/>
                <w:szCs w:val="24"/>
                <w:lang w:val="en-US"/>
              </w:rPr>
            </m:ctrlPr>
          </m:sup>
        </m:sSup>
        <m: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 xml:space="preserve">=1700 </m:t>
        </m:r>
        <m:r>
          <m:rPr>
            <m:nor/>
          </m:rP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>L</m:t>
        </m:r>
      </m:oMath>
      <w:r w:rsidRPr="00E82201">
        <w:rPr>
          <w:color w:val="FF0000"/>
        </w:rPr>
        <w:t xml:space="preserve"> </w:t>
      </w:r>
    </w:p>
    <w:p w14:paraId="1725867F" w14:textId="77777777" w:rsidR="00AE714C" w:rsidRPr="00E82201" w:rsidRDefault="00AE714C" w:rsidP="00AE714C">
      <w:pPr>
        <w:rPr>
          <w:color w:val="FF0000"/>
        </w:rPr>
      </w:pPr>
      <w:r w:rsidRPr="00E82201">
        <w:rPr>
          <w:color w:val="FF0000"/>
        </w:rPr>
        <w:t xml:space="preserve">in delo, ki so ga opravijo molekule vode, je približno enako </w:t>
      </w:r>
    </w:p>
    <w:p w14:paraId="0414E73F" w14:textId="13A8084B" w:rsidR="00AE714C" w:rsidRDefault="00AE714C" w:rsidP="003901B7">
      <w:pPr>
        <w:rPr>
          <w:rFonts w:eastAsiaTheme="majorEastAsia"/>
        </w:rPr>
      </w:pPr>
      <m:oMath>
        <m: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>A=</m:t>
        </m:r>
        <m: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>-</m:t>
        </m:r>
        <m: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>PΔV=</m:t>
        </m:r>
        <m: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>-</m:t>
        </m:r>
        <m: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>1</m:t>
        </m:r>
        <m:sSup>
          <m:sSupPr>
            <m:ctrlPr>
              <w:rPr>
                <w:rFonts w:ascii="Cambria Math" w:hAnsi="Times New Roman" w:cs="Times New Roman"/>
                <w:i/>
                <w:noProof/>
                <w:color w:val="FF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0</m:t>
            </m:r>
          </m:e>
          <m:sup>
            <m: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5</m:t>
            </m:r>
          </m:sup>
        </m:sSup>
        <m:r>
          <m:rPr>
            <m:nor/>
          </m:rP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 xml:space="preserve"> N/</m:t>
        </m:r>
        <m:sSup>
          <m:sSupPr>
            <m:ctrlP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Times New Roman" w:cs="Times New Roman"/>
                <w:i/>
                <w:noProof/>
                <w:color w:val="FF0000"/>
                <w:sz w:val="24"/>
                <w:szCs w:val="24"/>
                <w:lang w:val="en-US"/>
              </w:rPr>
            </m:ctrlPr>
          </m:sup>
        </m:sSup>
        <m:r>
          <w:rPr>
            <w:rFonts w:ascii="Cambria Math" w:hAnsi="Cambria Math" w:cs="Cambria Math"/>
            <w:noProof/>
            <w:color w:val="FF0000"/>
            <w:sz w:val="24"/>
            <w:szCs w:val="24"/>
            <w:lang w:val="en-US"/>
          </w:rPr>
          <m:t>⋅</m:t>
        </m:r>
        <m: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>1,7</m:t>
        </m:r>
        <m:r>
          <m:rPr>
            <m:nor/>
          </m:rP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hAnsi="Times New Roman" w:cs="Times New Roman"/>
                <w:noProof/>
                <w:color w:val="FF0000"/>
                <w:sz w:val="24"/>
                <w:szCs w:val="24"/>
                <w:lang w:val="en-US"/>
              </w:rPr>
              <m:t>3</m:t>
            </m:r>
            <m:ctrlPr>
              <w:rPr>
                <w:rFonts w:ascii="Cambria Math" w:hAnsi="Times New Roman" w:cs="Times New Roman"/>
                <w:i/>
                <w:noProof/>
                <w:color w:val="FF0000"/>
                <w:sz w:val="24"/>
                <w:szCs w:val="24"/>
                <w:lang w:val="en-US"/>
              </w:rPr>
            </m:ctrlPr>
          </m:sup>
        </m:sSup>
        <m: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>=</m:t>
        </m:r>
        <m: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>-</m:t>
        </m:r>
        <m: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>0,17</m:t>
        </m:r>
        <m:r>
          <m:rPr>
            <m:nor/>
          </m:rPr>
          <w:rPr>
            <w:rFonts w:ascii="Cambria Math" w:hAnsi="Times New Roman" w:cs="Times New Roman"/>
            <w:noProof/>
            <w:color w:val="FF0000"/>
            <w:sz w:val="24"/>
            <w:szCs w:val="24"/>
            <w:lang w:val="en-US"/>
          </w:rPr>
          <m:t xml:space="preserve"> MJ</m:t>
        </m:r>
      </m:oMath>
      <w:r>
        <w:rPr>
          <w:color w:val="FF0000"/>
        </w:rPr>
        <w:t xml:space="preserve">, kar je le približno 7% celotne energije, ki jo dovedemo vodi s segrevanjem. </w:t>
      </w:r>
    </w:p>
    <w:p w14:paraId="37F33FAA" w14:textId="4C55B081" w:rsidR="008B6E74" w:rsidRDefault="008B6E74" w:rsidP="008B6E74">
      <w:pPr>
        <w:rPr>
          <w:rFonts w:eastAsiaTheme="majorEastAsia"/>
        </w:rPr>
      </w:pPr>
      <w:r w:rsidRPr="00BA75CC">
        <w:rPr>
          <w:rFonts w:eastAsiaTheme="majorEastAsia"/>
          <w:b/>
        </w:rPr>
        <w:t>b.</w:t>
      </w:r>
      <w:r w:rsidRPr="00BA75CC">
        <w:rPr>
          <w:rFonts w:eastAsiaTheme="majorEastAsia"/>
        </w:rPr>
        <w:t xml:space="preserve"> </w:t>
      </w:r>
      <w:r>
        <w:rPr>
          <w:rFonts w:eastAsiaTheme="majorEastAsia"/>
        </w:rPr>
        <w:t xml:space="preserve">Predstavite proces, ki je opisan na začetku (uparimo 1 liter vode pri temperaturi 100°C in tlaku 1 bar) s ponujeno obliko energijskega stolpčnega diagrama. </w:t>
      </w:r>
      <w:r w:rsidR="00AE4000">
        <w:rPr>
          <w:rFonts w:eastAsiaTheme="majorEastAsia"/>
        </w:rPr>
        <w:t>Stolpec</w:t>
      </w:r>
      <w:r w:rsidRPr="00BA75CC">
        <w:rPr>
          <w:rFonts w:eastAsiaTheme="majorEastAsia"/>
          <w:position w:val="-14"/>
        </w:rPr>
        <w:object w:dxaOrig="380" w:dyaOrig="380" w14:anchorId="75A84A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8.75pt" o:ole="">
            <v:imagedata r:id="rId8" o:title=""/>
          </v:shape>
          <o:OLEObject Type="Embed" ProgID="Equation.DSMT4" ShapeID="_x0000_i1025" DrawAspect="Content" ObjectID="_1730479632" r:id="rId9"/>
        </w:object>
      </w:r>
      <w:r>
        <w:rPr>
          <w:rFonts w:eastAsiaTheme="majorEastAsia"/>
        </w:rPr>
        <w:t xml:space="preserve">predstavlja električno potencialno energijo molekul, </w:t>
      </w:r>
      <w:r w:rsidR="00AE4000">
        <w:rPr>
          <w:rFonts w:eastAsiaTheme="majorEastAsia"/>
        </w:rPr>
        <w:t xml:space="preserve">stolpec </w:t>
      </w:r>
      <w:r w:rsidRPr="00654555">
        <w:rPr>
          <w:rFonts w:eastAsiaTheme="majorEastAsia"/>
          <w:position w:val="-12"/>
        </w:rPr>
        <w:object w:dxaOrig="440" w:dyaOrig="360" w14:anchorId="54395EB6">
          <v:shape id="_x0000_i1026" type="#_x0000_t75" style="width:21.5pt;height:18.25pt" o:ole="">
            <v:imagedata r:id="rId10" o:title=""/>
          </v:shape>
          <o:OLEObject Type="Embed" ProgID="Equation.DSMT4" ShapeID="_x0000_i1026" DrawAspect="Content" ObjectID="_1730479633" r:id="rId11"/>
        </w:object>
      </w:r>
      <w:r>
        <w:rPr>
          <w:rFonts w:eastAsiaTheme="majorEastAsia"/>
        </w:rPr>
        <w:t xml:space="preserve"> pa termično energijo molekul (na mikroskopskem nivoju ta predstavlja kinetično energijo molekul). </w:t>
      </w:r>
      <w:r w:rsidR="00AE4000">
        <w:rPr>
          <w:rFonts w:eastAsiaTheme="majorEastAsia"/>
        </w:rPr>
        <w:t xml:space="preserve">Privzemimo še, </w:t>
      </w:r>
      <w:r>
        <w:rPr>
          <w:rFonts w:eastAsiaTheme="majorEastAsia"/>
        </w:rPr>
        <w:t>da je celotna električna potencialna energija interakcij med molekulami vode nič, ko so molekule daleč narazen (torej, ko imamo zelo razredčen plin).</w:t>
      </w:r>
    </w:p>
    <w:p w14:paraId="3BC28D3E" w14:textId="5577C17D" w:rsidR="00D83EA7" w:rsidRDefault="008B6E74" w:rsidP="00D83EA7">
      <w:pPr>
        <w:jc w:val="center"/>
        <w:rPr>
          <w:rFonts w:asciiTheme="majorHAnsi" w:eastAsiaTheme="majorEastAsia" w:hAnsiTheme="majorHAnsi" w:cstheme="majorBidi"/>
          <w:i/>
          <w:sz w:val="20"/>
          <w:szCs w:val="20"/>
        </w:rPr>
      </w:pPr>
      <w:r>
        <w:rPr>
          <w:rFonts w:asciiTheme="majorHAnsi" w:eastAsiaTheme="majorEastAsia" w:hAnsiTheme="majorHAnsi" w:cstheme="majorBidi"/>
          <w:i/>
          <w:noProof/>
          <w:sz w:val="20"/>
          <w:szCs w:val="20"/>
          <w:lang w:eastAsia="sl-SI"/>
        </w:rPr>
        <w:lastRenderedPageBreak/>
        <w:drawing>
          <wp:inline distT="0" distB="0" distL="0" distR="0" wp14:anchorId="2A2C9C6C" wp14:editId="0C79B05B">
            <wp:extent cx="2905327" cy="167216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retj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083" cy="16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C3A1" w14:textId="1A092314" w:rsidR="00024713" w:rsidRPr="008A419E" w:rsidRDefault="00024713" w:rsidP="008A419E">
      <w:pPr>
        <w:rPr>
          <w:rFonts w:asciiTheme="majorHAnsi" w:eastAsiaTheme="majorEastAsia" w:hAnsiTheme="majorHAnsi" w:cstheme="majorBidi"/>
          <w:iCs/>
          <w:color w:val="FF0000"/>
          <w:sz w:val="20"/>
          <w:szCs w:val="20"/>
        </w:rPr>
      </w:pPr>
      <w:r w:rsidRPr="008A419E">
        <w:rPr>
          <w:rFonts w:asciiTheme="majorHAnsi" w:eastAsiaTheme="majorEastAsia" w:hAnsiTheme="majorHAnsi" w:cstheme="majorBidi"/>
          <w:iCs/>
          <w:color w:val="FF0000"/>
          <w:sz w:val="20"/>
          <w:szCs w:val="20"/>
        </w:rPr>
        <w:t>Rešitev:</w:t>
      </w:r>
    </w:p>
    <w:p w14:paraId="448B941F" w14:textId="22BE71F6" w:rsidR="00024713" w:rsidRPr="00BA75CC" w:rsidRDefault="008A419E" w:rsidP="00D83EA7">
      <w:pPr>
        <w:jc w:val="center"/>
        <w:rPr>
          <w:rFonts w:asciiTheme="majorHAnsi" w:eastAsiaTheme="majorEastAsia" w:hAnsiTheme="majorHAnsi" w:cstheme="majorBidi"/>
          <w:i/>
          <w:sz w:val="20"/>
          <w:szCs w:val="20"/>
        </w:rPr>
      </w:pPr>
      <w:r>
        <w:rPr>
          <w:rFonts w:asciiTheme="majorHAnsi" w:eastAsiaTheme="majorEastAsia" w:hAnsiTheme="majorHAnsi" w:cstheme="majorBidi"/>
          <w:i/>
          <w:noProof/>
          <w:sz w:val="20"/>
          <w:szCs w:val="20"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1AE0D" wp14:editId="6CAD6D70">
                <wp:simplePos x="0" y="0"/>
                <wp:positionH relativeFrom="column">
                  <wp:posOffset>1896534</wp:posOffset>
                </wp:positionH>
                <wp:positionV relativeFrom="paragraph">
                  <wp:posOffset>604520</wp:posOffset>
                </wp:positionV>
                <wp:extent cx="194734" cy="32385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4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41D435" id="Rectangle 5" o:spid="_x0000_s1026" style="position:absolute;margin-left:149.35pt;margin-top:47.6pt;width:15.3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" fillcolor="#5b9bd5 [3204]" strokecolor="#1f4d78 [1604]" strokeweight="1pt"/>
            </w:pict>
          </mc:Fallback>
        </mc:AlternateContent>
      </w:r>
      <w:r>
        <w:rPr>
          <w:rFonts w:asciiTheme="majorHAnsi" w:eastAsiaTheme="majorEastAsia" w:hAnsiTheme="majorHAnsi" w:cstheme="majorBidi"/>
          <w:i/>
          <w:noProof/>
          <w:sz w:val="20"/>
          <w:szCs w:val="20"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4D7F7" wp14:editId="48D75470">
                <wp:simplePos x="0" y="0"/>
                <wp:positionH relativeFrom="column">
                  <wp:posOffset>3877734</wp:posOffset>
                </wp:positionH>
                <wp:positionV relativeFrom="paragraph">
                  <wp:posOffset>591820</wp:posOffset>
                </wp:positionV>
                <wp:extent cx="190500" cy="3238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F43646" id="Rectangle 6" o:spid="_x0000_s1026" style="position:absolute;margin-left:305.35pt;margin-top:46.6pt;width:15pt;height:2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" fillcolor="#5b9bd5 [3204]" strokecolor="#1f4d78 [1604]" strokeweight="1pt"/>
            </w:pict>
          </mc:Fallback>
        </mc:AlternateContent>
      </w:r>
      <w:r>
        <w:rPr>
          <w:rFonts w:asciiTheme="majorHAnsi" w:eastAsiaTheme="majorEastAsia" w:hAnsiTheme="majorHAnsi" w:cstheme="majorBidi"/>
          <w:i/>
          <w:noProof/>
          <w:sz w:val="20"/>
          <w:szCs w:val="20"/>
          <w:lang w:eastAsia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DC4C6" wp14:editId="0D8175BB">
                <wp:simplePos x="0" y="0"/>
                <wp:positionH relativeFrom="column">
                  <wp:posOffset>2448983</wp:posOffset>
                </wp:positionH>
                <wp:positionV relativeFrom="paragraph">
                  <wp:posOffset>928370</wp:posOffset>
                </wp:positionV>
                <wp:extent cx="205317" cy="542925"/>
                <wp:effectExtent l="0" t="0" r="2349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17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1AD7A" id="Rectangle 7" o:spid="_x0000_s1026" style="position:absolute;margin-left:192.85pt;margin-top:73.1pt;width:16.1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" fillcolor="#5b9bd5 [3204]" strokecolor="#1f4d78 [1604]" strokeweight="1pt"/>
            </w:pict>
          </mc:Fallback>
        </mc:AlternateContent>
      </w:r>
      <w:r>
        <w:rPr>
          <w:rFonts w:asciiTheme="majorHAnsi" w:eastAsiaTheme="majorEastAsia" w:hAnsiTheme="majorHAnsi" w:cstheme="majorBidi"/>
          <w:i/>
          <w:noProof/>
          <w:sz w:val="20"/>
          <w:szCs w:val="20"/>
          <w:lang w:eastAsia="sl-S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5CDFD4" wp14:editId="4DDAFA30">
                <wp:simplePos x="0" y="0"/>
                <wp:positionH relativeFrom="column">
                  <wp:posOffset>3369734</wp:posOffset>
                </wp:positionH>
                <wp:positionV relativeFrom="paragraph">
                  <wp:posOffset>289137</wp:posOffset>
                </wp:positionV>
                <wp:extent cx="201084" cy="625475"/>
                <wp:effectExtent l="0" t="0" r="2794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84" cy="62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668B8" id="Rectangle 12" o:spid="_x0000_s1026" style="position:absolute;margin-left:265.35pt;margin-top:22.75pt;width:15.85pt;height:4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" fillcolor="#5b9bd5 [3204]" strokecolor="#1f4d78 [1604]" strokeweight="1pt"/>
            </w:pict>
          </mc:Fallback>
        </mc:AlternateContent>
      </w:r>
      <w:r w:rsidR="00CB7202">
        <w:rPr>
          <w:rFonts w:asciiTheme="majorHAnsi" w:eastAsiaTheme="majorEastAsia" w:hAnsiTheme="majorHAnsi" w:cstheme="majorBidi"/>
          <w:i/>
          <w:noProof/>
          <w:sz w:val="20"/>
          <w:szCs w:val="20"/>
          <w:lang w:eastAsia="sl-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8C3339" wp14:editId="0C3AC235">
                <wp:simplePos x="0" y="0"/>
                <wp:positionH relativeFrom="column">
                  <wp:posOffset>2867026</wp:posOffset>
                </wp:positionH>
                <wp:positionV relativeFrom="paragraph">
                  <wp:posOffset>909320</wp:posOffset>
                </wp:positionV>
                <wp:extent cx="203200" cy="1651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4E932" id="Rectangle 10" o:spid="_x0000_s1026" style="position:absolute;margin-left:225.75pt;margin-top:71.6pt;width:16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" fillcolor="#5b9bd5 [3204]" strokecolor="#1f4d78 [1604]" strokeweight="1pt"/>
            </w:pict>
          </mc:Fallback>
        </mc:AlternateContent>
      </w:r>
      <w:r w:rsidR="00CB7202">
        <w:rPr>
          <w:rFonts w:asciiTheme="majorHAnsi" w:eastAsiaTheme="majorEastAsia" w:hAnsiTheme="majorHAnsi" w:cstheme="majorBidi"/>
          <w:i/>
          <w:noProof/>
          <w:sz w:val="20"/>
          <w:szCs w:val="20"/>
          <w:lang w:eastAsia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0CFB0" wp14:editId="51BA71EF">
                <wp:simplePos x="0" y="0"/>
                <wp:positionH relativeFrom="column">
                  <wp:posOffset>4448174</wp:posOffset>
                </wp:positionH>
                <wp:positionV relativeFrom="paragraph">
                  <wp:posOffset>909320</wp:posOffset>
                </wp:positionV>
                <wp:extent cx="203200" cy="5715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320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40B3F" id="Rectangle 8" o:spid="_x0000_s1026" style="position:absolute;margin-left:350.25pt;margin-top:71.6pt;width:16pt;height:4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" fillcolor="#5b9bd5 [3204]" strokecolor="#1f4d78 [1604]" strokeweight="1pt"/>
            </w:pict>
          </mc:Fallback>
        </mc:AlternateContent>
      </w:r>
      <w:r w:rsidR="00024713">
        <w:rPr>
          <w:rFonts w:asciiTheme="majorHAnsi" w:eastAsiaTheme="majorEastAsia" w:hAnsiTheme="majorHAnsi" w:cstheme="majorBidi"/>
          <w:i/>
          <w:noProof/>
          <w:sz w:val="20"/>
          <w:szCs w:val="20"/>
          <w:lang w:eastAsia="sl-SI"/>
        </w:rPr>
        <w:drawing>
          <wp:inline distT="0" distB="0" distL="0" distR="0" wp14:anchorId="35FF4803" wp14:editId="1D7A6978">
            <wp:extent cx="2905327" cy="1672168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083" cy="16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144E" w14:textId="026BCFA5" w:rsidR="005726A0" w:rsidRPr="00E82201" w:rsidRDefault="00E82201" w:rsidP="00E97D8A">
      <w:pPr>
        <w:rPr>
          <w:b/>
          <w:bCs/>
        </w:rPr>
      </w:pPr>
      <w:r>
        <w:rPr>
          <w:b/>
          <w:bCs/>
        </w:rPr>
        <w:t>2. V</w:t>
      </w:r>
      <w:r w:rsidRPr="00E82201">
        <w:rPr>
          <w:b/>
          <w:bCs/>
        </w:rPr>
        <w:t>renje in izhlapevanje</w:t>
      </w:r>
      <w:r>
        <w:rPr>
          <w:b/>
          <w:bCs/>
        </w:rPr>
        <w:t xml:space="preserve"> – razlike in podobnosti</w:t>
      </w:r>
    </w:p>
    <w:p w14:paraId="78A1505F" w14:textId="48E6C7F7" w:rsidR="0025154F" w:rsidRDefault="00E82201" w:rsidP="00E97D8A">
      <w:r>
        <w:t>Najprej si oglejte videoposnetek</w:t>
      </w:r>
      <w:r w:rsidR="0025154F">
        <w:t xml:space="preserve"> </w:t>
      </w:r>
      <w:hyperlink r:id="rId13" w:history="1">
        <w:r w:rsidR="003C0B11" w:rsidRPr="001A3E7C">
          <w:rPr>
            <w:rStyle w:val="Hyperlink"/>
          </w:rPr>
          <w:t>https://youtu.be/vTD1RQSCy9o</w:t>
        </w:r>
      </w:hyperlink>
      <w:r w:rsidR="003C0B11">
        <w:t xml:space="preserve"> </w:t>
      </w:r>
      <w:r w:rsidR="006508F2">
        <w:t xml:space="preserve">, </w:t>
      </w:r>
      <w:r>
        <w:t>ki kaže vodo pred in med vretjem (drugi del vide</w:t>
      </w:r>
      <w:r w:rsidR="00025D6D">
        <w:t>a</w:t>
      </w:r>
      <w:r>
        <w:t xml:space="preserve"> je </w:t>
      </w:r>
      <w:r w:rsidR="00025D6D">
        <w:t xml:space="preserve">upočasnjeni posnetek, </w:t>
      </w:r>
      <w:r>
        <w:t>posnet s hitro kamero). Nato si oglejte še videoposnetek</w:t>
      </w:r>
      <w:r w:rsidR="003C0B11">
        <w:t xml:space="preserve"> </w:t>
      </w:r>
      <w:hyperlink r:id="rId14" w:history="1">
        <w:r w:rsidR="003C0B11" w:rsidRPr="001A3E7C">
          <w:rPr>
            <w:rStyle w:val="Hyperlink"/>
          </w:rPr>
          <w:t>https://youtu.be/hR0OR19C5ZY</w:t>
        </w:r>
      </w:hyperlink>
      <w:r w:rsidR="003C0B11">
        <w:t xml:space="preserve"> </w:t>
      </w:r>
      <w:r>
        <w:t>, ki kaže izhlapevanje vode pri sobni temperaturi</w:t>
      </w:r>
      <w:r w:rsidR="0025154F">
        <w:t xml:space="preserve"> (video je </w:t>
      </w:r>
      <w:r w:rsidR="00025D6D">
        <w:t xml:space="preserve">pospešeni posnetek, </w:t>
      </w:r>
      <w:r w:rsidR="0025154F">
        <w:t>posnet z dolgo-časovno kamero</w:t>
      </w:r>
      <w:r w:rsidR="00980BD6">
        <w:t>; med poskusom je oddaljeni računalniški ventilator vzdrževal na mestu posode gibanje zraka s hitrostjo 0,5 m/s</w:t>
      </w:r>
      <w:r w:rsidR="0025154F">
        <w:t xml:space="preserve">).  </w:t>
      </w:r>
    </w:p>
    <w:p w14:paraId="3DAA5F29" w14:textId="3CCDF219" w:rsidR="00AE4000" w:rsidRDefault="005B42B7" w:rsidP="00E97D8A">
      <w:r>
        <w:rPr>
          <w:b/>
        </w:rPr>
        <w:t>a</w:t>
      </w:r>
      <w:r w:rsidR="001A2E63" w:rsidRPr="001A2E63">
        <w:rPr>
          <w:b/>
        </w:rPr>
        <w:t>.</w:t>
      </w:r>
      <w:r w:rsidR="00AE4000">
        <w:t xml:space="preserve"> V čem sta si pojava podobna? V čem sta si pojava različna? Poiščite in o</w:t>
      </w:r>
      <w:r w:rsidR="0025154F">
        <w:t xml:space="preserve">pišite </w:t>
      </w:r>
      <w:r w:rsidR="00AE4000">
        <w:t>čim več razlik</w:t>
      </w:r>
      <w:r w:rsidR="0025154F">
        <w:t xml:space="preserve">. </w:t>
      </w:r>
    </w:p>
    <w:p w14:paraId="54ED4F03" w14:textId="00D7A0C0" w:rsidR="00AE4000" w:rsidRDefault="00AE4000" w:rsidP="00E97D8A"/>
    <w:p w14:paraId="21F74C4B" w14:textId="1382BACC" w:rsidR="005726A0" w:rsidRDefault="005B42B7" w:rsidP="00E97D8A">
      <w:r>
        <w:rPr>
          <w:b/>
        </w:rPr>
        <w:t>b</w:t>
      </w:r>
      <w:r w:rsidR="00AE4000" w:rsidRPr="001A2E63">
        <w:rPr>
          <w:b/>
        </w:rPr>
        <w:t>.</w:t>
      </w:r>
      <w:r w:rsidR="00AE4000">
        <w:t xml:space="preserve"> </w:t>
      </w:r>
      <w:r w:rsidR="005726A0">
        <w:t xml:space="preserve">Predstavite </w:t>
      </w:r>
      <w:r w:rsidR="00F85147">
        <w:t xml:space="preserve">tudi </w:t>
      </w:r>
      <w:r w:rsidR="0025154F">
        <w:t xml:space="preserve">izhlapevanje </w:t>
      </w:r>
      <w:r w:rsidR="005726A0">
        <w:t>z energijskim stolpčnim diagramom</w:t>
      </w:r>
      <w:r w:rsidR="00AE4000">
        <w:t xml:space="preserve"> (uporabite ponujeno obliko stolpčnega diagrama)</w:t>
      </w:r>
      <w:r w:rsidR="005726A0">
        <w:t>.</w:t>
      </w:r>
      <w:r w:rsidR="0025154F">
        <w:t xml:space="preserve"> </w:t>
      </w:r>
      <w:r w:rsidR="00B17245">
        <w:t xml:space="preserve">Začetno stanje naj bo voda v posodi pri sobni temperaturi (preden začne izhlapevati), končno stanje pa potem, ko vsa voda v posodi izhlapi. Za sistem izberemo vse vodne molekule, ki so sprva v posodi. Navedite predpostavke, ki ste jih sprejeli.  </w:t>
      </w:r>
    </w:p>
    <w:p w14:paraId="06B5E679" w14:textId="0B57514E" w:rsidR="00AE4000" w:rsidRDefault="00AE4000" w:rsidP="00AE4000">
      <w:pPr>
        <w:jc w:val="center"/>
      </w:pPr>
      <w:r>
        <w:rPr>
          <w:rFonts w:asciiTheme="majorHAnsi" w:eastAsiaTheme="majorEastAsia" w:hAnsiTheme="majorHAnsi" w:cstheme="majorBidi"/>
          <w:i/>
          <w:noProof/>
          <w:sz w:val="20"/>
          <w:szCs w:val="20"/>
          <w:lang w:eastAsia="sl-SI"/>
        </w:rPr>
        <w:drawing>
          <wp:inline distT="0" distB="0" distL="0" distR="0" wp14:anchorId="2FD6D8AC" wp14:editId="604303AB">
            <wp:extent cx="2905327" cy="167216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retj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083" cy="16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F79F" w14:textId="32E60D14" w:rsidR="005B42B7" w:rsidRDefault="006508F2" w:rsidP="00E97D8A">
      <w:r w:rsidRPr="006508F2">
        <w:rPr>
          <w:b/>
        </w:rPr>
        <w:t xml:space="preserve">c. </w:t>
      </w:r>
      <w:r>
        <w:t xml:space="preserve">Na podlagi podatkov v videoposnetku IZHLAPEVANJE ocenite kolikšen toplotni tok (izraženo v W) je med poskusom tekel iz okolice v vodo. Predpostavite, da je specifična izparilna toplota vode v tem poskusu 2,3 MJ/kg. </w:t>
      </w:r>
    </w:p>
    <w:p w14:paraId="3E9088D0" w14:textId="49DD7784" w:rsidR="00C25F6B" w:rsidRDefault="00C25F6B" w:rsidP="00E97D8A"/>
    <w:p w14:paraId="503EE8A1" w14:textId="03A03076" w:rsidR="00C25F6B" w:rsidRPr="00C25F6B" w:rsidRDefault="00C25F6B" w:rsidP="00E97D8A">
      <w:pPr>
        <w:rPr>
          <w:color w:val="FF0000"/>
        </w:rPr>
      </w:pPr>
      <w:r w:rsidRPr="00C25F6B">
        <w:rPr>
          <w:color w:val="FF0000"/>
        </w:rPr>
        <w:lastRenderedPageBreak/>
        <w:t xml:space="preserve">Na podlagi videoposnetka </w:t>
      </w:r>
      <w:r>
        <w:rPr>
          <w:color w:val="FF0000"/>
        </w:rPr>
        <w:t xml:space="preserve">lahko ocenimo, da 50 ml vode izhlapi v približno </w:t>
      </w:r>
      <w:r w:rsidRPr="00C25F6B">
        <w:rPr>
          <w:color w:val="FF0000"/>
        </w:rPr>
        <w:t xml:space="preserve">32 </w:t>
      </w:r>
      <w:r>
        <w:rPr>
          <w:color w:val="FF0000"/>
        </w:rPr>
        <w:t xml:space="preserve">urah. Iz tega lahko ocenimo, da je </w:t>
      </w:r>
      <w:r w:rsidRPr="00C25F6B">
        <w:rPr>
          <w:color w:val="FF0000"/>
        </w:rPr>
        <w:t xml:space="preserve"> toplotni tok</w:t>
      </w:r>
      <w:r>
        <w:rPr>
          <w:color w:val="FF0000"/>
        </w:rPr>
        <w:t xml:space="preserve"> iz okolice v vodo približno</w:t>
      </w:r>
      <w:r w:rsidRPr="00C25F6B">
        <w:rPr>
          <w:color w:val="FF0000"/>
        </w:rPr>
        <w:t xml:space="preserve"> 1W</w:t>
      </w:r>
      <w:r>
        <w:rPr>
          <w:color w:val="FF0000"/>
        </w:rPr>
        <w:t xml:space="preserve">. </w:t>
      </w:r>
    </w:p>
    <w:p w14:paraId="746B0D39" w14:textId="6863B444" w:rsidR="00AE714C" w:rsidRPr="00C25F6B" w:rsidRDefault="00AE714C" w:rsidP="005B42B7">
      <w:pPr>
        <w:jc w:val="center"/>
        <w:rPr>
          <w:b/>
          <w:bCs/>
          <w:iCs/>
          <w:color w:val="FF0000"/>
          <w:sz w:val="28"/>
          <w:szCs w:val="28"/>
        </w:rPr>
      </w:pPr>
    </w:p>
    <w:p w14:paraId="0645F5A7" w14:textId="77777777" w:rsidR="00AE714C" w:rsidRDefault="00AE714C" w:rsidP="005B42B7">
      <w:pPr>
        <w:jc w:val="center"/>
        <w:rPr>
          <w:b/>
          <w:bCs/>
          <w:iCs/>
          <w:sz w:val="28"/>
          <w:szCs w:val="28"/>
        </w:rPr>
      </w:pPr>
    </w:p>
    <w:p w14:paraId="70D7D91A" w14:textId="77777777" w:rsidR="00AE714C" w:rsidRDefault="00AE714C" w:rsidP="005B42B7">
      <w:pPr>
        <w:jc w:val="center"/>
        <w:rPr>
          <w:b/>
          <w:bCs/>
          <w:iCs/>
          <w:sz w:val="28"/>
          <w:szCs w:val="28"/>
        </w:rPr>
      </w:pPr>
    </w:p>
    <w:p w14:paraId="4957D921" w14:textId="77777777" w:rsidR="00AE714C" w:rsidRDefault="00AE714C" w:rsidP="005B42B7">
      <w:pPr>
        <w:jc w:val="center"/>
        <w:rPr>
          <w:b/>
          <w:bCs/>
          <w:iCs/>
          <w:sz w:val="28"/>
          <w:szCs w:val="28"/>
        </w:rPr>
      </w:pPr>
    </w:p>
    <w:p w14:paraId="6DBFCD81" w14:textId="77777777" w:rsidR="00AE714C" w:rsidRDefault="00AE714C" w:rsidP="005B42B7">
      <w:pPr>
        <w:jc w:val="center"/>
        <w:rPr>
          <w:b/>
          <w:bCs/>
          <w:iCs/>
          <w:sz w:val="28"/>
          <w:szCs w:val="28"/>
        </w:rPr>
      </w:pPr>
    </w:p>
    <w:p w14:paraId="77B13E22" w14:textId="77777777" w:rsidR="00AE714C" w:rsidRDefault="00AE714C" w:rsidP="005B42B7">
      <w:pPr>
        <w:jc w:val="center"/>
        <w:rPr>
          <w:b/>
          <w:bCs/>
          <w:iCs/>
          <w:sz w:val="28"/>
          <w:szCs w:val="28"/>
        </w:rPr>
      </w:pPr>
    </w:p>
    <w:p w14:paraId="64FF1D01" w14:textId="723BB590" w:rsidR="005B42B7" w:rsidRPr="005B42B7" w:rsidRDefault="005B42B7" w:rsidP="005B42B7">
      <w:pPr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2</w:t>
      </w:r>
      <w:r w:rsidRPr="005B42B7">
        <w:rPr>
          <w:b/>
          <w:bCs/>
          <w:iCs/>
          <w:sz w:val="28"/>
          <w:szCs w:val="28"/>
        </w:rPr>
        <w:t xml:space="preserve">. Del </w:t>
      </w:r>
      <w:r>
        <w:rPr>
          <w:b/>
          <w:bCs/>
          <w:iCs/>
          <w:sz w:val="28"/>
          <w:szCs w:val="28"/>
        </w:rPr>
        <w:t>–</w:t>
      </w:r>
      <w:r w:rsidRPr="005B42B7">
        <w:rPr>
          <w:b/>
          <w:bCs/>
          <w:i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Raziskovanje neznanega pojava</w:t>
      </w:r>
    </w:p>
    <w:p w14:paraId="6235972D" w14:textId="429CC59E" w:rsidR="00843AFB" w:rsidRDefault="00452890" w:rsidP="00D3540C">
      <w:pPr>
        <w:rPr>
          <w:b/>
          <w:bCs/>
        </w:rPr>
      </w:pPr>
      <w:r>
        <w:rPr>
          <w:b/>
          <w:bCs/>
        </w:rPr>
        <w:t>Opazovalni poskus</w:t>
      </w:r>
    </w:p>
    <w:p w14:paraId="796D44DC" w14:textId="4EE0BB6F" w:rsidR="00452890" w:rsidRPr="00C818E5" w:rsidRDefault="00452890" w:rsidP="00D3540C">
      <w:pPr>
        <w:rPr>
          <w:bCs/>
          <w:i/>
        </w:rPr>
      </w:pPr>
      <w:r w:rsidRPr="00C818E5">
        <w:rPr>
          <w:bCs/>
          <w:i/>
        </w:rPr>
        <w:t>Oprema: plastični lonček, pisarniški papir</w:t>
      </w:r>
      <w:r w:rsidR="006508F2">
        <w:rPr>
          <w:bCs/>
          <w:i/>
        </w:rPr>
        <w:t xml:space="preserve"> (narezan na</w:t>
      </w:r>
      <w:r w:rsidR="009172A7" w:rsidRPr="00C818E5">
        <w:rPr>
          <w:bCs/>
          <w:i/>
        </w:rPr>
        <w:t xml:space="preserve"> primern</w:t>
      </w:r>
      <w:r w:rsidR="006508F2">
        <w:rPr>
          <w:bCs/>
          <w:i/>
        </w:rPr>
        <w:t>o velike kose</w:t>
      </w:r>
      <w:r w:rsidR="009172A7" w:rsidRPr="00C818E5">
        <w:rPr>
          <w:bCs/>
          <w:i/>
        </w:rPr>
        <w:t>, da pokrijejo lonček)</w:t>
      </w:r>
      <w:r w:rsidRPr="00C818E5">
        <w:rPr>
          <w:bCs/>
          <w:i/>
        </w:rPr>
        <w:t xml:space="preserve">, </w:t>
      </w:r>
      <w:r w:rsidR="00CA3F75" w:rsidRPr="00C818E5">
        <w:rPr>
          <w:bCs/>
          <w:i/>
        </w:rPr>
        <w:t xml:space="preserve">voda, </w:t>
      </w:r>
      <w:r w:rsidRPr="00C818E5">
        <w:rPr>
          <w:bCs/>
          <w:i/>
        </w:rPr>
        <w:t>merilnik temperature (</w:t>
      </w:r>
      <w:r w:rsidR="00CA3F75" w:rsidRPr="00C818E5">
        <w:rPr>
          <w:bCs/>
          <w:i/>
        </w:rPr>
        <w:t>IR</w:t>
      </w:r>
      <w:r w:rsidRPr="00C818E5">
        <w:rPr>
          <w:bCs/>
          <w:i/>
        </w:rPr>
        <w:t xml:space="preserve"> termometer</w:t>
      </w:r>
      <w:r w:rsidR="00CA3F75" w:rsidRPr="00C818E5">
        <w:rPr>
          <w:bCs/>
          <w:i/>
        </w:rPr>
        <w:t xml:space="preserve">, IR kamera, termočlen z majhno maso).  </w:t>
      </w:r>
      <w:r w:rsidRPr="00C818E5">
        <w:rPr>
          <w:bCs/>
          <w:i/>
        </w:rPr>
        <w:t xml:space="preserve"> </w:t>
      </w:r>
    </w:p>
    <w:p w14:paraId="10ADC59C" w14:textId="36FDDF4B" w:rsidR="00CA3F75" w:rsidRDefault="009172A7" w:rsidP="00AA0A0E">
      <w:r>
        <w:t>V plastični lonček natočite vodo, katere temperatura je približno enaka sobni temperaturi</w:t>
      </w:r>
      <w:r w:rsidR="006A033C">
        <w:t xml:space="preserve"> (slika 1a)</w:t>
      </w:r>
      <w:r>
        <w:t xml:space="preserve">. POMEMBNO: gladina vode naj bo približno 5 mm pod robom kozarca. Pri tem pazite, da ostane rob kozarca suh. </w:t>
      </w:r>
      <w:r w:rsidR="00C818E5">
        <w:t>Pokrijte kozarec s kosom papirja</w:t>
      </w:r>
      <w:r w:rsidR="006A033C">
        <w:t xml:space="preserve"> (slika 1b)</w:t>
      </w:r>
      <w:r w:rsidR="00C818E5">
        <w:t xml:space="preserve"> in opazujte, kako se temperatura srednjega dela papirja spreminja s časom. </w:t>
      </w:r>
    </w:p>
    <w:p w14:paraId="7495084A" w14:textId="75E4F58C" w:rsidR="006A033C" w:rsidRDefault="006A033C" w:rsidP="006A033C">
      <w:pPr>
        <w:jc w:val="center"/>
      </w:pPr>
      <w:r>
        <w:rPr>
          <w:noProof/>
          <w:lang w:eastAsia="sl-SI"/>
        </w:rPr>
        <w:drawing>
          <wp:inline distT="0" distB="0" distL="0" distR="0" wp14:anchorId="12D41209" wp14:editId="49FF460F">
            <wp:extent cx="3197757" cy="1067549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TUP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60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E249" w14:textId="6EE1D712" w:rsidR="006A033C" w:rsidRDefault="006A033C" w:rsidP="006A033C">
      <w:pPr>
        <w:jc w:val="center"/>
      </w:pPr>
      <w:r w:rsidRPr="006A033C">
        <w:rPr>
          <w:b/>
        </w:rPr>
        <w:t>Slika 1</w:t>
      </w:r>
      <w:r>
        <w:t>:(a)                        (b)</w:t>
      </w:r>
    </w:p>
    <w:p w14:paraId="36C898F4" w14:textId="32277022" w:rsidR="00C818E5" w:rsidRDefault="00DC04CC" w:rsidP="00AA0A0E">
      <w:r>
        <w:t>Dva nasveta</w:t>
      </w:r>
      <w:r w:rsidR="00C818E5">
        <w:t xml:space="preserve"> za izvedbo poskusa: </w:t>
      </w:r>
    </w:p>
    <w:p w14:paraId="0843B686" w14:textId="3D607909" w:rsidR="009172A7" w:rsidRPr="00C818E5" w:rsidRDefault="00C818E5" w:rsidP="00D824D1">
      <w:pPr>
        <w:pStyle w:val="ListParagraph"/>
        <w:numPr>
          <w:ilvl w:val="0"/>
          <w:numId w:val="3"/>
        </w:numPr>
      </w:pPr>
      <w:r w:rsidRPr="00C818E5">
        <w:t>Najprej i</w:t>
      </w:r>
      <w:r w:rsidR="009172A7" w:rsidRPr="00C818E5">
        <w:t>zmerite začetn</w:t>
      </w:r>
      <w:r w:rsidR="006508F2">
        <w:t>o temperaturo papirja</w:t>
      </w:r>
      <w:r w:rsidR="009172A7" w:rsidRPr="00C818E5">
        <w:t xml:space="preserve">. </w:t>
      </w:r>
      <w:r w:rsidR="006D5211">
        <w:t xml:space="preserve">Pri izvedbi poskusa se ne dotikajte sredine papirja. </w:t>
      </w:r>
      <w:r w:rsidR="006508F2">
        <w:t>Prepognite en vogal papirja in p</w:t>
      </w:r>
      <w:r w:rsidR="009172A7" w:rsidRPr="00C818E5">
        <w:t>rimite papir</w:t>
      </w:r>
      <w:r w:rsidR="006508F2">
        <w:t xml:space="preserve"> za ta vogal. D</w:t>
      </w:r>
      <w:r w:rsidR="009172A7" w:rsidRPr="00C818E5">
        <w:t xml:space="preserve">ržite </w:t>
      </w:r>
      <w:r w:rsidR="006508F2">
        <w:t>papir</w:t>
      </w:r>
      <w:r w:rsidR="009172A7" w:rsidRPr="00C818E5">
        <w:t xml:space="preserve"> v zraku in z merilnikom izmerite temperaturo </w:t>
      </w:r>
      <w:r w:rsidR="006508F2">
        <w:t xml:space="preserve">na sredini </w:t>
      </w:r>
      <w:r w:rsidR="009172A7" w:rsidRPr="00C818E5">
        <w:t>papirja.</w:t>
      </w:r>
      <w:r w:rsidR="006D5211">
        <w:t xml:space="preserve"> </w:t>
      </w:r>
    </w:p>
    <w:p w14:paraId="75131149" w14:textId="0A7EE0CC" w:rsidR="009172A7" w:rsidRPr="00C818E5" w:rsidRDefault="006508F2" w:rsidP="00C818E5">
      <w:pPr>
        <w:pStyle w:val="ListParagraph"/>
        <w:numPr>
          <w:ilvl w:val="0"/>
          <w:numId w:val="3"/>
        </w:numPr>
      </w:pPr>
      <w:r>
        <w:t xml:space="preserve">Takoj, ko </w:t>
      </w:r>
      <w:r w:rsidR="00C818E5" w:rsidRPr="00C818E5">
        <w:t>pokrijete</w:t>
      </w:r>
      <w:r w:rsidR="009172A7" w:rsidRPr="00C818E5">
        <w:t xml:space="preserve"> kozarec s papir</w:t>
      </w:r>
      <w:r w:rsidR="00C818E5" w:rsidRPr="00C818E5">
        <w:t>jem,</w:t>
      </w:r>
      <w:r w:rsidR="009172A7" w:rsidRPr="00C818E5">
        <w:t xml:space="preserve"> začnite meriti temperaturo srednjega dela </w:t>
      </w:r>
      <w:r w:rsidR="00C818E5" w:rsidRPr="00C818E5">
        <w:t>papirja</w:t>
      </w:r>
      <w:r w:rsidR="009172A7" w:rsidRPr="00C818E5">
        <w:t>. Ena oseba naj odčitava temperaturo, druga naj odčitava čas, tretja oseba pa naj zapisuje izmerke.</w:t>
      </w:r>
      <w:r w:rsidR="00C818E5" w:rsidRPr="00C818E5">
        <w:t xml:space="preserve"> </w:t>
      </w:r>
      <w:r w:rsidR="009172A7" w:rsidRPr="00C818E5">
        <w:t xml:space="preserve">   </w:t>
      </w:r>
    </w:p>
    <w:p w14:paraId="32313B85" w14:textId="05BD7B8B" w:rsidR="00CA3F75" w:rsidRDefault="00C5422F" w:rsidP="00AA0A0E">
      <w:r>
        <w:t xml:space="preserve">a. Opišite svoja opažanja in jih predstavite z grafom. </w:t>
      </w:r>
    </w:p>
    <w:p w14:paraId="6045EF02" w14:textId="6B380CDE" w:rsidR="00834879" w:rsidRDefault="00834879" w:rsidP="00141EDB">
      <w:r w:rsidRPr="00834879">
        <w:rPr>
          <w:color w:val="FF0000"/>
        </w:rPr>
        <w:t>Izid našega opazovalnega poskusa z infrardečo kamero kaže video</w:t>
      </w:r>
      <w:r w:rsidR="00624A5E">
        <w:rPr>
          <w:color w:val="FF0000"/>
        </w:rPr>
        <w:t xml:space="preserve"> </w:t>
      </w:r>
      <w:hyperlink r:id="rId16" w:history="1">
        <w:r w:rsidR="00624A5E" w:rsidRPr="00F66255">
          <w:rPr>
            <w:rStyle w:val="Hyperlink"/>
          </w:rPr>
          <w:t>https://youtu.be/jP63iU2IHgY</w:t>
        </w:r>
      </w:hyperlink>
      <w:r w:rsidR="00624A5E">
        <w:rPr>
          <w:color w:val="FF0000"/>
        </w:rPr>
        <w:t xml:space="preserve"> </w:t>
      </w:r>
      <w:r w:rsidRPr="00834879">
        <w:rPr>
          <w:color w:val="FF0000"/>
        </w:rPr>
        <w:t>. Na podlagi izmerkov v videu narišemo spodnji graf:</w:t>
      </w:r>
    </w:p>
    <w:p w14:paraId="5139353F" w14:textId="263177B5" w:rsidR="00834879" w:rsidRDefault="00141EDB" w:rsidP="00AA0A0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0E0E05" wp14:editId="58A67562">
            <wp:simplePos x="0" y="0"/>
            <wp:positionH relativeFrom="column">
              <wp:posOffset>1782973</wp:posOffset>
            </wp:positionH>
            <wp:positionV relativeFrom="paragraph">
              <wp:posOffset>-100016</wp:posOffset>
            </wp:positionV>
            <wp:extent cx="2973705" cy="1652270"/>
            <wp:effectExtent l="0" t="0" r="0" b="5080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476E4" w14:textId="77777777" w:rsidR="00141EDB" w:rsidRDefault="00141EDB" w:rsidP="00AA0A0E"/>
    <w:p w14:paraId="719869B9" w14:textId="77777777" w:rsidR="00141EDB" w:rsidRDefault="00141EDB" w:rsidP="00AA0A0E"/>
    <w:p w14:paraId="10766084" w14:textId="77777777" w:rsidR="00141EDB" w:rsidRDefault="00141EDB" w:rsidP="00AA0A0E"/>
    <w:p w14:paraId="38AFEBA3" w14:textId="77777777" w:rsidR="00141EDB" w:rsidRDefault="00141EDB" w:rsidP="00AA0A0E"/>
    <w:p w14:paraId="629D60E9" w14:textId="77777777" w:rsidR="00AE714C" w:rsidRDefault="00AE714C" w:rsidP="00AA0A0E"/>
    <w:p w14:paraId="4603B5FE" w14:textId="30B9CA94" w:rsidR="00C5422F" w:rsidRDefault="00C5422F" w:rsidP="00AA0A0E">
      <w:r>
        <w:t>b. Predlagajte različne možne razlage za opaženi pojav. Navedite morebitne predpostavke, ki ste jih sprejeli.</w:t>
      </w:r>
    </w:p>
    <w:p w14:paraId="69119729" w14:textId="0C9635E3" w:rsidR="00834879" w:rsidRPr="00834879" w:rsidRDefault="00834879" w:rsidP="00AA0A0E">
      <w:pPr>
        <w:rPr>
          <w:color w:val="FF0000"/>
        </w:rPr>
      </w:pPr>
      <w:r w:rsidRPr="00834879">
        <w:rPr>
          <w:color w:val="FF0000"/>
        </w:rPr>
        <w:t>Na delavnici so učitelji predlagali naslednje razlage:</w:t>
      </w:r>
    </w:p>
    <w:p w14:paraId="799E0873" w14:textId="1B3AFF22" w:rsidR="00834879" w:rsidRPr="00834879" w:rsidRDefault="00834879" w:rsidP="00834879">
      <w:pPr>
        <w:ind w:left="708"/>
        <w:rPr>
          <w:color w:val="FF0000"/>
        </w:rPr>
      </w:pPr>
      <w:r w:rsidRPr="00834879">
        <w:rPr>
          <w:color w:val="FF0000"/>
        </w:rPr>
        <w:t xml:space="preserve">R1: Molekule vode (plin), ki izhlapevajo iz vode v kozarcu, trkajo v papir in mu predajajo kinetično energijo, zaradi česar se papir segreje. </w:t>
      </w:r>
    </w:p>
    <w:p w14:paraId="064A5D7D" w14:textId="77777777" w:rsidR="00834879" w:rsidRPr="00834879" w:rsidRDefault="00834879" w:rsidP="00834879">
      <w:pPr>
        <w:ind w:left="708"/>
        <w:rPr>
          <w:color w:val="FF0000"/>
        </w:rPr>
      </w:pPr>
      <w:r w:rsidRPr="00834879">
        <w:rPr>
          <w:color w:val="FF0000"/>
        </w:rPr>
        <w:t>R2: Molekule vode (plin) se kondenzirajo na papirju in pri tem oddajo izparilno toploto papirju.</w:t>
      </w:r>
    </w:p>
    <w:p w14:paraId="415A726D" w14:textId="187B257F" w:rsidR="00834879" w:rsidRDefault="00834879" w:rsidP="00834879">
      <w:pPr>
        <w:ind w:left="708"/>
      </w:pPr>
      <w:r w:rsidRPr="00834879">
        <w:rPr>
          <w:color w:val="FF0000"/>
        </w:rPr>
        <w:t xml:space="preserve">R3: Molekule vode se nalepijo (vežejo) na vlakna papirja in pri tem oddajo vezavno energijo.   </w:t>
      </w:r>
    </w:p>
    <w:p w14:paraId="159D7C5A" w14:textId="475A2784" w:rsidR="00CA3F75" w:rsidRDefault="00C5422F" w:rsidP="00AA0A0E">
      <w:r>
        <w:t xml:space="preserve">c. Predlagajte testne poskuse s katerimi bi lahko testirali predlagane razlage. Napovejte tudi izide testnih poskusov na podlagi testiranih razlag. </w:t>
      </w:r>
    </w:p>
    <w:p w14:paraId="68AADD80" w14:textId="02994D02" w:rsidR="00834879" w:rsidRPr="00834879" w:rsidRDefault="00834879" w:rsidP="00AA0A0E">
      <w:pPr>
        <w:rPr>
          <w:color w:val="FF0000"/>
        </w:rPr>
      </w:pPr>
      <w:r w:rsidRPr="005104B6">
        <w:rPr>
          <w:color w:val="FF0000"/>
          <w:u w:val="single"/>
        </w:rPr>
        <w:t>Testni poskus 1</w:t>
      </w:r>
      <w:r w:rsidRPr="00834879">
        <w:rPr>
          <w:color w:val="FF0000"/>
        </w:rPr>
        <w:t xml:space="preserve">: izmerimo maso papirja preden ga postavimo na kozarec z vodo in po tem, ko je bil že nekaj časa na kozarcu. </w:t>
      </w:r>
    </w:p>
    <w:p w14:paraId="7CBD1C7F" w14:textId="3F17BF5D" w:rsidR="00834879" w:rsidRPr="005104B6" w:rsidRDefault="00834879" w:rsidP="00AA0A0E">
      <w:pPr>
        <w:rPr>
          <w:color w:val="FF0000"/>
          <w:u w:val="single"/>
        </w:rPr>
      </w:pPr>
      <w:r w:rsidRPr="005104B6">
        <w:rPr>
          <w:color w:val="FF0000"/>
          <w:u w:val="single"/>
        </w:rPr>
        <w:t>Napovedi na podlagi razlag:</w:t>
      </w:r>
    </w:p>
    <w:p w14:paraId="0D152F40" w14:textId="3DBB26A8" w:rsidR="00834879" w:rsidRDefault="00834879" w:rsidP="00AA0A0E">
      <w:pPr>
        <w:rPr>
          <w:color w:val="FF0000"/>
        </w:rPr>
      </w:pPr>
      <w:r w:rsidRPr="00834879">
        <w:rPr>
          <w:color w:val="FF0000"/>
        </w:rPr>
        <w:t>Če je pravilna R1, potem se masa papirja ne spremeni. Če je pravilna razlaga R2, potem bo masa papirja potem, ko je bil na kozarcu z vodo</w:t>
      </w:r>
      <w:r w:rsidR="006F74F5">
        <w:rPr>
          <w:color w:val="FF0000"/>
        </w:rPr>
        <w:t>,</w:t>
      </w:r>
      <w:r w:rsidRPr="00834879">
        <w:rPr>
          <w:color w:val="FF0000"/>
        </w:rPr>
        <w:t xml:space="preserve"> večja. Če je pravilna razlaga R3, je napoved enaka kot če je pravilna razlaga R2. </w:t>
      </w:r>
    </w:p>
    <w:p w14:paraId="6E95E962" w14:textId="77396E48" w:rsidR="00834879" w:rsidRPr="005104B6" w:rsidRDefault="00834879" w:rsidP="00AA0A0E">
      <w:pPr>
        <w:rPr>
          <w:color w:val="FF0000"/>
          <w:u w:val="single"/>
        </w:rPr>
      </w:pPr>
      <w:r w:rsidRPr="005104B6">
        <w:rPr>
          <w:color w:val="FF0000"/>
          <w:u w:val="single"/>
        </w:rPr>
        <w:t xml:space="preserve">Izid poskusa: </w:t>
      </w:r>
    </w:p>
    <w:p w14:paraId="7148B1F8" w14:textId="7EDA457E" w:rsidR="00834879" w:rsidRPr="00834879" w:rsidRDefault="005104B6" w:rsidP="00834879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6A8F72D" wp14:editId="17CE4E35">
            <wp:extent cx="3333750" cy="2334517"/>
            <wp:effectExtent l="0" t="0" r="0" b="8890"/>
            <wp:docPr id="3" name="Picture 3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, bubble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396" cy="23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8255" w14:textId="5102674A" w:rsidR="00CA3F75" w:rsidRDefault="00AC2F92" w:rsidP="00AA0A0E">
      <w:pPr>
        <w:rPr>
          <w:color w:val="FF0000"/>
        </w:rPr>
      </w:pPr>
      <w:r w:rsidRPr="00AC2F92">
        <w:rPr>
          <w:color w:val="FF0000"/>
        </w:rPr>
        <w:t xml:space="preserve">Na podlagi primerjave izida z napovedjo </w:t>
      </w:r>
      <w:r>
        <w:rPr>
          <w:color w:val="FF0000"/>
        </w:rPr>
        <w:t xml:space="preserve">lahko </w:t>
      </w:r>
      <w:r w:rsidRPr="00AC2F92">
        <w:rPr>
          <w:color w:val="FF0000"/>
        </w:rPr>
        <w:t xml:space="preserve">ovržemo razlago R1. </w:t>
      </w:r>
    </w:p>
    <w:p w14:paraId="64416802" w14:textId="3C4004AC" w:rsidR="000F7394" w:rsidRDefault="000F7394" w:rsidP="00AA0A0E">
      <w:pPr>
        <w:rPr>
          <w:color w:val="FF0000"/>
        </w:rPr>
      </w:pPr>
    </w:p>
    <w:p w14:paraId="7EFFFC31" w14:textId="5443CE33" w:rsidR="000F7394" w:rsidRDefault="00385B25" w:rsidP="00AA0A0E">
      <w:pPr>
        <w:rPr>
          <w:color w:val="FF0000"/>
        </w:rPr>
      </w:pPr>
      <w:r>
        <w:rPr>
          <w:color w:val="FF0000"/>
        </w:rPr>
        <w:t xml:space="preserve">Dodatni opazovalni poskusi katere smo predstavili in o njih </w:t>
      </w:r>
      <w:r w:rsidR="004224AA">
        <w:rPr>
          <w:color w:val="FF0000"/>
        </w:rPr>
        <w:t>razpravljali:</w:t>
      </w:r>
    </w:p>
    <w:p w14:paraId="7D9F6D49" w14:textId="484A5710" w:rsidR="00385B25" w:rsidRDefault="009D7435" w:rsidP="00385B25">
      <w:pPr>
        <w:pStyle w:val="ListParagraph"/>
        <w:numPr>
          <w:ilvl w:val="0"/>
          <w:numId w:val="5"/>
        </w:numPr>
        <w:rPr>
          <w:color w:val="FF0000"/>
        </w:rPr>
      </w:pPr>
      <w:r w:rsidRPr="00385B25">
        <w:rPr>
          <w:color w:val="FF0000"/>
        </w:rPr>
        <w:t xml:space="preserve">Ponovimo začetni opazovalni poskus, pri čemer merimo temperaturo papirja z občutljivim termočlenom. </w:t>
      </w:r>
      <w:r w:rsidR="00385B25">
        <w:rPr>
          <w:color w:val="FF0000"/>
        </w:rPr>
        <w:t xml:space="preserve">Izid se ujema z meritvami z IR kamero. </w:t>
      </w:r>
    </w:p>
    <w:p w14:paraId="6338285A" w14:textId="5E7F0786" w:rsidR="00385B25" w:rsidRDefault="00385B25" w:rsidP="00385B25">
      <w:pPr>
        <w:pStyle w:val="ListParagraph"/>
        <w:numPr>
          <w:ilvl w:val="0"/>
          <w:numId w:val="5"/>
        </w:numPr>
        <w:rPr>
          <w:color w:val="FF0000"/>
        </w:rPr>
      </w:pPr>
      <w:r w:rsidRPr="00385B25">
        <w:rPr>
          <w:color w:val="FF0000"/>
        </w:rPr>
        <w:lastRenderedPageBreak/>
        <w:t xml:space="preserve">Ponovimo začetni opazovalni poskus, pri čemer </w:t>
      </w:r>
      <w:r>
        <w:rPr>
          <w:color w:val="FF0000"/>
        </w:rPr>
        <w:t>uporabimo različne snovi (merimo z IR kamero). Izide kaže naslednji graf</w:t>
      </w:r>
    </w:p>
    <w:p w14:paraId="4A509A0A" w14:textId="17B1B945" w:rsidR="00385B25" w:rsidRDefault="00385B25" w:rsidP="00385B25">
      <w:pPr>
        <w:rPr>
          <w:color w:val="FF0000"/>
        </w:rPr>
      </w:pPr>
    </w:p>
    <w:p w14:paraId="181D58F2" w14:textId="03A848F3" w:rsidR="00385B25" w:rsidRPr="00385B25" w:rsidRDefault="00385B25" w:rsidP="00385B25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A03460D" wp14:editId="599C5BE0">
            <wp:extent cx="2390150" cy="2103157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69" cy="2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672A" w14:textId="77777777" w:rsidR="00385B25" w:rsidRDefault="00385B25" w:rsidP="00385B25">
      <w:pPr>
        <w:rPr>
          <w:color w:val="FF0000"/>
        </w:rPr>
      </w:pPr>
    </w:p>
    <w:p w14:paraId="4BEA806C" w14:textId="77777777" w:rsidR="00385B25" w:rsidRDefault="00385B25" w:rsidP="00385B25">
      <w:pPr>
        <w:rPr>
          <w:color w:val="FF0000"/>
        </w:rPr>
      </w:pPr>
    </w:p>
    <w:p w14:paraId="02EDF379" w14:textId="3BB7064A" w:rsidR="00385B25" w:rsidRDefault="00385B25" w:rsidP="00385B25">
      <w:pPr>
        <w:rPr>
          <w:color w:val="FF0000"/>
        </w:rPr>
      </w:pPr>
      <w:r>
        <w:rPr>
          <w:color w:val="FF0000"/>
        </w:rPr>
        <w:t>Dodatni testni poskusi katere smo predstavili in o njih razpravljali:</w:t>
      </w:r>
    </w:p>
    <w:p w14:paraId="30E55540" w14:textId="2DC95482" w:rsidR="004224AA" w:rsidRPr="00385B25" w:rsidRDefault="004224AA" w:rsidP="00385B25">
      <w:pPr>
        <w:pStyle w:val="ListParagraph"/>
        <w:numPr>
          <w:ilvl w:val="0"/>
          <w:numId w:val="6"/>
        </w:numPr>
        <w:rPr>
          <w:color w:val="FF0000"/>
        </w:rPr>
      </w:pPr>
      <w:r w:rsidRPr="00385B25">
        <w:rPr>
          <w:color w:val="FF0000"/>
        </w:rPr>
        <w:t xml:space="preserve">Ponovimo začetni opazovalni poskus. Potem, ko se temperatura na sredini papirja ustali, papir obrnemo s spodnjo stranjo navzgor in ga postavimo na prazen kozarec (kozarec služi le kot podstavek). </w:t>
      </w:r>
      <w:r w:rsidR="009D7435" w:rsidRPr="00385B25">
        <w:rPr>
          <w:color w:val="FF0000"/>
        </w:rPr>
        <w:t>Nadaljujemo z merjenjem temperature na sredini papirja (celoten poskus opazujemo z IR kamero).</w:t>
      </w:r>
    </w:p>
    <w:p w14:paraId="12DA0290" w14:textId="4EBA6809" w:rsidR="004224AA" w:rsidRPr="00385B25" w:rsidRDefault="004224AA" w:rsidP="00385B25">
      <w:pPr>
        <w:pStyle w:val="ListParagraph"/>
        <w:numPr>
          <w:ilvl w:val="0"/>
          <w:numId w:val="6"/>
        </w:numPr>
        <w:rPr>
          <w:color w:val="FF0000"/>
        </w:rPr>
      </w:pPr>
      <w:r w:rsidRPr="00385B25">
        <w:rPr>
          <w:color w:val="FF0000"/>
        </w:rPr>
        <w:t>Na zgornjo stran sredine papirja nalepimo košček lepilnega traku (</w:t>
      </w:r>
      <w:proofErr w:type="spellStart"/>
      <w:r w:rsidRPr="00385B25">
        <w:rPr>
          <w:color w:val="FF0000"/>
        </w:rPr>
        <w:t>Scotch</w:t>
      </w:r>
      <w:proofErr w:type="spellEnd"/>
      <w:r w:rsidRPr="00385B25">
        <w:rPr>
          <w:color w:val="FF0000"/>
        </w:rPr>
        <w:t xml:space="preserve"> </w:t>
      </w:r>
      <w:proofErr w:type="spellStart"/>
      <w:r w:rsidRPr="00385B25">
        <w:rPr>
          <w:color w:val="FF0000"/>
        </w:rPr>
        <w:t>tape</w:t>
      </w:r>
      <w:proofErr w:type="spellEnd"/>
      <w:r w:rsidRPr="00385B25">
        <w:rPr>
          <w:color w:val="FF0000"/>
        </w:rPr>
        <w:t xml:space="preserve">) in ponovimo dopolnjeni začetni opazovalni poskus (opisan v </w:t>
      </w:r>
      <w:r w:rsidR="009D7435" w:rsidRPr="00385B25">
        <w:rPr>
          <w:color w:val="FF0000"/>
        </w:rPr>
        <w:t xml:space="preserve">zgornji alineji). Celoten poskus opazujemo z IR kamero. </w:t>
      </w:r>
    </w:p>
    <w:p w14:paraId="54452D53" w14:textId="12E1CE02" w:rsidR="009D7435" w:rsidRDefault="009D7435" w:rsidP="00AA0A0E">
      <w:pPr>
        <w:rPr>
          <w:color w:val="FF0000"/>
        </w:rPr>
      </w:pPr>
    </w:p>
    <w:p w14:paraId="7BA8CCD5" w14:textId="15C70ABB" w:rsidR="00A96CFE" w:rsidRDefault="00A96CFE" w:rsidP="00AA0A0E">
      <w:pPr>
        <w:rPr>
          <w:color w:val="FF0000"/>
        </w:rPr>
      </w:pPr>
    </w:p>
    <w:p w14:paraId="0FF36B72" w14:textId="491240CA" w:rsidR="00A96CFE" w:rsidRDefault="00A96CFE" w:rsidP="00AA0A0E">
      <w:pPr>
        <w:rPr>
          <w:b/>
          <w:bCs/>
          <w:color w:val="000000" w:themeColor="text1"/>
        </w:rPr>
      </w:pPr>
      <w:r w:rsidRPr="00A96CFE">
        <w:rPr>
          <w:b/>
          <w:bCs/>
          <w:color w:val="000000" w:themeColor="text1"/>
        </w:rPr>
        <w:t xml:space="preserve">LITERATURA:  </w:t>
      </w:r>
    </w:p>
    <w:p w14:paraId="389DFD08" w14:textId="77777777" w:rsidR="00E212C4" w:rsidRDefault="00E212C4" w:rsidP="00E212C4">
      <w:pPr>
        <w:pStyle w:val="ListParagraph"/>
        <w:numPr>
          <w:ilvl w:val="0"/>
          <w:numId w:val="7"/>
        </w:numPr>
      </w:pPr>
      <w:r>
        <w:t xml:space="preserve">C. </w:t>
      </w:r>
      <w:proofErr w:type="spellStart"/>
      <w:r>
        <w:t>Xie</w:t>
      </w:r>
      <w:proofErr w:type="spellEnd"/>
      <w:r>
        <w:t xml:space="preserve">, </w:t>
      </w:r>
      <w:proofErr w:type="spellStart"/>
      <w:r>
        <w:t>Visualizing</w:t>
      </w:r>
      <w:proofErr w:type="spellEnd"/>
      <w:r>
        <w:t xml:space="preserve"> </w:t>
      </w:r>
      <w:proofErr w:type="spellStart"/>
      <w:r>
        <w:t>Chemistry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Imaging</w:t>
      </w:r>
      <w:proofErr w:type="spellEnd"/>
      <w:r>
        <w:t xml:space="preserve">, </w:t>
      </w:r>
      <w:r w:rsidRPr="00E212C4">
        <w:rPr>
          <w:i/>
          <w:iCs/>
        </w:rPr>
        <w:t xml:space="preserve">J. </w:t>
      </w:r>
      <w:proofErr w:type="spellStart"/>
      <w:r w:rsidRPr="00E212C4">
        <w:rPr>
          <w:i/>
          <w:iCs/>
        </w:rPr>
        <w:t>Chem</w:t>
      </w:r>
      <w:proofErr w:type="spellEnd"/>
      <w:r w:rsidRPr="00E212C4">
        <w:rPr>
          <w:i/>
          <w:iCs/>
        </w:rPr>
        <w:t xml:space="preserve">. </w:t>
      </w:r>
      <w:proofErr w:type="spellStart"/>
      <w:r w:rsidRPr="00E212C4">
        <w:rPr>
          <w:i/>
          <w:iCs/>
        </w:rPr>
        <w:t>Educ</w:t>
      </w:r>
      <w:proofErr w:type="spellEnd"/>
      <w:r w:rsidRPr="00793903">
        <w:t xml:space="preserve">. </w:t>
      </w:r>
      <w:r w:rsidRPr="00E212C4">
        <w:rPr>
          <w:b/>
          <w:bCs/>
        </w:rPr>
        <w:t>88</w:t>
      </w:r>
      <w:r>
        <w:t xml:space="preserve"> (2011)</w:t>
      </w:r>
      <w:r w:rsidRPr="00793903">
        <w:t xml:space="preserve"> 881–885</w:t>
      </w:r>
    </w:p>
    <w:p w14:paraId="0BE543E5" w14:textId="404444AF" w:rsidR="00E212C4" w:rsidRDefault="00E212C4" w:rsidP="00E212C4">
      <w:pPr>
        <w:pStyle w:val="ListParagraph"/>
        <w:numPr>
          <w:ilvl w:val="0"/>
          <w:numId w:val="7"/>
        </w:numPr>
      </w:pPr>
      <w:r>
        <w:t xml:space="preserve">Christopher Robin </w:t>
      </w:r>
      <w:proofErr w:type="spellStart"/>
      <w:r>
        <w:t>Samuelsson</w:t>
      </w:r>
      <w:proofErr w:type="spellEnd"/>
      <w:r>
        <w:t xml:space="preserve">, Maja </w:t>
      </w:r>
      <w:proofErr w:type="spellStart"/>
      <w:r>
        <w:t>Elmgren</w:t>
      </w:r>
      <w:proofErr w:type="spellEnd"/>
      <w:r>
        <w:t xml:space="preserve">, Charles </w:t>
      </w:r>
      <w:proofErr w:type="spellStart"/>
      <w:r>
        <w:t>Xie</w:t>
      </w:r>
      <w:proofErr w:type="spellEnd"/>
      <w:r>
        <w:t xml:space="preserve">, et </w:t>
      </w:r>
      <w:proofErr w:type="spellStart"/>
      <w:r>
        <w:t>al</w:t>
      </w:r>
      <w:proofErr w:type="spellEnd"/>
      <w:r>
        <w:t xml:space="preserve">.,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phase</w:t>
      </w:r>
      <w:proofErr w:type="spellEnd"/>
      <w:r>
        <w:t xml:space="preserve">: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cameras</w:t>
      </w:r>
      <w:proofErr w:type="spellEnd"/>
      <w:r>
        <w:t xml:space="preserve"> in a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on </w:t>
      </w:r>
      <w:proofErr w:type="spellStart"/>
      <w:r>
        <w:t>evaporation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condensation</w:t>
      </w:r>
      <w:proofErr w:type="spellEnd"/>
      <w:r>
        <w:t xml:space="preserve">, </w:t>
      </w:r>
      <w:r w:rsidRPr="00FF7DF0">
        <w:rPr>
          <w:i/>
          <w:iCs/>
        </w:rPr>
        <w:t xml:space="preserve">Am. J. </w:t>
      </w:r>
      <w:proofErr w:type="spellStart"/>
      <w:r w:rsidRPr="00FF7DF0">
        <w:rPr>
          <w:i/>
          <w:iCs/>
        </w:rPr>
        <w:t>Phys</w:t>
      </w:r>
      <w:proofErr w:type="spellEnd"/>
      <w:r w:rsidRPr="00445A8F">
        <w:t xml:space="preserve">. </w:t>
      </w:r>
      <w:r w:rsidRPr="00FF7DF0">
        <w:rPr>
          <w:b/>
          <w:bCs/>
        </w:rPr>
        <w:t>87</w:t>
      </w:r>
      <w:r w:rsidR="00FF7DF0">
        <w:t xml:space="preserve"> (2019)</w:t>
      </w:r>
      <w:r w:rsidR="00BB120D">
        <w:t xml:space="preserve"> 577-582</w:t>
      </w:r>
    </w:p>
    <w:p w14:paraId="756A67F4" w14:textId="77777777" w:rsidR="00E212C4" w:rsidRDefault="00E212C4" w:rsidP="00E212C4">
      <w:pPr>
        <w:pStyle w:val="ListParagraph"/>
        <w:numPr>
          <w:ilvl w:val="0"/>
          <w:numId w:val="7"/>
        </w:numPr>
      </w:pPr>
      <w:proofErr w:type="spellStart"/>
      <w:r>
        <w:t>Jesper</w:t>
      </w:r>
      <w:proofErr w:type="spellEnd"/>
      <w:r>
        <w:t xml:space="preserve"> </w:t>
      </w:r>
      <w:proofErr w:type="spellStart"/>
      <w:r>
        <w:t>Haglund</w:t>
      </w:r>
      <w:proofErr w:type="spellEnd"/>
      <w:r>
        <w:t xml:space="preserve">, </w:t>
      </w:r>
      <w:proofErr w:type="spellStart"/>
      <w:r>
        <w:t>Fredrik</w:t>
      </w:r>
      <w:proofErr w:type="spellEnd"/>
      <w:r>
        <w:t xml:space="preserve"> </w:t>
      </w:r>
      <w:proofErr w:type="spellStart"/>
      <w:r>
        <w:t>Jeppsson</w:t>
      </w:r>
      <w:proofErr w:type="spellEnd"/>
      <w:r>
        <w:t xml:space="preserve">, Konrad J. </w:t>
      </w:r>
      <w:proofErr w:type="spellStart"/>
      <w:r>
        <w:t>Schönborn</w:t>
      </w:r>
      <w:proofErr w:type="spellEnd"/>
      <w:r>
        <w:t xml:space="preserve">, ur., </w:t>
      </w:r>
      <w:proofErr w:type="spellStart"/>
      <w:r>
        <w:t>Thermal</w:t>
      </w:r>
      <w:proofErr w:type="spellEnd"/>
      <w:r>
        <w:t xml:space="preserve"> </w:t>
      </w:r>
      <w:proofErr w:type="spellStart"/>
      <w:r>
        <w:t>Cameras</w:t>
      </w:r>
      <w:proofErr w:type="spellEnd"/>
      <w:r>
        <w:t xml:space="preserve"> in Science </w:t>
      </w:r>
      <w:proofErr w:type="spellStart"/>
      <w:r>
        <w:t>Education</w:t>
      </w:r>
      <w:proofErr w:type="spellEnd"/>
      <w:r>
        <w:t xml:space="preserve">, Springer 2022, ISBN 978-3-030-85288-7, </w:t>
      </w:r>
      <w:hyperlink r:id="rId20" w:history="1">
        <w:r w:rsidRPr="005E7236">
          <w:rPr>
            <w:rStyle w:val="Hyperlink"/>
          </w:rPr>
          <w:t>https://doi.org/10.1007/978-3-030-85288-7</w:t>
        </w:r>
      </w:hyperlink>
    </w:p>
    <w:p w14:paraId="0E22EB96" w14:textId="77777777" w:rsidR="00E212C4" w:rsidRDefault="00E212C4" w:rsidP="00E212C4"/>
    <w:p w14:paraId="5C4C5C4C" w14:textId="77777777" w:rsidR="00E212C4" w:rsidRPr="00A96CFE" w:rsidRDefault="00E212C4" w:rsidP="00AA0A0E">
      <w:pPr>
        <w:rPr>
          <w:b/>
          <w:bCs/>
          <w:color w:val="000000" w:themeColor="text1"/>
        </w:rPr>
      </w:pPr>
    </w:p>
    <w:p w14:paraId="3C01E3F5" w14:textId="77777777" w:rsidR="00A96CFE" w:rsidRPr="00A96CFE" w:rsidRDefault="00A96CFE" w:rsidP="00AA0A0E">
      <w:pPr>
        <w:rPr>
          <w:color w:val="000000" w:themeColor="text1"/>
        </w:rPr>
      </w:pPr>
    </w:p>
    <w:sectPr w:rsidR="00A96CFE" w:rsidRPr="00A96CFE" w:rsidSect="001A2E63">
      <w:headerReference w:type="default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A578A" w14:textId="77777777" w:rsidR="008B2245" w:rsidRDefault="008B2245" w:rsidP="005B42B7">
      <w:pPr>
        <w:spacing w:after="0" w:line="240" w:lineRule="auto"/>
      </w:pPr>
      <w:r>
        <w:separator/>
      </w:r>
    </w:p>
  </w:endnote>
  <w:endnote w:type="continuationSeparator" w:id="0">
    <w:p w14:paraId="59DDC6CA" w14:textId="77777777" w:rsidR="008B2245" w:rsidRDefault="008B2245" w:rsidP="005B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718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3F7C4" w14:textId="32FF3A98" w:rsidR="00FE67CF" w:rsidRDefault="00FE67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49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65DBC7" w14:textId="77777777" w:rsidR="00FE67CF" w:rsidRDefault="00FE6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61AC9" w14:textId="77777777" w:rsidR="008B2245" w:rsidRDefault="008B2245" w:rsidP="005B42B7">
      <w:pPr>
        <w:spacing w:after="0" w:line="240" w:lineRule="auto"/>
      </w:pPr>
      <w:r>
        <w:separator/>
      </w:r>
    </w:p>
  </w:footnote>
  <w:footnote w:type="continuationSeparator" w:id="0">
    <w:p w14:paraId="22365626" w14:textId="77777777" w:rsidR="008B2245" w:rsidRDefault="008B2245" w:rsidP="005B4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413A0" w14:textId="69DD462A" w:rsidR="005B42B7" w:rsidRDefault="005B42B7">
    <w:pPr>
      <w:pStyle w:val="Header"/>
    </w:pPr>
    <w:r>
      <w:t>Izhlapevanje tekočin</w:t>
    </w:r>
    <w:r>
      <w:tab/>
      <w:t>SSS – 18.11.2022</w:t>
    </w:r>
    <w:r>
      <w:tab/>
      <w:t xml:space="preserve"> A. Mohorič in G. Planinšič</w:t>
    </w:r>
  </w:p>
  <w:p w14:paraId="0DECB923" w14:textId="77777777" w:rsidR="005B42B7" w:rsidRDefault="005B42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0058"/>
    <w:multiLevelType w:val="hybridMultilevel"/>
    <w:tmpl w:val="9ECC64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47ADD"/>
    <w:multiLevelType w:val="hybridMultilevel"/>
    <w:tmpl w:val="9E3CE7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81090"/>
    <w:multiLevelType w:val="hybridMultilevel"/>
    <w:tmpl w:val="549C347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67A08"/>
    <w:multiLevelType w:val="hybridMultilevel"/>
    <w:tmpl w:val="36EA13E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C7E5B"/>
    <w:multiLevelType w:val="hybridMultilevel"/>
    <w:tmpl w:val="823C95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A1BA3"/>
    <w:multiLevelType w:val="hybridMultilevel"/>
    <w:tmpl w:val="4AC4CC46"/>
    <w:lvl w:ilvl="0" w:tplc="0424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3" w:hanging="360"/>
      </w:pPr>
    </w:lvl>
    <w:lvl w:ilvl="2" w:tplc="0424001B" w:tentative="1">
      <w:start w:val="1"/>
      <w:numFmt w:val="lowerRoman"/>
      <w:lvlText w:val="%3."/>
      <w:lvlJc w:val="right"/>
      <w:pPr>
        <w:ind w:left="2083" w:hanging="180"/>
      </w:pPr>
    </w:lvl>
    <w:lvl w:ilvl="3" w:tplc="0424000F" w:tentative="1">
      <w:start w:val="1"/>
      <w:numFmt w:val="decimal"/>
      <w:lvlText w:val="%4."/>
      <w:lvlJc w:val="left"/>
      <w:pPr>
        <w:ind w:left="2803" w:hanging="360"/>
      </w:pPr>
    </w:lvl>
    <w:lvl w:ilvl="4" w:tplc="04240019" w:tentative="1">
      <w:start w:val="1"/>
      <w:numFmt w:val="lowerLetter"/>
      <w:lvlText w:val="%5."/>
      <w:lvlJc w:val="left"/>
      <w:pPr>
        <w:ind w:left="3523" w:hanging="360"/>
      </w:pPr>
    </w:lvl>
    <w:lvl w:ilvl="5" w:tplc="0424001B" w:tentative="1">
      <w:start w:val="1"/>
      <w:numFmt w:val="lowerRoman"/>
      <w:lvlText w:val="%6."/>
      <w:lvlJc w:val="right"/>
      <w:pPr>
        <w:ind w:left="4243" w:hanging="180"/>
      </w:pPr>
    </w:lvl>
    <w:lvl w:ilvl="6" w:tplc="0424000F" w:tentative="1">
      <w:start w:val="1"/>
      <w:numFmt w:val="decimal"/>
      <w:lvlText w:val="%7."/>
      <w:lvlJc w:val="left"/>
      <w:pPr>
        <w:ind w:left="4963" w:hanging="360"/>
      </w:pPr>
    </w:lvl>
    <w:lvl w:ilvl="7" w:tplc="04240019" w:tentative="1">
      <w:start w:val="1"/>
      <w:numFmt w:val="lowerLetter"/>
      <w:lvlText w:val="%8."/>
      <w:lvlJc w:val="left"/>
      <w:pPr>
        <w:ind w:left="5683" w:hanging="360"/>
      </w:pPr>
    </w:lvl>
    <w:lvl w:ilvl="8" w:tplc="0424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795B6F75"/>
    <w:multiLevelType w:val="hybridMultilevel"/>
    <w:tmpl w:val="4356A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641483">
    <w:abstractNumId w:val="6"/>
  </w:num>
  <w:num w:numId="2" w16cid:durableId="68236977">
    <w:abstractNumId w:val="5"/>
  </w:num>
  <w:num w:numId="3" w16cid:durableId="1474056893">
    <w:abstractNumId w:val="2"/>
  </w:num>
  <w:num w:numId="4" w16cid:durableId="1440177031">
    <w:abstractNumId w:val="3"/>
  </w:num>
  <w:num w:numId="5" w16cid:durableId="333341644">
    <w:abstractNumId w:val="4"/>
  </w:num>
  <w:num w:numId="6" w16cid:durableId="1446727618">
    <w:abstractNumId w:val="0"/>
  </w:num>
  <w:num w:numId="7" w16cid:durableId="1208490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D2"/>
    <w:rsid w:val="00000A08"/>
    <w:rsid w:val="00000A3E"/>
    <w:rsid w:val="000211B4"/>
    <w:rsid w:val="00024713"/>
    <w:rsid w:val="00025D6D"/>
    <w:rsid w:val="000A6031"/>
    <w:rsid w:val="000B36CF"/>
    <w:rsid w:val="000C06BF"/>
    <w:rsid w:val="000E6785"/>
    <w:rsid w:val="000F7394"/>
    <w:rsid w:val="00102CB5"/>
    <w:rsid w:val="00104A16"/>
    <w:rsid w:val="00141EDB"/>
    <w:rsid w:val="001511B0"/>
    <w:rsid w:val="00156981"/>
    <w:rsid w:val="00160CC4"/>
    <w:rsid w:val="001811FE"/>
    <w:rsid w:val="00183656"/>
    <w:rsid w:val="00190C4E"/>
    <w:rsid w:val="001A2E63"/>
    <w:rsid w:val="001E7240"/>
    <w:rsid w:val="00203925"/>
    <w:rsid w:val="00205B9A"/>
    <w:rsid w:val="0021184E"/>
    <w:rsid w:val="00237397"/>
    <w:rsid w:val="00244102"/>
    <w:rsid w:val="0025154F"/>
    <w:rsid w:val="00254513"/>
    <w:rsid w:val="00257EAE"/>
    <w:rsid w:val="002651D5"/>
    <w:rsid w:val="00273616"/>
    <w:rsid w:val="0027585C"/>
    <w:rsid w:val="00292FFD"/>
    <w:rsid w:val="002B141E"/>
    <w:rsid w:val="002B450C"/>
    <w:rsid w:val="002E58D5"/>
    <w:rsid w:val="002F4856"/>
    <w:rsid w:val="0032093C"/>
    <w:rsid w:val="00335C50"/>
    <w:rsid w:val="0035372A"/>
    <w:rsid w:val="00353A93"/>
    <w:rsid w:val="00357388"/>
    <w:rsid w:val="00385B25"/>
    <w:rsid w:val="003901B7"/>
    <w:rsid w:val="00396C3E"/>
    <w:rsid w:val="003A3D75"/>
    <w:rsid w:val="003B4251"/>
    <w:rsid w:val="003C0B11"/>
    <w:rsid w:val="003E2AD2"/>
    <w:rsid w:val="003F30EF"/>
    <w:rsid w:val="003F3BD8"/>
    <w:rsid w:val="00404ED6"/>
    <w:rsid w:val="00414B35"/>
    <w:rsid w:val="00421266"/>
    <w:rsid w:val="004224AA"/>
    <w:rsid w:val="00445A8F"/>
    <w:rsid w:val="004507D4"/>
    <w:rsid w:val="00452890"/>
    <w:rsid w:val="0047106C"/>
    <w:rsid w:val="00482E6C"/>
    <w:rsid w:val="004963F5"/>
    <w:rsid w:val="004B1657"/>
    <w:rsid w:val="004B6CE8"/>
    <w:rsid w:val="005104B6"/>
    <w:rsid w:val="00522733"/>
    <w:rsid w:val="005324E9"/>
    <w:rsid w:val="00533E8E"/>
    <w:rsid w:val="005349C1"/>
    <w:rsid w:val="00552BFE"/>
    <w:rsid w:val="005726A0"/>
    <w:rsid w:val="005757AC"/>
    <w:rsid w:val="005A63AE"/>
    <w:rsid w:val="005B42B7"/>
    <w:rsid w:val="005C1EB2"/>
    <w:rsid w:val="005D1EDA"/>
    <w:rsid w:val="005D2328"/>
    <w:rsid w:val="005D2FE7"/>
    <w:rsid w:val="005E244C"/>
    <w:rsid w:val="005E545B"/>
    <w:rsid w:val="005F53AA"/>
    <w:rsid w:val="0061072F"/>
    <w:rsid w:val="00613DEC"/>
    <w:rsid w:val="00624A5E"/>
    <w:rsid w:val="00644249"/>
    <w:rsid w:val="006508F2"/>
    <w:rsid w:val="006A033C"/>
    <w:rsid w:val="006A17C4"/>
    <w:rsid w:val="006D1DFF"/>
    <w:rsid w:val="006D5211"/>
    <w:rsid w:val="006F1ADD"/>
    <w:rsid w:val="006F74F5"/>
    <w:rsid w:val="00736CF3"/>
    <w:rsid w:val="00737BD6"/>
    <w:rsid w:val="007514E4"/>
    <w:rsid w:val="007543A4"/>
    <w:rsid w:val="00765A6C"/>
    <w:rsid w:val="0078689B"/>
    <w:rsid w:val="007B211C"/>
    <w:rsid w:val="007E5092"/>
    <w:rsid w:val="007E5245"/>
    <w:rsid w:val="007F4A73"/>
    <w:rsid w:val="008258B0"/>
    <w:rsid w:val="008261AB"/>
    <w:rsid w:val="008270B7"/>
    <w:rsid w:val="00834879"/>
    <w:rsid w:val="00843AFB"/>
    <w:rsid w:val="00873EFF"/>
    <w:rsid w:val="00876453"/>
    <w:rsid w:val="008765EC"/>
    <w:rsid w:val="008929E5"/>
    <w:rsid w:val="00894AD7"/>
    <w:rsid w:val="00894B02"/>
    <w:rsid w:val="008A419E"/>
    <w:rsid w:val="008B2245"/>
    <w:rsid w:val="008B4965"/>
    <w:rsid w:val="008B6E74"/>
    <w:rsid w:val="008C5250"/>
    <w:rsid w:val="008E3A81"/>
    <w:rsid w:val="008F1E2E"/>
    <w:rsid w:val="009172A7"/>
    <w:rsid w:val="00932133"/>
    <w:rsid w:val="0094348C"/>
    <w:rsid w:val="00980646"/>
    <w:rsid w:val="00980BD6"/>
    <w:rsid w:val="0099034E"/>
    <w:rsid w:val="0099041F"/>
    <w:rsid w:val="00991992"/>
    <w:rsid w:val="00996D86"/>
    <w:rsid w:val="009C5163"/>
    <w:rsid w:val="009D1E4F"/>
    <w:rsid w:val="009D2132"/>
    <w:rsid w:val="009D7435"/>
    <w:rsid w:val="009E1D5F"/>
    <w:rsid w:val="009E2E80"/>
    <w:rsid w:val="009E337F"/>
    <w:rsid w:val="009E49FD"/>
    <w:rsid w:val="00A033D0"/>
    <w:rsid w:val="00A44B63"/>
    <w:rsid w:val="00A47181"/>
    <w:rsid w:val="00A52619"/>
    <w:rsid w:val="00A556A4"/>
    <w:rsid w:val="00A61803"/>
    <w:rsid w:val="00A7177F"/>
    <w:rsid w:val="00A96CFE"/>
    <w:rsid w:val="00AA0A0E"/>
    <w:rsid w:val="00AC2F92"/>
    <w:rsid w:val="00AE4000"/>
    <w:rsid w:val="00AE6F12"/>
    <w:rsid w:val="00AE714C"/>
    <w:rsid w:val="00B053D6"/>
    <w:rsid w:val="00B13C93"/>
    <w:rsid w:val="00B17245"/>
    <w:rsid w:val="00B34AAB"/>
    <w:rsid w:val="00B3593D"/>
    <w:rsid w:val="00BA2300"/>
    <w:rsid w:val="00BB120D"/>
    <w:rsid w:val="00BD01E3"/>
    <w:rsid w:val="00BE43BB"/>
    <w:rsid w:val="00BE4C19"/>
    <w:rsid w:val="00BF6B1A"/>
    <w:rsid w:val="00C10F10"/>
    <w:rsid w:val="00C25F6B"/>
    <w:rsid w:val="00C26C42"/>
    <w:rsid w:val="00C31650"/>
    <w:rsid w:val="00C3170B"/>
    <w:rsid w:val="00C32BC9"/>
    <w:rsid w:val="00C5422F"/>
    <w:rsid w:val="00C818E5"/>
    <w:rsid w:val="00C940E5"/>
    <w:rsid w:val="00CA3F75"/>
    <w:rsid w:val="00CB2268"/>
    <w:rsid w:val="00CB314C"/>
    <w:rsid w:val="00CB7202"/>
    <w:rsid w:val="00CD10F6"/>
    <w:rsid w:val="00CE47A2"/>
    <w:rsid w:val="00D00080"/>
    <w:rsid w:val="00D051A8"/>
    <w:rsid w:val="00D11F0F"/>
    <w:rsid w:val="00D3415D"/>
    <w:rsid w:val="00D3540C"/>
    <w:rsid w:val="00D448B5"/>
    <w:rsid w:val="00D50B7C"/>
    <w:rsid w:val="00D5554D"/>
    <w:rsid w:val="00D62FBE"/>
    <w:rsid w:val="00D83EA7"/>
    <w:rsid w:val="00DC04CC"/>
    <w:rsid w:val="00DC74F2"/>
    <w:rsid w:val="00DD4E07"/>
    <w:rsid w:val="00E212C4"/>
    <w:rsid w:val="00E65266"/>
    <w:rsid w:val="00E82201"/>
    <w:rsid w:val="00E90966"/>
    <w:rsid w:val="00E95DAC"/>
    <w:rsid w:val="00E97D8A"/>
    <w:rsid w:val="00EA098F"/>
    <w:rsid w:val="00EA16B6"/>
    <w:rsid w:val="00EA2AD1"/>
    <w:rsid w:val="00EB12D4"/>
    <w:rsid w:val="00EC485B"/>
    <w:rsid w:val="00EE35F6"/>
    <w:rsid w:val="00EE42A9"/>
    <w:rsid w:val="00F36E6B"/>
    <w:rsid w:val="00F41D50"/>
    <w:rsid w:val="00F713DD"/>
    <w:rsid w:val="00F7477B"/>
    <w:rsid w:val="00F84C45"/>
    <w:rsid w:val="00F85147"/>
    <w:rsid w:val="00F87C07"/>
    <w:rsid w:val="00F94058"/>
    <w:rsid w:val="00FB692C"/>
    <w:rsid w:val="00FD4B91"/>
    <w:rsid w:val="00FE67CF"/>
    <w:rsid w:val="00FF4015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80D1"/>
  <w15:chartTrackingRefBased/>
  <w15:docId w15:val="{73DA9737-4DB2-4D92-AF5C-401CA700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A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3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3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3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BD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C516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E244C"/>
    <w:rPr>
      <w:color w:val="808080"/>
    </w:rPr>
  </w:style>
  <w:style w:type="character" w:customStyle="1" w:styleId="nlnum">
    <w:name w:val="nlnum"/>
    <w:rsid w:val="003901B7"/>
    <w:rPr>
      <w:b/>
      <w:bCs w:val="0"/>
      <w:i w:val="0"/>
      <w:iCs w:val="0"/>
    </w:rPr>
  </w:style>
  <w:style w:type="paragraph" w:styleId="NoSpacing">
    <w:name w:val="No Spacing"/>
    <w:uiPriority w:val="1"/>
    <w:qFormat/>
    <w:rsid w:val="003901B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15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15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4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B7"/>
  </w:style>
  <w:style w:type="paragraph" w:styleId="Footer">
    <w:name w:val="footer"/>
    <w:basedOn w:val="Normal"/>
    <w:link w:val="FooterChar"/>
    <w:uiPriority w:val="99"/>
    <w:unhideWhenUsed/>
    <w:rsid w:val="005B4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B7"/>
  </w:style>
  <w:style w:type="character" w:styleId="UnresolvedMention">
    <w:name w:val="Unresolved Mention"/>
    <w:basedOn w:val="DefaultParagraphFont"/>
    <w:uiPriority w:val="99"/>
    <w:semiHidden/>
    <w:unhideWhenUsed/>
    <w:rsid w:val="003C0B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youtu.be/vTD1RQSCy9o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youtu.be/jP63iU2IHgY" TargetMode="External"/><Relationship Id="rId20" Type="http://schemas.openxmlformats.org/officeDocument/2006/relationships/hyperlink" Target="https://doi.org/10.1007/978-3-030-85288-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youtu.be/hR0OR19C5ZY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F3067-27C1-43A7-9EC0-057E4E4D9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</dc:creator>
  <cp:keywords/>
  <dc:description/>
  <cp:lastModifiedBy>Planinšič, Gorazd</cp:lastModifiedBy>
  <cp:revision>31</cp:revision>
  <dcterms:created xsi:type="dcterms:W3CDTF">2022-11-18T11:47:00Z</dcterms:created>
  <dcterms:modified xsi:type="dcterms:W3CDTF">2022-11-20T19:01:00Z</dcterms:modified>
</cp:coreProperties>
</file>