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2E08A" w14:textId="280F0E76" w:rsidR="004F0AB5" w:rsidRDefault="002D0DF2" w:rsidP="002D0DF2">
      <w:pPr>
        <w:rPr>
          <w:rFonts w:ascii="Cambria" w:eastAsia="Times New Roman" w:hAnsi="Cambria" w:cs="Times New Roman"/>
          <w:b/>
          <w:bCs/>
          <w:kern w:val="1"/>
          <w:sz w:val="40"/>
          <w:szCs w:val="20"/>
        </w:rPr>
      </w:pPr>
      <w:r>
        <w:rPr>
          <w:rFonts w:ascii="Cambria" w:eastAsia="Times New Roman" w:hAnsi="Cambria" w:cs="Times New Roman"/>
          <w:b/>
          <w:bCs/>
          <w:kern w:val="1"/>
          <w:sz w:val="40"/>
          <w:szCs w:val="20"/>
        </w:rPr>
        <w:t xml:space="preserve">                                        </w:t>
      </w:r>
      <w:proofErr w:type="spellStart"/>
      <w:r>
        <w:rPr>
          <w:rFonts w:ascii="Cambria" w:eastAsia="Times New Roman" w:hAnsi="Cambria" w:cs="Times New Roman"/>
          <w:b/>
          <w:bCs/>
          <w:kern w:val="1"/>
          <w:sz w:val="40"/>
          <w:szCs w:val="20"/>
        </w:rPr>
        <w:t>Piyasi</w:t>
      </w:r>
      <w:proofErr w:type="spellEnd"/>
      <w:r>
        <w:rPr>
          <w:rFonts w:ascii="Cambria" w:eastAsia="Times New Roman" w:hAnsi="Cambria" w:cs="Times New Roman"/>
          <w:b/>
          <w:bCs/>
          <w:kern w:val="1"/>
          <w:sz w:val="40"/>
          <w:szCs w:val="20"/>
        </w:rPr>
        <w:t xml:space="preserve"> Ghosh</w:t>
      </w:r>
    </w:p>
    <w:p w14:paraId="0B6D0C77" w14:textId="77777777" w:rsidR="004F0AB5" w:rsidRDefault="002D0DF2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C-4, </w:t>
      </w:r>
      <w:proofErr w:type="spellStart"/>
      <w:r>
        <w:rPr>
          <w:rFonts w:ascii="Cambria" w:hAnsi="Cambria"/>
          <w:sz w:val="20"/>
          <w:szCs w:val="20"/>
        </w:rPr>
        <w:t>Azadhind</w:t>
      </w:r>
      <w:proofErr w:type="spellEnd"/>
      <w:r>
        <w:rPr>
          <w:rFonts w:ascii="Cambria" w:hAnsi="Cambria"/>
          <w:sz w:val="20"/>
          <w:szCs w:val="20"/>
        </w:rPr>
        <w:t xml:space="preserve"> Fort, Phase-II, Azad Hind Nagar, P.O-</w:t>
      </w:r>
      <w:proofErr w:type="spellStart"/>
      <w:r>
        <w:rPr>
          <w:rFonts w:ascii="Cambria" w:hAnsi="Cambria"/>
          <w:sz w:val="20"/>
          <w:szCs w:val="20"/>
        </w:rPr>
        <w:t>Hatiberia</w:t>
      </w:r>
      <w:proofErr w:type="spellEnd"/>
      <w:r>
        <w:rPr>
          <w:rFonts w:ascii="Cambria" w:hAnsi="Cambria"/>
          <w:sz w:val="20"/>
          <w:szCs w:val="20"/>
        </w:rPr>
        <w:t>, Dist.-</w:t>
      </w:r>
      <w:proofErr w:type="spellStart"/>
      <w:r>
        <w:rPr>
          <w:rFonts w:ascii="Cambria" w:hAnsi="Cambria"/>
          <w:sz w:val="20"/>
          <w:szCs w:val="20"/>
        </w:rPr>
        <w:t>Purba</w:t>
      </w:r>
      <w:proofErr w:type="spellEnd"/>
      <w:r>
        <w:rPr>
          <w:rFonts w:ascii="Cambria" w:hAnsi="Cambria"/>
          <w:sz w:val="20"/>
          <w:szCs w:val="20"/>
        </w:rPr>
        <w:t xml:space="preserve"> Medinipur, West Bengal 721657 </w:t>
      </w:r>
    </w:p>
    <w:p w14:paraId="7183EE25" w14:textId="2A0BFEA1" w:rsidR="004F0AB5" w:rsidRDefault="002D0DF2">
      <w:pPr>
        <w:spacing w:line="274" w:lineRule="exact"/>
        <w:ind w:left="1002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</w:t>
      </w:r>
      <w:r>
        <w:rPr>
          <w:rFonts w:ascii="Cambria" w:hAnsi="Cambria"/>
          <w:color w:val="212121"/>
          <w:sz w:val="20"/>
          <w:szCs w:val="20"/>
        </w:rPr>
        <w:t xml:space="preserve">bile: </w:t>
      </w:r>
      <w:r w:rsidR="00815703">
        <w:rPr>
          <w:rFonts w:ascii="Cambria" w:hAnsi="Cambria"/>
          <w:color w:val="212121"/>
          <w:sz w:val="20"/>
          <w:szCs w:val="20"/>
        </w:rPr>
        <w:t xml:space="preserve">+1-479-800-8054 </w:t>
      </w:r>
      <w:r>
        <w:rPr>
          <w:rFonts w:ascii="Cambria" w:hAnsi="Cambria"/>
          <w:color w:val="212121"/>
          <w:sz w:val="20"/>
          <w:szCs w:val="20"/>
        </w:rPr>
        <w:t xml:space="preserve">, </w:t>
      </w:r>
      <w:r w:rsidRPr="00896588">
        <w:rPr>
          <w:rFonts w:ascii="Cambria" w:hAnsi="Cambria"/>
          <w:b/>
          <w:bCs/>
          <w:color w:val="212121"/>
          <w:sz w:val="20"/>
          <w:szCs w:val="20"/>
        </w:rPr>
        <w:t>em</w:t>
      </w:r>
      <w:r w:rsidRPr="00896588">
        <w:rPr>
          <w:rFonts w:ascii="Cambria" w:hAnsi="Cambria"/>
          <w:b/>
          <w:bCs/>
          <w:sz w:val="20"/>
          <w:szCs w:val="20"/>
        </w:rPr>
        <w:t xml:space="preserve">ail: </w:t>
      </w:r>
      <w:hyperlink r:id="rId6" w:history="1">
        <w:r w:rsidRPr="00896588">
          <w:rPr>
            <w:rStyle w:val="Hyperlink"/>
            <w:rFonts w:ascii="Cambria" w:hAnsi="Cambria"/>
            <w:b/>
            <w:bCs/>
            <w:sz w:val="20"/>
            <w:szCs w:val="20"/>
          </w:rPr>
          <w:t>piyasighosh@outllook.com</w:t>
        </w:r>
      </w:hyperlink>
      <w:r>
        <w:rPr>
          <w:rFonts w:ascii="Cambria" w:hAnsi="Cambria"/>
          <w:sz w:val="20"/>
          <w:szCs w:val="20"/>
        </w:rPr>
        <w:t xml:space="preserve"> </w:t>
      </w:r>
    </w:p>
    <w:p w14:paraId="6D53F521" w14:textId="77777777" w:rsidR="004F0AB5" w:rsidRDefault="004F0AB5">
      <w:pPr>
        <w:widowControl w:val="0"/>
        <w:pBdr>
          <w:bottom w:val="single" w:sz="6" w:space="1" w:color="000000"/>
        </w:pBdr>
        <w:spacing w:line="237" w:lineRule="auto"/>
        <w:rPr>
          <w:rFonts w:ascii="Cambria" w:hAnsi="Cambria"/>
          <w:sz w:val="20"/>
          <w:szCs w:val="20"/>
        </w:rPr>
      </w:pPr>
    </w:p>
    <w:p w14:paraId="48EFDE36" w14:textId="77777777" w:rsidR="004F0AB5" w:rsidRDefault="002D0DF2">
      <w:pPr>
        <w:widowControl w:val="0"/>
        <w:pBdr>
          <w:bottom w:val="single" w:sz="6" w:space="1" w:color="000000"/>
        </w:pBdr>
        <w:rPr>
          <w:rFonts w:ascii="Cambria" w:hAnsi="Cambria" w:cs="Arial"/>
          <w:b/>
          <w:sz w:val="20"/>
          <w:szCs w:val="20"/>
          <w:u w:val="single"/>
        </w:rPr>
      </w:pPr>
      <w:r>
        <w:rPr>
          <w:rFonts w:ascii="Cambria" w:hAnsi="Cambria" w:cs="Arial"/>
          <w:b/>
          <w:sz w:val="20"/>
          <w:szCs w:val="20"/>
        </w:rPr>
        <w:t>OBJECTIVE</w:t>
      </w:r>
    </w:p>
    <w:p w14:paraId="352C94C3" w14:textId="77777777" w:rsidR="004F0AB5" w:rsidRDefault="004F0AB5">
      <w:pPr>
        <w:widowControl w:val="0"/>
        <w:rPr>
          <w:rFonts w:ascii="Cambria" w:hAnsi="Cambria" w:cs="Arial"/>
          <w:b/>
          <w:sz w:val="20"/>
          <w:szCs w:val="20"/>
          <w:u w:val="single"/>
        </w:rPr>
      </w:pPr>
    </w:p>
    <w:p w14:paraId="0A53B9D6" w14:textId="62503C89" w:rsidR="004F0AB5" w:rsidRDefault="002D0DF2">
      <w:pPr>
        <w:widowControl w:val="0"/>
        <w:pBdr>
          <w:bottom w:val="single" w:sz="6" w:space="1" w:color="000000"/>
        </w:pBdr>
        <w:spacing w:line="230" w:lineRule="exact"/>
        <w:rPr>
          <w:rFonts w:ascii="Cambria" w:hAnsi="Cambria" w:cs="Book Antiqu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 be a part of an </w:t>
      </w:r>
      <w:r>
        <w:rPr>
          <w:rFonts w:ascii="Cambria" w:hAnsi="Cambria"/>
          <w:color w:val="212121"/>
          <w:sz w:val="20"/>
          <w:szCs w:val="20"/>
        </w:rPr>
        <w:t>internationally reputed</w:t>
      </w:r>
      <w:r>
        <w:rPr>
          <w:rFonts w:ascii="Cambria" w:hAnsi="Cambria"/>
          <w:sz w:val="20"/>
          <w:szCs w:val="20"/>
        </w:rPr>
        <w:t xml:space="preserve"> institute known for </w:t>
      </w:r>
      <w:r>
        <w:rPr>
          <w:rFonts w:ascii="Cambria" w:hAnsi="Cambria"/>
          <w:color w:val="212121"/>
          <w:sz w:val="20"/>
          <w:szCs w:val="20"/>
        </w:rPr>
        <w:t>its high standards of academics and research,</w:t>
      </w:r>
      <w:r>
        <w:rPr>
          <w:rFonts w:ascii="Cambria" w:hAnsi="Cambria"/>
          <w:sz w:val="20"/>
          <w:szCs w:val="20"/>
        </w:rPr>
        <w:t xml:space="preserve"> as it would help me enhance my knowledge, skills and experience; and to gain expertise in the field of</w:t>
      </w:r>
      <w:r w:rsidR="00896588">
        <w:rPr>
          <w:rFonts w:ascii="Cambria" w:hAnsi="Cambria"/>
          <w:sz w:val="20"/>
          <w:szCs w:val="20"/>
        </w:rPr>
        <w:t xml:space="preserve"> Cell and Molecular Biology</w:t>
      </w:r>
      <w:r>
        <w:rPr>
          <w:rFonts w:ascii="Cambria" w:hAnsi="Cambria"/>
          <w:sz w:val="20"/>
          <w:szCs w:val="20"/>
        </w:rPr>
        <w:t xml:space="preserve">. </w:t>
      </w:r>
    </w:p>
    <w:p w14:paraId="490CF4AC" w14:textId="77777777" w:rsidR="004F0AB5" w:rsidRDefault="004F0AB5">
      <w:pPr>
        <w:widowControl w:val="0"/>
        <w:pBdr>
          <w:bottom w:val="single" w:sz="6" w:space="1" w:color="000000"/>
        </w:pBdr>
        <w:spacing w:line="230" w:lineRule="exact"/>
        <w:rPr>
          <w:rFonts w:ascii="Cambria" w:hAnsi="Cambria" w:cs="Book Antiqua"/>
          <w:b/>
          <w:bCs/>
          <w:sz w:val="20"/>
          <w:szCs w:val="20"/>
        </w:rPr>
      </w:pPr>
    </w:p>
    <w:p w14:paraId="11135197" w14:textId="77777777" w:rsidR="004F0AB5" w:rsidRDefault="002D0DF2">
      <w:pPr>
        <w:widowControl w:val="0"/>
        <w:pBdr>
          <w:bottom w:val="single" w:sz="6" w:space="1" w:color="000000"/>
        </w:pBdr>
        <w:spacing w:line="237" w:lineRule="auto"/>
        <w:rPr>
          <w:rFonts w:ascii="Cambria" w:hAnsi="Cambria" w:cs="Times New Roman"/>
          <w:b/>
          <w:bCs/>
          <w:i/>
          <w:iCs/>
          <w:sz w:val="20"/>
          <w:szCs w:val="20"/>
        </w:rPr>
      </w:pPr>
      <w:r>
        <w:rPr>
          <w:rFonts w:ascii="Cambria" w:hAnsi="Cambria" w:cs="Book Antiqua"/>
          <w:b/>
          <w:bCs/>
          <w:sz w:val="20"/>
          <w:szCs w:val="20"/>
        </w:rPr>
        <w:t>EDUCATION</w:t>
      </w:r>
    </w:p>
    <w:p w14:paraId="2D2DBEEF" w14:textId="77777777" w:rsidR="004F0AB5" w:rsidRDefault="002D0DF2">
      <w:pPr>
        <w:pStyle w:val="Subtitle"/>
        <w:spacing w:after="0" w:line="230" w:lineRule="exact"/>
        <w:jc w:val="both"/>
        <w:rPr>
          <w:rFonts w:ascii="Cambria" w:hAnsi="Cambria" w:cs="Times New Roman"/>
          <w:b/>
          <w:bCs/>
          <w:sz w:val="20"/>
          <w:szCs w:val="20"/>
        </w:rPr>
      </w:pPr>
      <w:r>
        <w:rPr>
          <w:rFonts w:ascii="Cambria" w:hAnsi="Cambria" w:cs="Times New Roman"/>
          <w:b/>
          <w:bCs/>
          <w:sz w:val="20"/>
          <w:szCs w:val="20"/>
        </w:rPr>
        <w:tab/>
      </w:r>
      <w:r>
        <w:rPr>
          <w:rFonts w:ascii="Cambria" w:hAnsi="Cambria" w:cs="Times New Roman"/>
          <w:b/>
          <w:bCs/>
          <w:sz w:val="20"/>
          <w:szCs w:val="20"/>
        </w:rPr>
        <w:tab/>
      </w:r>
      <w:r>
        <w:rPr>
          <w:rFonts w:ascii="Cambria" w:hAnsi="Cambria" w:cs="Times New Roman"/>
          <w:b/>
          <w:bCs/>
          <w:sz w:val="20"/>
          <w:szCs w:val="20"/>
        </w:rPr>
        <w:tab/>
      </w:r>
      <w:r>
        <w:rPr>
          <w:rFonts w:ascii="Cambria" w:hAnsi="Cambria" w:cs="Times New Roman"/>
          <w:b/>
          <w:bCs/>
          <w:sz w:val="20"/>
          <w:szCs w:val="20"/>
        </w:rPr>
        <w:tab/>
      </w:r>
      <w:r>
        <w:rPr>
          <w:rFonts w:ascii="Cambria" w:hAnsi="Cambria" w:cs="Times New Roman"/>
          <w:b/>
          <w:bCs/>
          <w:sz w:val="20"/>
          <w:szCs w:val="20"/>
        </w:rPr>
        <w:tab/>
      </w:r>
      <w:r>
        <w:rPr>
          <w:rFonts w:ascii="Cambria" w:hAnsi="Cambria" w:cs="Times New Roman"/>
          <w:b/>
          <w:bCs/>
          <w:sz w:val="20"/>
          <w:szCs w:val="20"/>
        </w:rPr>
        <w:tab/>
      </w:r>
      <w:r>
        <w:rPr>
          <w:rFonts w:ascii="Cambria" w:hAnsi="Cambria" w:cs="Times New Roman"/>
          <w:b/>
          <w:bCs/>
          <w:sz w:val="20"/>
          <w:szCs w:val="20"/>
        </w:rPr>
        <w:tab/>
      </w:r>
      <w:r>
        <w:rPr>
          <w:rFonts w:ascii="Cambria" w:hAnsi="Cambria" w:cs="Times New Roman"/>
          <w:b/>
          <w:bCs/>
          <w:sz w:val="20"/>
          <w:szCs w:val="20"/>
        </w:rPr>
        <w:tab/>
      </w:r>
      <w:r>
        <w:rPr>
          <w:rFonts w:ascii="Cambria" w:hAnsi="Cambria" w:cs="Times New Roman"/>
          <w:b/>
          <w:bCs/>
          <w:sz w:val="20"/>
          <w:szCs w:val="20"/>
        </w:rPr>
        <w:tab/>
      </w:r>
      <w:r>
        <w:rPr>
          <w:rFonts w:ascii="Cambria" w:hAnsi="Cambria" w:cs="Times New Roman"/>
          <w:b/>
          <w:bCs/>
          <w:sz w:val="20"/>
          <w:szCs w:val="20"/>
        </w:rPr>
        <w:tab/>
        <w:t xml:space="preserve">     </w:t>
      </w:r>
    </w:p>
    <w:p w14:paraId="4F02AFB0" w14:textId="7AFBC1D7" w:rsidR="004F0AB5" w:rsidRDefault="00896588">
      <w:pPr>
        <w:pStyle w:val="Subtitle"/>
        <w:spacing w:after="0" w:line="230" w:lineRule="exact"/>
        <w:jc w:val="both"/>
        <w:rPr>
          <w:rFonts w:ascii="Cambria" w:hAnsi="Cambria" w:cs="Times New Roman"/>
          <w:b/>
          <w:bCs/>
          <w:i w:val="0"/>
          <w:iCs w:val="0"/>
          <w:sz w:val="20"/>
          <w:szCs w:val="20"/>
        </w:rPr>
      </w:pPr>
      <w:r>
        <w:rPr>
          <w:rFonts w:ascii="Cambria" w:hAnsi="Cambria" w:cs="Times New Roman"/>
          <w:b/>
          <w:bCs/>
          <w:i w:val="0"/>
          <w:iCs w:val="0"/>
          <w:sz w:val="20"/>
          <w:szCs w:val="20"/>
        </w:rPr>
        <w:t xml:space="preserve">Bachelor </w:t>
      </w:r>
      <w:r w:rsidR="00D32261">
        <w:rPr>
          <w:rFonts w:ascii="Cambria" w:hAnsi="Cambria" w:cs="Times New Roman"/>
          <w:b/>
          <w:bCs/>
          <w:i w:val="0"/>
          <w:iCs w:val="0"/>
          <w:sz w:val="20"/>
          <w:szCs w:val="20"/>
        </w:rPr>
        <w:t xml:space="preserve">of Technology </w:t>
      </w:r>
      <w:r>
        <w:rPr>
          <w:rFonts w:ascii="Cambria" w:hAnsi="Cambria" w:cs="Times New Roman"/>
          <w:b/>
          <w:bCs/>
          <w:i w:val="0"/>
          <w:iCs w:val="0"/>
          <w:sz w:val="20"/>
          <w:szCs w:val="20"/>
        </w:rPr>
        <w:t xml:space="preserve">and Master </w:t>
      </w:r>
      <w:r w:rsidR="002D0DF2">
        <w:rPr>
          <w:rFonts w:ascii="Cambria" w:hAnsi="Cambria" w:cs="Times New Roman"/>
          <w:b/>
          <w:bCs/>
          <w:i w:val="0"/>
          <w:iCs w:val="0"/>
          <w:sz w:val="20"/>
          <w:szCs w:val="20"/>
        </w:rPr>
        <w:t>of Technology</w:t>
      </w:r>
      <w:r w:rsidR="00D32261">
        <w:rPr>
          <w:rFonts w:ascii="Cambria" w:hAnsi="Cambria" w:cs="Times New Roman"/>
          <w:b/>
          <w:bCs/>
          <w:i w:val="0"/>
          <w:iCs w:val="0"/>
          <w:sz w:val="20"/>
          <w:szCs w:val="20"/>
        </w:rPr>
        <w:t xml:space="preserve"> (Dual degree)</w:t>
      </w:r>
      <w:r w:rsidR="002D0DF2">
        <w:rPr>
          <w:rFonts w:ascii="Cambria" w:hAnsi="Cambria" w:cs="Times New Roman"/>
          <w:b/>
          <w:bCs/>
          <w:i w:val="0"/>
          <w:iCs w:val="0"/>
          <w:sz w:val="20"/>
          <w:szCs w:val="20"/>
        </w:rPr>
        <w:t xml:space="preserve"> in Biotechnology</w:t>
      </w:r>
      <w:r w:rsidR="002D0DF2">
        <w:rPr>
          <w:rFonts w:ascii="Cambria" w:hAnsi="Cambria" w:cs="Times New Roman"/>
          <w:b/>
          <w:bCs/>
          <w:sz w:val="20"/>
          <w:szCs w:val="20"/>
        </w:rPr>
        <w:t xml:space="preserve"> (2019)</w:t>
      </w:r>
    </w:p>
    <w:p w14:paraId="351ADD1D" w14:textId="60F7C0E3" w:rsidR="004F0AB5" w:rsidRDefault="002D0DF2">
      <w:pPr>
        <w:spacing w:line="259" w:lineRule="exact"/>
        <w:rPr>
          <w:rFonts w:ascii="Cambria" w:eastAsia="Book Antiqua" w:hAnsi="Cambria"/>
          <w:sz w:val="20"/>
          <w:szCs w:val="20"/>
        </w:rPr>
      </w:pPr>
      <w:r>
        <w:rPr>
          <w:rFonts w:ascii="Cambria" w:eastAsia="Book Antiqua" w:hAnsi="Cambria"/>
          <w:sz w:val="20"/>
          <w:szCs w:val="20"/>
        </w:rPr>
        <w:t xml:space="preserve">Kalinga Institute </w:t>
      </w:r>
      <w:r w:rsidR="004E0C5F">
        <w:rPr>
          <w:rFonts w:ascii="Cambria" w:eastAsia="Book Antiqua" w:hAnsi="Cambria"/>
          <w:sz w:val="20"/>
          <w:szCs w:val="20"/>
        </w:rPr>
        <w:t>of</w:t>
      </w:r>
      <w:r>
        <w:rPr>
          <w:rFonts w:ascii="Cambria" w:eastAsia="Book Antiqua" w:hAnsi="Cambria"/>
          <w:sz w:val="20"/>
          <w:szCs w:val="20"/>
        </w:rPr>
        <w:t xml:space="preserve"> Industrial Technology</w:t>
      </w:r>
      <w:r w:rsidR="00606C52">
        <w:rPr>
          <w:rFonts w:ascii="Cambria" w:eastAsia="Book Antiqua" w:hAnsi="Cambria"/>
          <w:sz w:val="20"/>
          <w:szCs w:val="20"/>
        </w:rPr>
        <w:t>, Bhubaneshwar, Odisha, India</w:t>
      </w:r>
    </w:p>
    <w:p w14:paraId="62A163C5" w14:textId="77777777" w:rsidR="004F0AB5" w:rsidRPr="00896588" w:rsidRDefault="002D0DF2">
      <w:pPr>
        <w:numPr>
          <w:ilvl w:val="0"/>
          <w:numId w:val="1"/>
        </w:numPr>
        <w:spacing w:line="259" w:lineRule="exact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Secured a </w:t>
      </w:r>
      <w:r w:rsidRPr="00896588">
        <w:rPr>
          <w:rFonts w:ascii="Cambria" w:hAnsi="Cambria"/>
          <w:b/>
          <w:bCs/>
          <w:sz w:val="20"/>
          <w:szCs w:val="20"/>
        </w:rPr>
        <w:t>CGPA of 8.4</w:t>
      </w:r>
    </w:p>
    <w:p w14:paraId="647D6C48" w14:textId="77777777" w:rsidR="004F0AB5" w:rsidRDefault="002D0DF2">
      <w:pPr>
        <w:spacing w:line="259" w:lineRule="exact"/>
        <w:jc w:val="right"/>
        <w:rPr>
          <w:rFonts w:ascii="Cambria" w:eastAsia="Book Antiqua" w:hAnsi="Cambria"/>
          <w:b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 </w:t>
      </w:r>
    </w:p>
    <w:p w14:paraId="3AAFFFB1" w14:textId="77777777" w:rsidR="004F0AB5" w:rsidRDefault="002D0DF2">
      <w:pPr>
        <w:spacing w:line="259" w:lineRule="exact"/>
        <w:rPr>
          <w:rFonts w:ascii="Cambria" w:eastAsia="Book Antiqua" w:hAnsi="Cambria"/>
          <w:sz w:val="20"/>
          <w:szCs w:val="20"/>
        </w:rPr>
      </w:pPr>
      <w:r>
        <w:rPr>
          <w:rFonts w:ascii="Cambria" w:eastAsia="Book Antiqua" w:hAnsi="Cambria"/>
          <w:b/>
          <w:sz w:val="20"/>
          <w:szCs w:val="20"/>
        </w:rPr>
        <w:t>Senior Secondary School</w:t>
      </w:r>
      <w:r>
        <w:rPr>
          <w:rFonts w:ascii="Cambria" w:hAnsi="Cambria"/>
          <w:b/>
          <w:bCs/>
          <w:i/>
          <w:iCs/>
          <w:sz w:val="20"/>
          <w:szCs w:val="20"/>
        </w:rPr>
        <w:t xml:space="preserve"> (2013)</w:t>
      </w:r>
    </w:p>
    <w:p w14:paraId="0CF0F49B" w14:textId="684A2D99" w:rsidR="004F0AB5" w:rsidRDefault="002D0DF2">
      <w:pPr>
        <w:spacing w:line="259" w:lineRule="exact"/>
        <w:rPr>
          <w:rFonts w:ascii="Cambria" w:eastAsia="Book Antiqua" w:hAnsi="Cambria"/>
          <w:sz w:val="20"/>
          <w:szCs w:val="20"/>
        </w:rPr>
      </w:pPr>
      <w:r>
        <w:rPr>
          <w:rFonts w:ascii="Cambria" w:eastAsia="Book Antiqua" w:hAnsi="Cambria"/>
          <w:sz w:val="20"/>
          <w:szCs w:val="20"/>
        </w:rPr>
        <w:t>St. Xavier’s Higher Secondary School, Haldia</w:t>
      </w:r>
      <w:r w:rsidR="00606C52">
        <w:rPr>
          <w:rFonts w:ascii="Cambria" w:eastAsia="Book Antiqua" w:hAnsi="Cambria"/>
          <w:sz w:val="20"/>
          <w:szCs w:val="20"/>
        </w:rPr>
        <w:t>, West Bengal, India</w:t>
      </w:r>
    </w:p>
    <w:p w14:paraId="12E4A6D8" w14:textId="77777777" w:rsidR="004F0AB5" w:rsidRDefault="002D0DF2">
      <w:pPr>
        <w:numPr>
          <w:ilvl w:val="0"/>
          <w:numId w:val="1"/>
        </w:numPr>
        <w:spacing w:line="259" w:lineRule="exact"/>
        <w:rPr>
          <w:rFonts w:ascii="Cambria" w:hAnsi="Cambria"/>
          <w:sz w:val="20"/>
          <w:szCs w:val="20"/>
        </w:rPr>
      </w:pPr>
      <w:r>
        <w:rPr>
          <w:rFonts w:ascii="Cambria" w:eastAsia="Book Antiqua" w:hAnsi="Cambria"/>
          <w:sz w:val="20"/>
          <w:szCs w:val="20"/>
        </w:rPr>
        <w:t>Secured</w:t>
      </w:r>
      <w:r>
        <w:rPr>
          <w:rFonts w:ascii="Cambria" w:hAnsi="Cambria"/>
          <w:sz w:val="20"/>
          <w:szCs w:val="20"/>
        </w:rPr>
        <w:t xml:space="preserve"> an aggregate</w:t>
      </w:r>
      <w:r>
        <w:rPr>
          <w:rFonts w:ascii="Cambria" w:eastAsia="Book Antiqua" w:hAnsi="Cambria"/>
          <w:sz w:val="20"/>
          <w:szCs w:val="20"/>
        </w:rPr>
        <w:t xml:space="preserve"> of </w:t>
      </w:r>
      <w:r>
        <w:t>72%</w:t>
      </w:r>
    </w:p>
    <w:p w14:paraId="68E15959" w14:textId="77777777" w:rsidR="004F0AB5" w:rsidRDefault="004F0AB5">
      <w:pPr>
        <w:spacing w:line="259" w:lineRule="exact"/>
        <w:rPr>
          <w:rFonts w:ascii="Cambria" w:eastAsia="Book Antiqua" w:hAnsi="Cambria"/>
          <w:b/>
          <w:sz w:val="20"/>
          <w:szCs w:val="20"/>
        </w:rPr>
      </w:pPr>
    </w:p>
    <w:p w14:paraId="282DA3F8" w14:textId="77777777" w:rsidR="004F0AB5" w:rsidRDefault="002D0DF2">
      <w:pPr>
        <w:spacing w:line="259" w:lineRule="exact"/>
        <w:rPr>
          <w:rFonts w:ascii="Cambria" w:eastAsia="Book Antiqua" w:hAnsi="Cambria"/>
          <w:sz w:val="20"/>
          <w:szCs w:val="20"/>
        </w:rPr>
      </w:pPr>
      <w:r>
        <w:rPr>
          <w:rFonts w:ascii="Cambria" w:eastAsia="Book Antiqua" w:hAnsi="Cambria"/>
          <w:b/>
          <w:sz w:val="20"/>
          <w:szCs w:val="20"/>
        </w:rPr>
        <w:t>10</w:t>
      </w:r>
      <w:r>
        <w:rPr>
          <w:rFonts w:ascii="Cambria" w:eastAsia="Book Antiqua" w:hAnsi="Cambria"/>
          <w:b/>
          <w:sz w:val="20"/>
          <w:szCs w:val="20"/>
          <w:vertAlign w:val="superscript"/>
        </w:rPr>
        <w:t xml:space="preserve">th </w:t>
      </w:r>
      <w:r>
        <w:rPr>
          <w:rFonts w:ascii="Cambria" w:eastAsia="Book Antiqua" w:hAnsi="Cambria"/>
          <w:b/>
          <w:sz w:val="20"/>
          <w:szCs w:val="20"/>
        </w:rPr>
        <w:t>Grade</w:t>
      </w:r>
      <w:r>
        <w:rPr>
          <w:rFonts w:ascii="Cambria" w:eastAsia="Book Antiqua" w:hAnsi="Cambria"/>
          <w:b/>
          <w:bCs/>
          <w:sz w:val="20"/>
          <w:szCs w:val="20"/>
        </w:rPr>
        <w:t xml:space="preserve"> (</w:t>
      </w:r>
      <w:r>
        <w:rPr>
          <w:rFonts w:ascii="Cambria" w:eastAsia="Book Antiqua" w:hAnsi="Cambria"/>
          <w:b/>
          <w:bCs/>
          <w:i/>
          <w:iCs/>
          <w:sz w:val="20"/>
          <w:szCs w:val="20"/>
        </w:rPr>
        <w:t>2011)</w:t>
      </w:r>
    </w:p>
    <w:p w14:paraId="79F82580" w14:textId="2A666F97" w:rsidR="004F0AB5" w:rsidRDefault="002D0DF2">
      <w:pPr>
        <w:spacing w:line="259" w:lineRule="exact"/>
        <w:rPr>
          <w:rFonts w:ascii="Cambria" w:eastAsia="Book Antiqua" w:hAnsi="Cambria"/>
          <w:sz w:val="20"/>
          <w:szCs w:val="20"/>
        </w:rPr>
      </w:pPr>
      <w:proofErr w:type="spellStart"/>
      <w:r>
        <w:rPr>
          <w:rFonts w:ascii="Cambria" w:eastAsia="Book Antiqua" w:hAnsi="Cambria"/>
          <w:sz w:val="20"/>
          <w:szCs w:val="20"/>
        </w:rPr>
        <w:t>Poura</w:t>
      </w:r>
      <w:proofErr w:type="spellEnd"/>
      <w:r>
        <w:rPr>
          <w:rFonts w:ascii="Cambria" w:eastAsia="Book Antiqua" w:hAnsi="Cambria"/>
          <w:sz w:val="20"/>
          <w:szCs w:val="20"/>
        </w:rPr>
        <w:t xml:space="preserve"> </w:t>
      </w:r>
      <w:proofErr w:type="spellStart"/>
      <w:r>
        <w:rPr>
          <w:rFonts w:ascii="Cambria" w:eastAsia="Book Antiqua" w:hAnsi="Cambria"/>
          <w:sz w:val="20"/>
          <w:szCs w:val="20"/>
        </w:rPr>
        <w:t>Pathabhaban</w:t>
      </w:r>
      <w:proofErr w:type="spellEnd"/>
      <w:r>
        <w:rPr>
          <w:rFonts w:ascii="Cambria" w:eastAsia="Book Antiqua" w:hAnsi="Cambria"/>
          <w:sz w:val="20"/>
          <w:szCs w:val="20"/>
        </w:rPr>
        <w:t>, Haldia</w:t>
      </w:r>
      <w:r w:rsidR="00606C52">
        <w:rPr>
          <w:rFonts w:ascii="Cambria" w:eastAsia="Book Antiqua" w:hAnsi="Cambria"/>
          <w:sz w:val="20"/>
          <w:szCs w:val="20"/>
        </w:rPr>
        <w:t>, West Bengal, India</w:t>
      </w:r>
      <w:r>
        <w:rPr>
          <w:rFonts w:ascii="Cambria" w:eastAsia="Book Antiqua" w:hAnsi="Cambria"/>
          <w:sz w:val="20"/>
          <w:szCs w:val="20"/>
        </w:rPr>
        <w:t xml:space="preserve"> </w:t>
      </w:r>
    </w:p>
    <w:p w14:paraId="3FC3997C" w14:textId="77777777" w:rsidR="004F0AB5" w:rsidRDefault="002D0DF2">
      <w:pPr>
        <w:numPr>
          <w:ilvl w:val="0"/>
          <w:numId w:val="1"/>
        </w:numPr>
        <w:spacing w:line="259" w:lineRule="exact"/>
        <w:rPr>
          <w:rFonts w:ascii="Cambria" w:hAnsi="Cambria" w:cs="Book Antiqua"/>
          <w:sz w:val="20"/>
          <w:szCs w:val="20"/>
        </w:rPr>
      </w:pPr>
      <w:r>
        <w:rPr>
          <w:rFonts w:ascii="Cambria" w:eastAsia="Book Antiqua" w:hAnsi="Cambria"/>
          <w:sz w:val="20"/>
          <w:szCs w:val="20"/>
        </w:rPr>
        <w:t>Secured</w:t>
      </w:r>
      <w:r>
        <w:rPr>
          <w:rFonts w:ascii="Cambria" w:hAnsi="Cambria"/>
          <w:sz w:val="20"/>
          <w:szCs w:val="20"/>
        </w:rPr>
        <w:t xml:space="preserve"> an aggregate</w:t>
      </w:r>
      <w:r>
        <w:rPr>
          <w:rFonts w:ascii="Cambria" w:eastAsia="Book Antiqua" w:hAnsi="Cambria"/>
          <w:sz w:val="20"/>
          <w:szCs w:val="20"/>
        </w:rPr>
        <w:t xml:space="preserve"> of </w:t>
      </w:r>
      <w:r>
        <w:t>78%</w:t>
      </w:r>
    </w:p>
    <w:p w14:paraId="4DE3F8CC" w14:textId="569A687E" w:rsidR="004F0AB5" w:rsidRDefault="004F0AB5">
      <w:pPr>
        <w:spacing w:line="259" w:lineRule="exact"/>
        <w:rPr>
          <w:rFonts w:ascii="Cambria" w:eastAsia="Book Antiqua" w:hAnsi="Cambria"/>
          <w:sz w:val="20"/>
          <w:szCs w:val="20"/>
        </w:rPr>
      </w:pPr>
    </w:p>
    <w:p w14:paraId="7CA7809D" w14:textId="516C4593" w:rsidR="00922A39" w:rsidRDefault="00922A39">
      <w:pPr>
        <w:spacing w:line="259" w:lineRule="exact"/>
        <w:rPr>
          <w:rFonts w:ascii="Cambria" w:eastAsia="Book Antiqua" w:hAnsi="Cambria"/>
          <w:sz w:val="20"/>
          <w:szCs w:val="20"/>
        </w:rPr>
      </w:pPr>
    </w:p>
    <w:p w14:paraId="115F292C" w14:textId="71B82629" w:rsidR="00D32261" w:rsidRDefault="00E76B37" w:rsidP="00D32261">
      <w:pPr>
        <w:spacing w:line="259" w:lineRule="exact"/>
        <w:rPr>
          <w:rFonts w:ascii="Cambria" w:eastAsia="Book Antiqua" w:hAnsi="Cambria"/>
          <w:b/>
          <w:bCs/>
          <w:sz w:val="20"/>
          <w:szCs w:val="20"/>
          <w:u w:val="single"/>
        </w:rPr>
      </w:pPr>
      <w:r>
        <w:rPr>
          <w:rFonts w:ascii="Cambria" w:eastAsia="Book Antiqua" w:hAnsi="Cambria"/>
          <w:b/>
          <w:bCs/>
          <w:sz w:val="20"/>
          <w:szCs w:val="20"/>
          <w:u w:val="single"/>
        </w:rPr>
        <w:t xml:space="preserve">Previous </w:t>
      </w:r>
      <w:r w:rsidR="00922A39" w:rsidRPr="00896588">
        <w:rPr>
          <w:rFonts w:ascii="Cambria" w:eastAsia="Book Antiqua" w:hAnsi="Cambria"/>
          <w:b/>
          <w:bCs/>
          <w:sz w:val="20"/>
          <w:szCs w:val="20"/>
          <w:u w:val="single"/>
        </w:rPr>
        <w:t xml:space="preserve"> JOB</w:t>
      </w:r>
      <w:r w:rsidR="00896588" w:rsidRPr="00896588">
        <w:rPr>
          <w:rFonts w:ascii="Cambria" w:eastAsia="Book Antiqua" w:hAnsi="Cambria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922A39" w:rsidRPr="00896588">
        <w:rPr>
          <w:rFonts w:ascii="Cambria" w:eastAsia="Book Antiqua" w:hAnsi="Cambria"/>
          <w:b/>
          <w:bCs/>
          <w:sz w:val="20"/>
          <w:szCs w:val="20"/>
          <w:u w:val="single"/>
        </w:rPr>
        <w:t xml:space="preserve"> </w:t>
      </w:r>
      <w:r w:rsidR="00896588" w:rsidRPr="00896588">
        <w:rPr>
          <w:rFonts w:ascii="Cambria" w:eastAsia="Book Antiqua" w:hAnsi="Cambria"/>
          <w:b/>
          <w:bCs/>
          <w:sz w:val="20"/>
          <w:szCs w:val="20"/>
          <w:u w:val="single"/>
        </w:rPr>
        <w:t xml:space="preserve">          </w:t>
      </w:r>
      <w:r w:rsidR="00922A39" w:rsidRPr="00896588">
        <w:rPr>
          <w:rFonts w:ascii="Cambria" w:eastAsia="Book Antiqua" w:hAnsi="Cambria"/>
          <w:b/>
          <w:bCs/>
          <w:sz w:val="20"/>
          <w:szCs w:val="20"/>
          <w:u w:val="single"/>
        </w:rPr>
        <w:t xml:space="preserve">                                                          </w:t>
      </w:r>
      <w:r w:rsidR="00D32261">
        <w:rPr>
          <w:rFonts w:ascii="Cambria" w:eastAsia="Book Antiqua" w:hAnsi="Cambria"/>
          <w:b/>
          <w:bCs/>
          <w:sz w:val="20"/>
          <w:szCs w:val="20"/>
          <w:u w:val="single"/>
        </w:rPr>
        <w:t xml:space="preserve"> </w:t>
      </w:r>
    </w:p>
    <w:p w14:paraId="06C3A760" w14:textId="46ADB756" w:rsidR="00896588" w:rsidRPr="00D32261" w:rsidRDefault="00922A39" w:rsidP="00D32261">
      <w:pPr>
        <w:spacing w:line="259" w:lineRule="exact"/>
        <w:rPr>
          <w:rFonts w:ascii="Cambria" w:eastAsia="Book Antiqua" w:hAnsi="Cambria"/>
          <w:sz w:val="20"/>
          <w:szCs w:val="20"/>
          <w:u w:val="single"/>
        </w:rPr>
      </w:pPr>
      <w:r w:rsidRPr="00D32261">
        <w:rPr>
          <w:rFonts w:ascii="Cambria" w:eastAsia="Book Antiqua" w:hAnsi="Cambria"/>
          <w:sz w:val="20"/>
          <w:szCs w:val="20"/>
        </w:rPr>
        <w:t xml:space="preserve">Currently </w:t>
      </w:r>
      <w:r w:rsidR="00896588" w:rsidRPr="00D32261">
        <w:rPr>
          <w:rFonts w:ascii="Cambria" w:eastAsia="Book Antiqua" w:hAnsi="Cambria"/>
          <w:sz w:val="20"/>
          <w:szCs w:val="20"/>
        </w:rPr>
        <w:t xml:space="preserve">Intern </w:t>
      </w:r>
      <w:r w:rsidRPr="00D32261">
        <w:rPr>
          <w:rFonts w:ascii="Cambria" w:eastAsia="Book Antiqua" w:hAnsi="Cambria"/>
          <w:sz w:val="20"/>
          <w:szCs w:val="20"/>
        </w:rPr>
        <w:t xml:space="preserve">at </w:t>
      </w:r>
      <w:r w:rsidRPr="00D32261">
        <w:rPr>
          <w:rFonts w:ascii="Cambria" w:eastAsia="Book Antiqua" w:hAnsi="Cambria"/>
          <w:b/>
          <w:bCs/>
          <w:sz w:val="20"/>
          <w:szCs w:val="20"/>
        </w:rPr>
        <w:t>INTAS Biopharmaceuticals, Ahmedabad, India</w:t>
      </w:r>
      <w:r w:rsidR="00896588" w:rsidRPr="00D32261">
        <w:rPr>
          <w:rFonts w:ascii="Cambria" w:eastAsia="Book Antiqua" w:hAnsi="Cambria"/>
          <w:b/>
          <w:bCs/>
          <w:sz w:val="20"/>
          <w:szCs w:val="20"/>
        </w:rPr>
        <w:t>.</w:t>
      </w:r>
    </w:p>
    <w:p w14:paraId="5D3EA46F" w14:textId="3E1B3EDF" w:rsidR="00896588" w:rsidRPr="00D32261" w:rsidRDefault="00896588" w:rsidP="00D32261">
      <w:pPr>
        <w:pStyle w:val="ListParagraph"/>
        <w:numPr>
          <w:ilvl w:val="0"/>
          <w:numId w:val="6"/>
        </w:numPr>
        <w:spacing w:line="259" w:lineRule="exact"/>
        <w:rPr>
          <w:rFonts w:ascii="Cambria" w:eastAsia="Book Antiqua" w:hAnsi="Cambria"/>
          <w:b/>
          <w:bCs/>
          <w:sz w:val="20"/>
          <w:szCs w:val="20"/>
        </w:rPr>
      </w:pPr>
      <w:r w:rsidRPr="00D32261">
        <w:rPr>
          <w:rFonts w:ascii="Cambria" w:eastAsia="Book Antiqua" w:hAnsi="Cambria"/>
          <w:sz w:val="20"/>
          <w:szCs w:val="20"/>
        </w:rPr>
        <w:t xml:space="preserve">Training on Good Manufacturing Practices </w:t>
      </w:r>
      <w:r w:rsidRPr="00D32261">
        <w:rPr>
          <w:rFonts w:ascii="Cambria" w:eastAsia="Book Antiqua" w:hAnsi="Cambria"/>
          <w:b/>
          <w:bCs/>
          <w:sz w:val="20"/>
          <w:szCs w:val="20"/>
        </w:rPr>
        <w:t>(GMP)</w:t>
      </w:r>
      <w:r w:rsidRPr="00D32261">
        <w:rPr>
          <w:rFonts w:ascii="Cambria" w:eastAsia="Book Antiqua" w:hAnsi="Cambria"/>
          <w:sz w:val="20"/>
          <w:szCs w:val="20"/>
        </w:rPr>
        <w:t xml:space="preserve"> and Standard Operating Procedure</w:t>
      </w:r>
      <w:r w:rsidR="00D32261">
        <w:rPr>
          <w:rFonts w:ascii="Cambria" w:eastAsia="Book Antiqua" w:hAnsi="Cambria"/>
          <w:sz w:val="20"/>
          <w:szCs w:val="20"/>
        </w:rPr>
        <w:t xml:space="preserve">s </w:t>
      </w:r>
      <w:r w:rsidRPr="00D32261">
        <w:rPr>
          <w:rFonts w:ascii="Cambria" w:eastAsia="Book Antiqua" w:hAnsi="Cambria"/>
          <w:b/>
          <w:bCs/>
          <w:sz w:val="20"/>
          <w:szCs w:val="20"/>
        </w:rPr>
        <w:t>(SOP).</w:t>
      </w:r>
    </w:p>
    <w:p w14:paraId="479BFADE" w14:textId="2ACA2AC1" w:rsidR="00922A39" w:rsidRPr="00D32261" w:rsidRDefault="00896588" w:rsidP="00D32261">
      <w:pPr>
        <w:pStyle w:val="ListParagraph"/>
        <w:numPr>
          <w:ilvl w:val="0"/>
          <w:numId w:val="6"/>
        </w:numPr>
        <w:spacing w:line="259" w:lineRule="exact"/>
        <w:rPr>
          <w:rFonts w:ascii="Cambria" w:eastAsia="Book Antiqua" w:hAnsi="Cambria"/>
          <w:b/>
          <w:bCs/>
          <w:sz w:val="20"/>
          <w:szCs w:val="20"/>
        </w:rPr>
      </w:pPr>
      <w:r w:rsidRPr="00D32261">
        <w:rPr>
          <w:rFonts w:ascii="Cambria" w:eastAsia="Book Antiqua" w:hAnsi="Cambria"/>
          <w:sz w:val="20"/>
          <w:szCs w:val="20"/>
        </w:rPr>
        <w:t xml:space="preserve">Hands-on Training on Analytical Chemistry Techniques </w:t>
      </w:r>
      <w:r w:rsidR="00922A39" w:rsidRPr="00D32261">
        <w:rPr>
          <w:rFonts w:ascii="Cambria" w:eastAsia="Book Antiqua" w:hAnsi="Cambria"/>
          <w:b/>
          <w:bCs/>
          <w:sz w:val="20"/>
          <w:szCs w:val="20"/>
        </w:rPr>
        <w:t>HPLC, UPLC-MS</w:t>
      </w:r>
      <w:r w:rsidRPr="00D32261">
        <w:rPr>
          <w:rFonts w:ascii="Cambria" w:eastAsia="Book Antiqua" w:hAnsi="Cambria"/>
          <w:b/>
          <w:bCs/>
          <w:sz w:val="20"/>
          <w:szCs w:val="20"/>
        </w:rPr>
        <w:t xml:space="preserve"> for Analysis of Monoclonal Antibodies (MAbs)</w:t>
      </w:r>
    </w:p>
    <w:p w14:paraId="7A3CA2C7" w14:textId="77777777" w:rsidR="00896588" w:rsidRDefault="00896588">
      <w:pPr>
        <w:widowControl w:val="0"/>
        <w:pBdr>
          <w:bottom w:val="single" w:sz="6" w:space="1" w:color="000000"/>
        </w:pBdr>
        <w:rPr>
          <w:rFonts w:ascii="Cambria" w:hAnsi="Cambria" w:cs="Book Antiqua"/>
          <w:b/>
          <w:bCs/>
          <w:sz w:val="20"/>
          <w:szCs w:val="20"/>
        </w:rPr>
      </w:pPr>
    </w:p>
    <w:p w14:paraId="3DCC8047" w14:textId="0420D29E" w:rsidR="004F0AB5" w:rsidRDefault="002D0DF2">
      <w:pPr>
        <w:widowControl w:val="0"/>
        <w:pBdr>
          <w:bottom w:val="single" w:sz="6" w:space="1" w:color="000000"/>
        </w:pBd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Book Antiqua"/>
          <w:b/>
          <w:bCs/>
          <w:sz w:val="20"/>
          <w:szCs w:val="20"/>
        </w:rPr>
        <w:t>ACADEMIC RESEARCH PROJECTS</w:t>
      </w:r>
    </w:p>
    <w:p w14:paraId="6961F949" w14:textId="77777777" w:rsidR="004F0AB5" w:rsidRDefault="004F0AB5">
      <w:pPr>
        <w:ind w:left="720" w:hanging="720"/>
        <w:jc w:val="both"/>
        <w:rPr>
          <w:rFonts w:ascii="Cambria" w:hAnsi="Cambria"/>
          <w:b/>
          <w:sz w:val="20"/>
          <w:szCs w:val="20"/>
        </w:rPr>
      </w:pPr>
    </w:p>
    <w:p w14:paraId="6EA54906" w14:textId="59930B46" w:rsidR="004F0AB5" w:rsidRDefault="002D0DF2">
      <w:pPr>
        <w:pStyle w:val="BodyText"/>
        <w:numPr>
          <w:ilvl w:val="0"/>
          <w:numId w:val="2"/>
        </w:numPr>
        <w:spacing w:after="0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Master’s Thesis completed at </w:t>
      </w:r>
      <w:r w:rsidRPr="00922A39">
        <w:rPr>
          <w:rFonts w:ascii="Cambria" w:hAnsi="Cambria"/>
          <w:b/>
          <w:bCs/>
          <w:sz w:val="20"/>
          <w:szCs w:val="20"/>
        </w:rPr>
        <w:t>CSIR-Centre of Cellular and Molecular Biology (CCMB),</w:t>
      </w:r>
      <w:r>
        <w:rPr>
          <w:rFonts w:ascii="Cambria" w:hAnsi="Cambria"/>
          <w:sz w:val="20"/>
          <w:szCs w:val="20"/>
        </w:rPr>
        <w:t xml:space="preserve"> Hyderabad</w:t>
      </w:r>
      <w:r w:rsidR="00896588">
        <w:rPr>
          <w:rFonts w:ascii="Cambria" w:hAnsi="Cambria"/>
          <w:sz w:val="20"/>
          <w:szCs w:val="20"/>
        </w:rPr>
        <w:t>, India.</w:t>
      </w:r>
    </w:p>
    <w:p w14:paraId="55EF4D69" w14:textId="77777777" w:rsidR="004F0AB5" w:rsidRDefault="002D0DF2">
      <w:pPr>
        <w:pStyle w:val="BodyText"/>
        <w:numPr>
          <w:ilvl w:val="1"/>
          <w:numId w:val="2"/>
        </w:numPr>
        <w:spacing w:after="0"/>
        <w:ind w:left="10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project aimed at determining the </w:t>
      </w:r>
      <w:r w:rsidRPr="00B71D36">
        <w:rPr>
          <w:rFonts w:ascii="Cambria" w:hAnsi="Cambria"/>
          <w:b/>
          <w:bCs/>
          <w:sz w:val="20"/>
          <w:szCs w:val="20"/>
        </w:rPr>
        <w:t xml:space="preserve">affinities of mismatch repair protein </w:t>
      </w:r>
      <w:proofErr w:type="spellStart"/>
      <w:r w:rsidRPr="00B71D36">
        <w:rPr>
          <w:rFonts w:ascii="Cambria" w:hAnsi="Cambria"/>
          <w:b/>
          <w:bCs/>
          <w:sz w:val="20"/>
          <w:szCs w:val="20"/>
        </w:rPr>
        <w:t>MutS</w:t>
      </w:r>
      <w:proofErr w:type="spellEnd"/>
      <w:r w:rsidRPr="00B71D36">
        <w:rPr>
          <w:rFonts w:ascii="Cambria" w:hAnsi="Cambria"/>
          <w:b/>
          <w:bCs/>
          <w:sz w:val="20"/>
          <w:szCs w:val="20"/>
        </w:rPr>
        <w:t xml:space="preserve"> to DNA,</w:t>
      </w:r>
      <w:r>
        <w:rPr>
          <w:rFonts w:ascii="Cambria" w:hAnsi="Cambria"/>
          <w:sz w:val="20"/>
          <w:szCs w:val="20"/>
        </w:rPr>
        <w:t xml:space="preserve"> on Mutation</w:t>
      </w:r>
    </w:p>
    <w:p w14:paraId="58799414" w14:textId="77777777" w:rsidR="004F0AB5" w:rsidRDefault="004F0AB5">
      <w:pPr>
        <w:pStyle w:val="BodyText"/>
        <w:spacing w:after="0"/>
        <w:rPr>
          <w:rFonts w:ascii="Cambria" w:hAnsi="Cambria"/>
          <w:sz w:val="20"/>
          <w:szCs w:val="20"/>
        </w:rPr>
      </w:pPr>
    </w:p>
    <w:p w14:paraId="4B32A26D" w14:textId="77777777" w:rsidR="004F0AB5" w:rsidRDefault="002D0DF2">
      <w:pPr>
        <w:widowControl w:val="0"/>
        <w:pBdr>
          <w:bottom w:val="single" w:sz="6" w:space="1" w:color="000000"/>
        </w:pBdr>
        <w:spacing w:line="237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 w:cs="Book Antiqua"/>
          <w:b/>
          <w:bCs/>
          <w:sz w:val="20"/>
          <w:szCs w:val="20"/>
        </w:rPr>
        <w:t>WORK EXPERIENCE</w:t>
      </w:r>
    </w:p>
    <w:p w14:paraId="708DFD4C" w14:textId="5D879476" w:rsidR="004F0AB5" w:rsidRDefault="00E76B37">
      <w:p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2</w:t>
      </w:r>
      <w:r w:rsidRPr="00E76B37">
        <w:rPr>
          <w:rFonts w:ascii="Cambria" w:hAnsi="Cambria"/>
          <w:b/>
          <w:sz w:val="20"/>
          <w:szCs w:val="20"/>
          <w:vertAlign w:val="superscript"/>
        </w:rPr>
        <w:t>nd</w:t>
      </w:r>
      <w:r>
        <w:rPr>
          <w:rFonts w:ascii="Cambria" w:hAnsi="Cambria"/>
          <w:b/>
          <w:sz w:val="20"/>
          <w:szCs w:val="20"/>
        </w:rPr>
        <w:t xml:space="preserve"> year </w:t>
      </w:r>
      <w:proofErr w:type="spellStart"/>
      <w:r>
        <w:rPr>
          <w:rFonts w:ascii="Cambria" w:hAnsi="Cambria"/>
          <w:b/>
          <w:sz w:val="20"/>
          <w:szCs w:val="20"/>
        </w:rPr>
        <w:t>Ph.D</w:t>
      </w:r>
      <w:proofErr w:type="spellEnd"/>
      <w:r>
        <w:rPr>
          <w:rFonts w:ascii="Cambria" w:hAnsi="Cambria"/>
          <w:b/>
          <w:sz w:val="20"/>
          <w:szCs w:val="20"/>
        </w:rPr>
        <w:t xml:space="preserve"> student at the University of Arkansas, </w:t>
      </w:r>
      <w:proofErr w:type="spellStart"/>
      <w:r>
        <w:rPr>
          <w:rFonts w:ascii="Cambria" w:hAnsi="Cambria"/>
          <w:b/>
          <w:sz w:val="20"/>
          <w:szCs w:val="20"/>
        </w:rPr>
        <w:t>Fayatteville</w:t>
      </w:r>
      <w:proofErr w:type="spellEnd"/>
      <w:r>
        <w:rPr>
          <w:rFonts w:ascii="Cambria" w:hAnsi="Cambria"/>
          <w:b/>
          <w:sz w:val="20"/>
          <w:szCs w:val="20"/>
        </w:rPr>
        <w:t>, United states.        2020-2021</w:t>
      </w:r>
      <w:r w:rsidR="002D0DF2">
        <w:rPr>
          <w:rFonts w:ascii="Cambria" w:hAnsi="Cambria"/>
          <w:b/>
          <w:sz w:val="20"/>
          <w:szCs w:val="20"/>
        </w:rPr>
        <w:tab/>
      </w:r>
      <w:r w:rsidR="002D0DF2">
        <w:rPr>
          <w:rFonts w:ascii="Cambria" w:hAnsi="Cambria"/>
          <w:b/>
          <w:sz w:val="20"/>
          <w:szCs w:val="20"/>
        </w:rPr>
        <w:tab/>
      </w:r>
      <w:r w:rsidR="002D0DF2">
        <w:rPr>
          <w:rFonts w:ascii="Cambria" w:hAnsi="Cambria"/>
          <w:b/>
          <w:sz w:val="20"/>
          <w:szCs w:val="20"/>
        </w:rPr>
        <w:tab/>
      </w:r>
      <w:r w:rsidR="002D0DF2">
        <w:rPr>
          <w:rFonts w:ascii="Cambria" w:hAnsi="Cambria"/>
          <w:b/>
          <w:sz w:val="20"/>
          <w:szCs w:val="20"/>
        </w:rPr>
        <w:tab/>
      </w:r>
      <w:r w:rsidR="002D0DF2">
        <w:rPr>
          <w:rFonts w:ascii="Cambria" w:hAnsi="Cambria"/>
          <w:b/>
          <w:sz w:val="20"/>
          <w:szCs w:val="20"/>
        </w:rPr>
        <w:tab/>
      </w:r>
      <w:r w:rsidR="002D0DF2">
        <w:rPr>
          <w:rFonts w:ascii="Cambria" w:hAnsi="Cambria"/>
          <w:b/>
          <w:sz w:val="20"/>
          <w:szCs w:val="20"/>
        </w:rPr>
        <w:tab/>
      </w:r>
      <w:r w:rsidR="002D0DF2">
        <w:rPr>
          <w:rFonts w:ascii="Cambria" w:hAnsi="Cambria"/>
          <w:b/>
          <w:sz w:val="20"/>
          <w:szCs w:val="20"/>
        </w:rPr>
        <w:tab/>
      </w:r>
      <w:r w:rsidR="002D0DF2">
        <w:rPr>
          <w:rFonts w:ascii="Cambria" w:hAnsi="Cambria"/>
          <w:b/>
          <w:sz w:val="20"/>
          <w:szCs w:val="20"/>
        </w:rPr>
        <w:tab/>
      </w:r>
      <w:r w:rsidR="002D0DF2">
        <w:rPr>
          <w:rFonts w:ascii="Cambria" w:hAnsi="Cambria"/>
          <w:b/>
          <w:sz w:val="20"/>
          <w:szCs w:val="20"/>
        </w:rPr>
        <w:tab/>
      </w:r>
    </w:p>
    <w:p w14:paraId="600184F9" w14:textId="77777777" w:rsidR="00E76B37" w:rsidRDefault="00E76B37">
      <w:pPr>
        <w:spacing w:line="230" w:lineRule="exact"/>
        <w:rPr>
          <w:rFonts w:ascii="Cambria" w:hAnsi="Cambria"/>
          <w:b/>
          <w:bCs/>
          <w:sz w:val="20"/>
          <w:szCs w:val="20"/>
        </w:rPr>
      </w:pPr>
    </w:p>
    <w:p w14:paraId="6C40239D" w14:textId="77777777" w:rsidR="00E76B37" w:rsidRDefault="00E76B37">
      <w:pPr>
        <w:spacing w:line="230" w:lineRule="exact"/>
        <w:rPr>
          <w:rFonts w:ascii="Cambria" w:hAnsi="Cambria"/>
          <w:b/>
          <w:bCs/>
          <w:sz w:val="20"/>
          <w:szCs w:val="20"/>
        </w:rPr>
      </w:pPr>
    </w:p>
    <w:p w14:paraId="54BD8831" w14:textId="77777777" w:rsidR="00E76B37" w:rsidRDefault="00E76B37">
      <w:pPr>
        <w:spacing w:line="230" w:lineRule="exact"/>
        <w:rPr>
          <w:rFonts w:ascii="Cambria" w:hAnsi="Cambria"/>
          <w:b/>
          <w:bCs/>
          <w:sz w:val="20"/>
          <w:szCs w:val="20"/>
        </w:rPr>
      </w:pPr>
    </w:p>
    <w:p w14:paraId="5E07851D" w14:textId="77777777" w:rsidR="00E76B37" w:rsidRDefault="00E76B37">
      <w:pPr>
        <w:spacing w:line="230" w:lineRule="exact"/>
        <w:rPr>
          <w:rFonts w:ascii="Cambria" w:hAnsi="Cambria"/>
          <w:b/>
          <w:bCs/>
          <w:sz w:val="20"/>
          <w:szCs w:val="20"/>
        </w:rPr>
      </w:pPr>
    </w:p>
    <w:p w14:paraId="19F00AC6" w14:textId="77777777" w:rsidR="00E76B37" w:rsidRDefault="00E76B37">
      <w:pPr>
        <w:spacing w:line="230" w:lineRule="exact"/>
        <w:rPr>
          <w:rFonts w:ascii="Cambria" w:hAnsi="Cambria"/>
          <w:b/>
          <w:bCs/>
          <w:sz w:val="20"/>
          <w:szCs w:val="20"/>
        </w:rPr>
      </w:pPr>
    </w:p>
    <w:p w14:paraId="123B3450" w14:textId="618A83D2" w:rsidR="004F0AB5" w:rsidRDefault="002D0DF2">
      <w:pPr>
        <w:spacing w:line="230" w:lineRule="exact"/>
        <w:rPr>
          <w:rFonts w:ascii="Cambria" w:hAnsi="Cambria" w:cs="Times New Roman"/>
          <w:b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Intern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 w:cs="Times New Roman"/>
          <w:b/>
          <w:sz w:val="20"/>
          <w:szCs w:val="20"/>
        </w:rPr>
        <w:t>2018</w:t>
      </w:r>
    </w:p>
    <w:p w14:paraId="0452A387" w14:textId="36D3AA54" w:rsidR="004F0AB5" w:rsidRPr="00896588" w:rsidRDefault="002D0DF2">
      <w:pPr>
        <w:spacing w:line="259" w:lineRule="exact"/>
        <w:rPr>
          <w:rFonts w:ascii="Cambria" w:hAnsi="Cambria"/>
          <w:b/>
          <w:bCs/>
          <w:sz w:val="20"/>
          <w:szCs w:val="20"/>
        </w:rPr>
      </w:pPr>
      <w:r w:rsidRPr="00896588">
        <w:rPr>
          <w:rFonts w:ascii="Cambria" w:hAnsi="Cambria" w:cs="Times New Roman"/>
          <w:b/>
          <w:bCs/>
          <w:i/>
          <w:sz w:val="20"/>
          <w:szCs w:val="20"/>
        </w:rPr>
        <w:t>Rapture Biotech</w:t>
      </w:r>
      <w:r w:rsidR="00896588">
        <w:rPr>
          <w:rFonts w:ascii="Cambria" w:hAnsi="Cambria" w:cs="Times New Roman"/>
          <w:b/>
          <w:bCs/>
          <w:i/>
          <w:sz w:val="20"/>
          <w:szCs w:val="20"/>
        </w:rPr>
        <w:t>,</w:t>
      </w:r>
      <w:r w:rsidR="00606C52">
        <w:rPr>
          <w:rFonts w:ascii="Cambria" w:hAnsi="Cambria" w:cs="Times New Roman"/>
          <w:b/>
          <w:bCs/>
          <w:i/>
          <w:sz w:val="20"/>
          <w:szCs w:val="20"/>
        </w:rPr>
        <w:t xml:space="preserve"> </w:t>
      </w:r>
      <w:r w:rsidR="00896588">
        <w:rPr>
          <w:rFonts w:ascii="Cambria" w:hAnsi="Cambria" w:cs="Times New Roman"/>
          <w:b/>
          <w:bCs/>
          <w:i/>
          <w:sz w:val="20"/>
          <w:szCs w:val="20"/>
        </w:rPr>
        <w:t>Pune, India</w:t>
      </w:r>
      <w:r w:rsidRPr="00896588">
        <w:rPr>
          <w:rFonts w:ascii="Cambria" w:hAnsi="Cambria" w:cs="Times New Roman"/>
          <w:b/>
          <w:bCs/>
          <w:i/>
          <w:sz w:val="20"/>
          <w:szCs w:val="20"/>
        </w:rPr>
        <w:tab/>
      </w:r>
      <w:r w:rsidRPr="00896588">
        <w:rPr>
          <w:rFonts w:ascii="Cambria" w:hAnsi="Cambria" w:cs="Times New Roman"/>
          <w:b/>
          <w:bCs/>
          <w:i/>
          <w:sz w:val="20"/>
          <w:szCs w:val="20"/>
        </w:rPr>
        <w:tab/>
      </w:r>
      <w:r w:rsidRPr="00896588">
        <w:rPr>
          <w:rFonts w:ascii="Cambria" w:hAnsi="Cambria"/>
          <w:b/>
          <w:bCs/>
          <w:sz w:val="20"/>
          <w:szCs w:val="20"/>
        </w:rPr>
        <w:tab/>
      </w:r>
    </w:p>
    <w:p w14:paraId="715829F0" w14:textId="77777777" w:rsidR="004F0AB5" w:rsidRDefault="002D0DF2">
      <w:pPr>
        <w:pStyle w:val="ListParagraph"/>
        <w:numPr>
          <w:ilvl w:val="0"/>
          <w:numId w:val="3"/>
        </w:numPr>
        <w:spacing w:line="259" w:lineRule="exac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Hands-On training on: Food technology, Medical and Industrial Microbiology</w:t>
      </w:r>
    </w:p>
    <w:p w14:paraId="3D013EB1" w14:textId="77777777" w:rsidR="00922A39" w:rsidRDefault="00922A39">
      <w:pPr>
        <w:spacing w:line="259" w:lineRule="exact"/>
        <w:rPr>
          <w:rFonts w:ascii="Cambria" w:hAnsi="Cambria"/>
          <w:b/>
          <w:bCs/>
          <w:sz w:val="20"/>
          <w:szCs w:val="20"/>
        </w:rPr>
      </w:pPr>
    </w:p>
    <w:p w14:paraId="61E735B1" w14:textId="77777777" w:rsidR="00922A39" w:rsidRDefault="00922A39">
      <w:pPr>
        <w:spacing w:line="259" w:lineRule="exact"/>
        <w:rPr>
          <w:rFonts w:ascii="Cambria" w:hAnsi="Cambria"/>
          <w:b/>
          <w:bCs/>
          <w:sz w:val="20"/>
          <w:szCs w:val="20"/>
        </w:rPr>
      </w:pPr>
    </w:p>
    <w:p w14:paraId="5E4DC95B" w14:textId="73CEDC52" w:rsidR="004F0AB5" w:rsidRDefault="002D0DF2">
      <w:pPr>
        <w:spacing w:line="259" w:lineRule="exact"/>
        <w:rPr>
          <w:rFonts w:ascii="Cambria" w:hAnsi="Cambria" w:cs="Times New Roman"/>
          <w:b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Intern</w:t>
      </w:r>
      <w:r>
        <w:rPr>
          <w:rFonts w:ascii="Cambria" w:hAnsi="Cambria" w:cs="Times New Roman"/>
          <w:b/>
          <w:sz w:val="20"/>
          <w:szCs w:val="20"/>
        </w:rPr>
        <w:tab/>
      </w:r>
      <w:r>
        <w:rPr>
          <w:rFonts w:ascii="Cambria" w:hAnsi="Cambria" w:cs="Times New Roman"/>
          <w:b/>
          <w:sz w:val="20"/>
          <w:szCs w:val="20"/>
        </w:rPr>
        <w:tab/>
      </w:r>
      <w:r>
        <w:rPr>
          <w:rFonts w:ascii="Cambria" w:hAnsi="Cambria" w:cs="Times New Roman"/>
          <w:b/>
          <w:sz w:val="20"/>
          <w:szCs w:val="20"/>
        </w:rPr>
        <w:tab/>
      </w:r>
      <w:r>
        <w:rPr>
          <w:rFonts w:ascii="Cambria" w:hAnsi="Cambria" w:cs="Times New Roman"/>
          <w:b/>
          <w:sz w:val="20"/>
          <w:szCs w:val="20"/>
        </w:rPr>
        <w:tab/>
      </w:r>
      <w:r>
        <w:rPr>
          <w:rFonts w:ascii="Cambria" w:hAnsi="Cambria" w:cs="Times New Roman"/>
          <w:b/>
          <w:sz w:val="20"/>
          <w:szCs w:val="20"/>
        </w:rPr>
        <w:tab/>
      </w:r>
      <w:r>
        <w:rPr>
          <w:rFonts w:ascii="Cambria" w:hAnsi="Cambria" w:cs="Times New Roman"/>
          <w:b/>
          <w:sz w:val="20"/>
          <w:szCs w:val="20"/>
        </w:rPr>
        <w:tab/>
      </w:r>
      <w:r>
        <w:rPr>
          <w:rFonts w:ascii="Cambria" w:hAnsi="Cambria" w:cs="Times New Roman"/>
          <w:b/>
          <w:sz w:val="20"/>
          <w:szCs w:val="20"/>
        </w:rPr>
        <w:tab/>
      </w:r>
      <w:r>
        <w:rPr>
          <w:rFonts w:ascii="Cambria" w:hAnsi="Cambria" w:cs="Times New Roman"/>
          <w:b/>
          <w:sz w:val="20"/>
          <w:szCs w:val="20"/>
        </w:rPr>
        <w:tab/>
      </w:r>
      <w:r>
        <w:rPr>
          <w:rFonts w:ascii="Cambria" w:hAnsi="Cambria" w:cs="Times New Roman"/>
          <w:b/>
          <w:sz w:val="20"/>
          <w:szCs w:val="20"/>
        </w:rPr>
        <w:tab/>
      </w:r>
      <w:r>
        <w:rPr>
          <w:rFonts w:ascii="Cambria" w:hAnsi="Cambria" w:cs="Times New Roman"/>
          <w:b/>
          <w:sz w:val="20"/>
          <w:szCs w:val="20"/>
        </w:rPr>
        <w:tab/>
        <w:t>2017</w:t>
      </w:r>
    </w:p>
    <w:p w14:paraId="69329AEC" w14:textId="713A3460" w:rsidR="004F0AB5" w:rsidRPr="00896588" w:rsidRDefault="002D0DF2">
      <w:pPr>
        <w:spacing w:line="259" w:lineRule="exact"/>
        <w:rPr>
          <w:rFonts w:ascii="Cambria" w:hAnsi="Cambria" w:cs="Times New Roman"/>
          <w:b/>
          <w:bCs/>
          <w:i/>
          <w:sz w:val="20"/>
          <w:szCs w:val="20"/>
        </w:rPr>
      </w:pPr>
      <w:r w:rsidRPr="00896588">
        <w:rPr>
          <w:rFonts w:ascii="Cambria" w:hAnsi="Cambria" w:cs="Times New Roman"/>
          <w:b/>
          <w:bCs/>
          <w:i/>
          <w:sz w:val="20"/>
          <w:szCs w:val="20"/>
        </w:rPr>
        <w:t>Indian Institute of Technology, Hyderabad</w:t>
      </w:r>
      <w:r w:rsidR="00896588">
        <w:rPr>
          <w:rFonts w:ascii="Cambria" w:hAnsi="Cambria" w:cs="Times New Roman"/>
          <w:b/>
          <w:bCs/>
          <w:i/>
          <w:sz w:val="20"/>
          <w:szCs w:val="20"/>
        </w:rPr>
        <w:t>,</w:t>
      </w:r>
      <w:r w:rsidR="00606C52">
        <w:rPr>
          <w:rFonts w:ascii="Cambria" w:hAnsi="Cambria" w:cs="Times New Roman"/>
          <w:b/>
          <w:bCs/>
          <w:i/>
          <w:sz w:val="20"/>
          <w:szCs w:val="20"/>
        </w:rPr>
        <w:t xml:space="preserve"> </w:t>
      </w:r>
      <w:r w:rsidR="00896588">
        <w:rPr>
          <w:rFonts w:ascii="Cambria" w:hAnsi="Cambria" w:cs="Times New Roman"/>
          <w:b/>
          <w:bCs/>
          <w:i/>
          <w:sz w:val="20"/>
          <w:szCs w:val="20"/>
        </w:rPr>
        <w:t>India</w:t>
      </w:r>
      <w:r w:rsidRPr="00896588">
        <w:rPr>
          <w:rFonts w:ascii="Cambria" w:hAnsi="Cambria" w:cs="Times New Roman"/>
          <w:b/>
          <w:bCs/>
          <w:i/>
          <w:sz w:val="20"/>
          <w:szCs w:val="20"/>
        </w:rPr>
        <w:t xml:space="preserve"> </w:t>
      </w:r>
    </w:p>
    <w:p w14:paraId="556E3B08" w14:textId="77777777" w:rsidR="004F0AB5" w:rsidRDefault="002D0DF2">
      <w:pPr>
        <w:pStyle w:val="ListParagraph"/>
        <w:numPr>
          <w:ilvl w:val="0"/>
          <w:numId w:val="3"/>
        </w:numPr>
        <w:spacing w:line="259" w:lineRule="exac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Worked on Osteodifferentiation of Osteocytes in 3D-printed scaffolds</w:t>
      </w:r>
    </w:p>
    <w:p w14:paraId="00DB7FF2" w14:textId="77777777" w:rsidR="004F0AB5" w:rsidRDefault="004F0AB5">
      <w:pPr>
        <w:spacing w:line="259" w:lineRule="exact"/>
        <w:rPr>
          <w:rFonts w:ascii="Cambria" w:hAnsi="Cambria" w:cs="Times New Roman"/>
          <w:sz w:val="20"/>
          <w:szCs w:val="20"/>
          <w:u w:val="single"/>
        </w:rPr>
      </w:pPr>
    </w:p>
    <w:p w14:paraId="7FC818D0" w14:textId="77777777" w:rsidR="004F0AB5" w:rsidRDefault="002D0DF2">
      <w:pPr>
        <w:spacing w:line="259" w:lineRule="exact"/>
        <w:rPr>
          <w:rFonts w:ascii="Cambria" w:hAnsi="Cambria" w:cs="Times New Roman"/>
          <w:b/>
          <w:sz w:val="20"/>
          <w:szCs w:val="20"/>
          <w:u w:val="single"/>
        </w:rPr>
      </w:pPr>
      <w:r>
        <w:rPr>
          <w:rFonts w:ascii="Cambria" w:hAnsi="Cambria" w:cs="Times New Roman"/>
          <w:b/>
          <w:sz w:val="20"/>
          <w:szCs w:val="20"/>
          <w:u w:val="single"/>
        </w:rPr>
        <w:t>Technical Skills</w:t>
      </w:r>
    </w:p>
    <w:p w14:paraId="3A6CE2B8" w14:textId="77777777" w:rsidR="004F0AB5" w:rsidRDefault="002D0DF2">
      <w:pPr>
        <w:pStyle w:val="BodyText"/>
        <w:widowControl w:val="0"/>
        <w:numPr>
          <w:ilvl w:val="0"/>
          <w:numId w:val="4"/>
        </w:numPr>
        <w:tabs>
          <w:tab w:val="left" w:pos="720"/>
        </w:tabs>
        <w:suppressAutoHyphens w:val="0"/>
        <w:spacing w:before="42" w:after="0" w:line="272" w:lineRule="auto"/>
        <w:ind w:left="723" w:right="368"/>
        <w:rPr>
          <w:rFonts w:ascii="Cambria" w:hAnsi="Cambria"/>
          <w:sz w:val="20"/>
          <w:szCs w:val="20"/>
        </w:rPr>
      </w:pPr>
      <w:r w:rsidRPr="00896588">
        <w:rPr>
          <w:rFonts w:ascii="Cambria" w:hAnsi="Cambria"/>
          <w:b/>
          <w:bCs/>
          <w:sz w:val="20"/>
          <w:szCs w:val="20"/>
        </w:rPr>
        <w:t>Microbiology:</w:t>
      </w:r>
      <w:r>
        <w:rPr>
          <w:rFonts w:ascii="Cambria" w:hAnsi="Cambria"/>
          <w:sz w:val="20"/>
          <w:szCs w:val="20"/>
        </w:rPr>
        <w:t xml:space="preserve"> Preparation of different types of media. Identification and differentiation of micro- organisms.</w:t>
      </w:r>
    </w:p>
    <w:p w14:paraId="7E42754C" w14:textId="77777777" w:rsidR="004F0AB5" w:rsidRDefault="002D0DF2">
      <w:pPr>
        <w:pStyle w:val="BodyText"/>
        <w:widowControl w:val="0"/>
        <w:numPr>
          <w:ilvl w:val="0"/>
          <w:numId w:val="4"/>
        </w:numPr>
        <w:tabs>
          <w:tab w:val="left" w:pos="720"/>
        </w:tabs>
        <w:suppressAutoHyphens w:val="0"/>
        <w:spacing w:before="42" w:after="0" w:line="272" w:lineRule="auto"/>
        <w:ind w:left="723" w:right="368"/>
        <w:rPr>
          <w:rFonts w:ascii="Cambria" w:hAnsi="Cambria"/>
          <w:sz w:val="20"/>
          <w:szCs w:val="20"/>
        </w:rPr>
      </w:pPr>
      <w:r w:rsidRPr="00896588">
        <w:rPr>
          <w:rFonts w:ascii="Cambria" w:hAnsi="Cambria"/>
          <w:b/>
          <w:bCs/>
          <w:sz w:val="20"/>
          <w:szCs w:val="20"/>
        </w:rPr>
        <w:t>Molecular Biology:</w:t>
      </w:r>
      <w:r>
        <w:rPr>
          <w:rFonts w:ascii="Cambria" w:hAnsi="Cambria"/>
          <w:sz w:val="20"/>
          <w:szCs w:val="20"/>
        </w:rPr>
        <w:t xml:space="preserve"> DNA (Genomic and Plasmid) Isolation, RNA Isolation, Handling of Table-Top and Bench-Top Centrifuges, Transformation</w:t>
      </w:r>
      <w:proofErr w:type="spellStart"/>
      <w:r>
        <w:rPr>
          <w:rFonts w:ascii="Cambria" w:hAnsi="Cambria"/>
          <w:sz w:val="20"/>
          <w:szCs w:val="20"/>
        </w:rPr>
        <w:t xml:space="preserve"> of E.</w:t>
      </w:r>
      <w:proofErr w:type="spellEnd"/>
      <w:r>
        <w:rPr>
          <w:rFonts w:ascii="Cambria" w:hAnsi="Cambria"/>
          <w:sz w:val="20"/>
          <w:szCs w:val="20"/>
        </w:rPr>
        <w:t>Coli., IPTG Induction, PCR, EMSA.</w:t>
      </w:r>
    </w:p>
    <w:p w14:paraId="569AD740" w14:textId="77777777" w:rsidR="004F0AB5" w:rsidRDefault="002D0DF2">
      <w:pPr>
        <w:pStyle w:val="BodyText"/>
        <w:widowControl w:val="0"/>
        <w:numPr>
          <w:ilvl w:val="0"/>
          <w:numId w:val="4"/>
        </w:numPr>
        <w:tabs>
          <w:tab w:val="left" w:pos="720"/>
        </w:tabs>
        <w:suppressAutoHyphens w:val="0"/>
        <w:spacing w:before="42" w:after="0" w:line="272" w:lineRule="auto"/>
        <w:ind w:left="723" w:right="368"/>
        <w:rPr>
          <w:rFonts w:ascii="Cambria" w:hAnsi="Cambria"/>
          <w:sz w:val="20"/>
          <w:szCs w:val="20"/>
        </w:rPr>
      </w:pPr>
      <w:r w:rsidRPr="00896588">
        <w:rPr>
          <w:rFonts w:ascii="Cambria" w:hAnsi="Cambria"/>
          <w:b/>
          <w:bCs/>
          <w:sz w:val="20"/>
          <w:szCs w:val="20"/>
        </w:rPr>
        <w:t>Proteomics</w:t>
      </w:r>
      <w:r>
        <w:rPr>
          <w:rFonts w:ascii="Cambria" w:hAnsi="Cambria"/>
          <w:sz w:val="20"/>
          <w:szCs w:val="20"/>
        </w:rPr>
        <w:t>: SDS-PAGE, NATIVE-PAGE, Western Blot, Protein purification using Ni-NTA Column (Affinity Chromatography), Mass Spectroscopy.</w:t>
      </w:r>
    </w:p>
    <w:p w14:paraId="0D4088CC" w14:textId="77777777" w:rsidR="004F0AB5" w:rsidRDefault="002D0DF2">
      <w:pPr>
        <w:pStyle w:val="BodyText"/>
        <w:widowControl w:val="0"/>
        <w:numPr>
          <w:ilvl w:val="0"/>
          <w:numId w:val="4"/>
        </w:numPr>
        <w:tabs>
          <w:tab w:val="left" w:pos="720"/>
        </w:tabs>
        <w:suppressAutoHyphens w:val="0"/>
        <w:spacing w:before="42" w:after="0" w:line="272" w:lineRule="auto"/>
        <w:ind w:left="723" w:right="368"/>
        <w:rPr>
          <w:rFonts w:ascii="Cambria" w:hAnsi="Cambria"/>
          <w:sz w:val="20"/>
          <w:szCs w:val="20"/>
        </w:rPr>
      </w:pPr>
      <w:r w:rsidRPr="00896588">
        <w:rPr>
          <w:rFonts w:ascii="Cambria" w:hAnsi="Cambria"/>
          <w:b/>
          <w:bCs/>
          <w:sz w:val="20"/>
          <w:szCs w:val="20"/>
        </w:rPr>
        <w:t>Analytical Chemistry:</w:t>
      </w:r>
      <w:r>
        <w:rPr>
          <w:rFonts w:ascii="Cambria" w:hAnsi="Cambria"/>
          <w:sz w:val="20"/>
          <w:szCs w:val="20"/>
        </w:rPr>
        <w:t xml:space="preserve"> Liquid Chromatography, High Performance Liquid Chromatography, Ultra Performance Liquid Chromatograph</w:t>
      </w:r>
    </w:p>
    <w:p w14:paraId="7FCCA5B7" w14:textId="77777777" w:rsidR="004F0AB5" w:rsidRDefault="004F0AB5">
      <w:pPr>
        <w:widowControl w:val="0"/>
        <w:pBdr>
          <w:bottom w:val="single" w:sz="6" w:space="1" w:color="000000"/>
        </w:pBdr>
        <w:rPr>
          <w:rFonts w:ascii="Cambria" w:hAnsi="Cambria"/>
          <w:sz w:val="20"/>
          <w:szCs w:val="20"/>
        </w:rPr>
      </w:pPr>
    </w:p>
    <w:p w14:paraId="68FE52BE" w14:textId="77777777" w:rsidR="004F0AB5" w:rsidRDefault="002D0DF2">
      <w:pPr>
        <w:widowControl w:val="0"/>
        <w:pBdr>
          <w:bottom w:val="single" w:sz="6" w:space="1" w:color="000000"/>
        </w:pBd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Extracurricular Activities</w:t>
      </w:r>
    </w:p>
    <w:p w14:paraId="7FB92733" w14:textId="77777777" w:rsidR="004F0AB5" w:rsidRDefault="002D0DF2">
      <w:pPr>
        <w:pStyle w:val="BodyText"/>
        <w:widowControl w:val="0"/>
        <w:numPr>
          <w:ilvl w:val="0"/>
          <w:numId w:val="4"/>
        </w:numPr>
        <w:tabs>
          <w:tab w:val="left" w:pos="720"/>
        </w:tabs>
        <w:suppressAutoHyphens w:val="0"/>
        <w:spacing w:before="42" w:after="0" w:line="272" w:lineRule="auto"/>
        <w:ind w:left="723" w:right="368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Wrote </w:t>
      </w:r>
      <w:r w:rsidRPr="00896588">
        <w:rPr>
          <w:rFonts w:ascii="Cambria" w:hAnsi="Cambria"/>
          <w:b/>
          <w:bCs/>
          <w:sz w:val="20"/>
          <w:szCs w:val="20"/>
        </w:rPr>
        <w:t>article on ‘Suicides’</w:t>
      </w:r>
      <w:r>
        <w:rPr>
          <w:rFonts w:ascii="Cambria" w:hAnsi="Cambria"/>
          <w:sz w:val="20"/>
          <w:szCs w:val="20"/>
        </w:rPr>
        <w:t xml:space="preserve"> which was </w:t>
      </w:r>
      <w:r w:rsidRPr="00896588">
        <w:rPr>
          <w:rFonts w:ascii="Cambria" w:hAnsi="Cambria"/>
          <w:b/>
          <w:bCs/>
          <w:sz w:val="20"/>
          <w:szCs w:val="20"/>
        </w:rPr>
        <w:t>published in The Telegraph in Schools</w:t>
      </w:r>
      <w:r>
        <w:rPr>
          <w:rFonts w:ascii="Cambria" w:hAnsi="Cambria"/>
          <w:sz w:val="20"/>
          <w:szCs w:val="20"/>
        </w:rPr>
        <w:t xml:space="preserve"> (TTIS) in December 2012.</w:t>
      </w:r>
    </w:p>
    <w:p w14:paraId="7D21CA1B" w14:textId="77777777" w:rsidR="004F0AB5" w:rsidRDefault="002D0DF2">
      <w:pPr>
        <w:pStyle w:val="BodyText"/>
        <w:widowControl w:val="0"/>
        <w:numPr>
          <w:ilvl w:val="0"/>
          <w:numId w:val="4"/>
        </w:numPr>
        <w:tabs>
          <w:tab w:val="left" w:pos="720"/>
        </w:tabs>
        <w:suppressAutoHyphens w:val="0"/>
        <w:spacing w:before="42" w:after="0" w:line="272" w:lineRule="auto"/>
        <w:ind w:left="723" w:right="368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Won </w:t>
      </w:r>
      <w:r w:rsidRPr="00896588">
        <w:rPr>
          <w:rFonts w:ascii="Cambria" w:hAnsi="Cambria"/>
          <w:b/>
          <w:bCs/>
          <w:sz w:val="20"/>
          <w:szCs w:val="20"/>
        </w:rPr>
        <w:t xml:space="preserve">1st and 3rd Prizes in Intra-School Extempore Competition </w:t>
      </w:r>
      <w:r>
        <w:rPr>
          <w:rFonts w:ascii="Cambria" w:hAnsi="Cambria"/>
          <w:sz w:val="20"/>
          <w:szCs w:val="20"/>
        </w:rPr>
        <w:t>and Inter-School Debate Competitions respectively organized by Indian Oil Corporation Limited (IOCL), Haldia in 2011 and 2012 respectively.</w:t>
      </w:r>
    </w:p>
    <w:p w14:paraId="1453744F" w14:textId="77777777" w:rsidR="004F0AB5" w:rsidRDefault="002D0DF2">
      <w:pPr>
        <w:pStyle w:val="BodyText"/>
        <w:widowControl w:val="0"/>
        <w:numPr>
          <w:ilvl w:val="0"/>
          <w:numId w:val="4"/>
        </w:numPr>
        <w:tabs>
          <w:tab w:val="left" w:pos="720"/>
        </w:tabs>
        <w:suppressAutoHyphens w:val="0"/>
        <w:spacing w:before="42" w:after="0" w:line="272" w:lineRule="auto"/>
        <w:ind w:left="723" w:right="368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Qualified </w:t>
      </w:r>
      <w:r w:rsidRPr="00896588">
        <w:rPr>
          <w:rFonts w:ascii="Cambria" w:hAnsi="Cambria"/>
          <w:b/>
          <w:bCs/>
          <w:sz w:val="20"/>
          <w:szCs w:val="20"/>
        </w:rPr>
        <w:t>4th year on Painting</w:t>
      </w:r>
      <w:r>
        <w:rPr>
          <w:rFonts w:ascii="Cambria" w:hAnsi="Cambria"/>
          <w:sz w:val="20"/>
          <w:szCs w:val="20"/>
        </w:rPr>
        <w:t xml:space="preserve"> with distinction from J.K Vision &amp; the thinker of Music and Art.</w:t>
      </w:r>
    </w:p>
    <w:p w14:paraId="60A1AFF9" w14:textId="77777777" w:rsidR="004F0AB5" w:rsidRDefault="002D0DF2">
      <w:pPr>
        <w:pStyle w:val="BodyText"/>
        <w:widowControl w:val="0"/>
        <w:numPr>
          <w:ilvl w:val="0"/>
          <w:numId w:val="4"/>
        </w:numPr>
        <w:tabs>
          <w:tab w:val="left" w:pos="720"/>
        </w:tabs>
        <w:suppressAutoHyphens w:val="0"/>
        <w:spacing w:before="42" w:after="0" w:line="272" w:lineRule="auto"/>
        <w:ind w:left="723" w:right="368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Participated in </w:t>
      </w:r>
      <w:r w:rsidRPr="00896588">
        <w:rPr>
          <w:rFonts w:ascii="Cambria" w:hAnsi="Cambria"/>
          <w:b/>
          <w:bCs/>
          <w:sz w:val="20"/>
          <w:szCs w:val="20"/>
        </w:rPr>
        <w:t>KIIT-MUN 2016</w:t>
      </w:r>
      <w:r>
        <w:rPr>
          <w:rFonts w:ascii="Cambria" w:hAnsi="Cambria"/>
          <w:sz w:val="20"/>
          <w:szCs w:val="20"/>
        </w:rPr>
        <w:t xml:space="preserve"> held at KIIT University.</w:t>
      </w:r>
    </w:p>
    <w:p w14:paraId="35E8C2EB" w14:textId="77777777" w:rsidR="004F0AB5" w:rsidRDefault="002D0DF2">
      <w:pPr>
        <w:pStyle w:val="BodyText"/>
        <w:widowControl w:val="0"/>
        <w:numPr>
          <w:ilvl w:val="0"/>
          <w:numId w:val="4"/>
        </w:numPr>
        <w:tabs>
          <w:tab w:val="left" w:pos="720"/>
        </w:tabs>
        <w:suppressAutoHyphens w:val="0"/>
        <w:spacing w:before="42" w:after="0" w:line="272" w:lineRule="auto"/>
        <w:ind w:left="723" w:right="368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Participated In a Workshop (Primer to Protein) organized by KIIT School of Biotechnology on July 2018.</w:t>
      </w:r>
    </w:p>
    <w:p w14:paraId="3D8A7495" w14:textId="77777777" w:rsidR="004F0AB5" w:rsidRDefault="002D0DF2">
      <w:pPr>
        <w:pStyle w:val="BodyText"/>
        <w:widowControl w:val="0"/>
        <w:numPr>
          <w:ilvl w:val="0"/>
          <w:numId w:val="4"/>
        </w:numPr>
        <w:tabs>
          <w:tab w:val="left" w:pos="720"/>
        </w:tabs>
        <w:suppressAutoHyphens w:val="0"/>
        <w:spacing w:before="42" w:after="0" w:line="272" w:lineRule="auto"/>
        <w:ind w:left="723" w:right="368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Participated in the </w:t>
      </w:r>
      <w:r w:rsidRPr="00896588">
        <w:rPr>
          <w:rFonts w:ascii="Cambria" w:hAnsi="Cambria"/>
          <w:b/>
          <w:bCs/>
          <w:sz w:val="20"/>
          <w:szCs w:val="20"/>
        </w:rPr>
        <w:t>3rd ICTR conference</w:t>
      </w:r>
      <w:r>
        <w:rPr>
          <w:rFonts w:ascii="Cambria" w:hAnsi="Cambria"/>
          <w:sz w:val="20"/>
          <w:szCs w:val="20"/>
        </w:rPr>
        <w:t xml:space="preserve"> held at KIIT School of Biotechnology on October 2016.</w:t>
      </w:r>
    </w:p>
    <w:sectPr w:rsidR="004F0AB5">
      <w:pgSz w:w="11906" w:h="16838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7207A"/>
    <w:multiLevelType w:val="hybridMultilevel"/>
    <w:tmpl w:val="CAEC6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7ABF"/>
    <w:multiLevelType w:val="multilevel"/>
    <w:tmpl w:val="0FE27A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E13F9"/>
    <w:multiLevelType w:val="hybridMultilevel"/>
    <w:tmpl w:val="9D1600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35C83"/>
    <w:multiLevelType w:val="multilevel"/>
    <w:tmpl w:val="4A335C8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17EE9"/>
    <w:multiLevelType w:val="multilevel"/>
    <w:tmpl w:val="6B317EE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2336B"/>
    <w:multiLevelType w:val="multilevel"/>
    <w:tmpl w:val="7772336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/>
  <w:defaultTabStop w:val="720"/>
  <w:drawingGridHorizontalSpacing w:val="108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D8"/>
    <w:rsid w:val="000824E7"/>
    <w:rsid w:val="000F1C59"/>
    <w:rsid w:val="000F2127"/>
    <w:rsid w:val="000F444C"/>
    <w:rsid w:val="0015149F"/>
    <w:rsid w:val="00157CDF"/>
    <w:rsid w:val="001A4426"/>
    <w:rsid w:val="002245E9"/>
    <w:rsid w:val="002D0DF2"/>
    <w:rsid w:val="002E4B67"/>
    <w:rsid w:val="003705CB"/>
    <w:rsid w:val="003C3218"/>
    <w:rsid w:val="003E679E"/>
    <w:rsid w:val="003F17CF"/>
    <w:rsid w:val="004321BF"/>
    <w:rsid w:val="0049602F"/>
    <w:rsid w:val="004E0C5F"/>
    <w:rsid w:val="004F0AB5"/>
    <w:rsid w:val="004F7D94"/>
    <w:rsid w:val="00526A4D"/>
    <w:rsid w:val="00560649"/>
    <w:rsid w:val="00596DC7"/>
    <w:rsid w:val="005C21C2"/>
    <w:rsid w:val="005C6935"/>
    <w:rsid w:val="005F7320"/>
    <w:rsid w:val="00606C52"/>
    <w:rsid w:val="006826D8"/>
    <w:rsid w:val="00703780"/>
    <w:rsid w:val="007302A6"/>
    <w:rsid w:val="00767D57"/>
    <w:rsid w:val="007A44C0"/>
    <w:rsid w:val="007F74D6"/>
    <w:rsid w:val="00815703"/>
    <w:rsid w:val="00896588"/>
    <w:rsid w:val="00897C88"/>
    <w:rsid w:val="008B29A6"/>
    <w:rsid w:val="008D0EB4"/>
    <w:rsid w:val="00922A39"/>
    <w:rsid w:val="00AC715A"/>
    <w:rsid w:val="00AC7742"/>
    <w:rsid w:val="00B61400"/>
    <w:rsid w:val="00B71D36"/>
    <w:rsid w:val="00B8708B"/>
    <w:rsid w:val="00C7284F"/>
    <w:rsid w:val="00CF0E63"/>
    <w:rsid w:val="00D32261"/>
    <w:rsid w:val="00D705C7"/>
    <w:rsid w:val="00D71191"/>
    <w:rsid w:val="00DC0EF2"/>
    <w:rsid w:val="00E22845"/>
    <w:rsid w:val="00E63672"/>
    <w:rsid w:val="00E76B37"/>
    <w:rsid w:val="00E96E8F"/>
    <w:rsid w:val="00EF1033"/>
    <w:rsid w:val="00F06CA0"/>
    <w:rsid w:val="00F31A75"/>
    <w:rsid w:val="00F53B9F"/>
    <w:rsid w:val="00F61312"/>
    <w:rsid w:val="00F733D2"/>
    <w:rsid w:val="00FE32F3"/>
    <w:rsid w:val="00FF24DC"/>
    <w:rsid w:val="189659A9"/>
    <w:rsid w:val="76F2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9E58"/>
  <w15:docId w15:val="{A19ADFF8-3605-439E-A28C-0DA84EED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Garamond" w:eastAsia="SimSun" w:hAnsi="Garamond" w:cs="Garamond"/>
      <w:color w:val="000000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styleId="Subtitle">
    <w:name w:val="Subtitle"/>
    <w:basedOn w:val="Normal"/>
    <w:next w:val="BodyText"/>
    <w:link w:val="SubtitleChar"/>
    <w:qFormat/>
    <w:pPr>
      <w:widowControl w:val="0"/>
      <w:spacing w:after="60" w:line="273" w:lineRule="auto"/>
      <w:jc w:val="center"/>
    </w:pPr>
    <w:rPr>
      <w:rFonts w:ascii="Arial" w:eastAsia="Times New Roman" w:hAnsi="Arial" w:cs="Arial"/>
      <w:i/>
      <w:iCs/>
      <w:kern w:val="1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qFormat/>
    <w:rPr>
      <w:rFonts w:ascii="Garamond" w:eastAsia="SimSun" w:hAnsi="Garamond" w:cs="Garamond"/>
      <w:color w:val="000000"/>
      <w:lang w:val="en-US" w:eastAsia="ar-SA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SubtitleChar">
    <w:name w:val="Subtitle Char"/>
    <w:basedOn w:val="DefaultParagraphFont"/>
    <w:link w:val="Subtitle"/>
    <w:qFormat/>
    <w:rPr>
      <w:rFonts w:ascii="Arial" w:eastAsia="Times New Roman" w:hAnsi="Arial" w:cs="Arial"/>
      <w:i/>
      <w:iCs/>
      <w:color w:val="000000"/>
      <w:kern w:val="1"/>
      <w:lang w:val="en-US" w:eastAsia="ar-SA"/>
    </w:r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yasighosh@outl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sujata dewaji</dc:creator>
  <cp:lastModifiedBy>Piyasi Ghosh</cp:lastModifiedBy>
  <cp:revision>4</cp:revision>
  <dcterms:created xsi:type="dcterms:W3CDTF">2021-02-22T21:05:00Z</dcterms:created>
  <dcterms:modified xsi:type="dcterms:W3CDTF">2021-02-22T21:35:00Z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