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03"/>
        <w:gridCol w:w="5103"/>
      </w:tblGrid>
      <w:tr w:rsidR="00A0625A" w:rsidRPr="00FC358A">
        <w:tc>
          <w:tcPr>
            <w:tcW w:w="5103" w:type="dxa"/>
          </w:tcPr>
          <w:p w:rsidR="002219E6" w:rsidRPr="002219E6" w:rsidRDefault="002219E6" w:rsidP="002219E6">
            <w:pPr>
              <w:snapToGri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Piotr Grzelak</w:t>
            </w:r>
            <w:r w:rsidR="00AB6077">
              <w:rPr>
                <w:i/>
                <w:iCs/>
                <w:color w:val="0000FF"/>
                <w:sz w:val="20"/>
                <w:szCs w:val="20"/>
              </w:rPr>
              <w:tab/>
            </w:r>
            <w:r w:rsidR="00AB6077">
              <w:rPr>
                <w:i/>
                <w:iCs/>
                <w:color w:val="0000FF"/>
                <w:sz w:val="20"/>
                <w:szCs w:val="20"/>
              </w:rPr>
              <w:tab/>
            </w:r>
            <w:r>
              <w:rPr>
                <w:iCs/>
                <w:sz w:val="20"/>
                <w:szCs w:val="20"/>
              </w:rPr>
              <w:t>207549</w:t>
            </w:r>
          </w:p>
          <w:p w:rsidR="00A0625A" w:rsidRPr="00FC358A" w:rsidRDefault="002219E6" w:rsidP="002219E6">
            <w:pPr>
              <w:snapToGrid w:val="0"/>
              <w:rPr>
                <w:iCs/>
                <w:sz w:val="20"/>
                <w:szCs w:val="20"/>
              </w:rPr>
            </w:pPr>
            <w:r w:rsidRPr="00FC358A">
              <w:rPr>
                <w:iCs/>
                <w:sz w:val="20"/>
                <w:szCs w:val="20"/>
              </w:rPr>
              <w:t>Bartosz Makowski</w:t>
            </w:r>
            <w:r w:rsidR="00AB6077" w:rsidRPr="00FC358A">
              <w:rPr>
                <w:iCs/>
                <w:sz w:val="20"/>
                <w:szCs w:val="20"/>
              </w:rPr>
              <w:tab/>
            </w:r>
            <w:r w:rsidR="00AB6077">
              <w:rPr>
                <w:iCs/>
                <w:sz w:val="20"/>
                <w:szCs w:val="20"/>
              </w:rPr>
              <w:t>213565</w:t>
            </w:r>
          </w:p>
        </w:tc>
        <w:tc>
          <w:tcPr>
            <w:tcW w:w="5103" w:type="dxa"/>
          </w:tcPr>
          <w:p w:rsidR="00A0625A" w:rsidRPr="00FC358A" w:rsidRDefault="00AB6077">
            <w:pPr>
              <w:snapToGrid w:val="0"/>
              <w:jc w:val="right"/>
              <w:rPr>
                <w:iCs/>
                <w:sz w:val="20"/>
                <w:szCs w:val="20"/>
              </w:rPr>
            </w:pPr>
            <w:r w:rsidRPr="00FC358A">
              <w:rPr>
                <w:sz w:val="20"/>
                <w:szCs w:val="20"/>
              </w:rPr>
              <w:t xml:space="preserve">Rok akademicki </w:t>
            </w:r>
            <w:r w:rsidR="002219E6" w:rsidRPr="00FC358A">
              <w:rPr>
                <w:sz w:val="20"/>
                <w:szCs w:val="20"/>
              </w:rPr>
              <w:t>2016/2017</w:t>
            </w:r>
          </w:p>
          <w:p w:rsidR="00A0625A" w:rsidRPr="00FC358A" w:rsidRDefault="002219E6" w:rsidP="002219E6">
            <w:pPr>
              <w:jc w:val="right"/>
              <w:rPr>
                <w:iCs/>
                <w:sz w:val="20"/>
                <w:szCs w:val="20"/>
              </w:rPr>
            </w:pPr>
            <w:r w:rsidRPr="00FC358A">
              <w:rPr>
                <w:iCs/>
                <w:sz w:val="20"/>
                <w:szCs w:val="20"/>
              </w:rPr>
              <w:t xml:space="preserve">sobota,14:45 </w:t>
            </w:r>
          </w:p>
        </w:tc>
      </w:tr>
    </w:tbl>
    <w:p w:rsidR="00A0625A" w:rsidRDefault="00A0625A">
      <w:pPr>
        <w:jc w:val="right"/>
      </w:pPr>
    </w:p>
    <w:p w:rsidR="00A0625A" w:rsidRDefault="00AB6077">
      <w:pPr>
        <w:jc w:val="center"/>
        <w:rPr>
          <w:b/>
          <w:bCs/>
        </w:rPr>
      </w:pPr>
      <w:r>
        <w:rPr>
          <w:b/>
          <w:bCs/>
        </w:rPr>
        <w:t>TEORIA PODEJMOWANIA DECYZJI – LABORATORIUM</w:t>
      </w:r>
    </w:p>
    <w:p w:rsidR="00A0625A" w:rsidRDefault="00AB6077">
      <w:pPr>
        <w:jc w:val="center"/>
        <w:rPr>
          <w:i/>
          <w:iCs/>
          <w:color w:val="0000FF"/>
        </w:rPr>
      </w:pPr>
      <w:r>
        <w:t xml:space="preserve">Zadanie </w:t>
      </w:r>
      <w:r w:rsidR="00732F79">
        <w:rPr>
          <w:iCs/>
        </w:rPr>
        <w:t>4</w:t>
      </w:r>
      <w:r w:rsidR="002219E6" w:rsidRPr="00FC358A">
        <w:rPr>
          <w:iCs/>
        </w:rPr>
        <w:t xml:space="preserve"> - wariant </w:t>
      </w:r>
      <w:r w:rsidR="00732F79">
        <w:rPr>
          <w:iCs/>
        </w:rPr>
        <w:t>2</w:t>
      </w:r>
    </w:p>
    <w:p w:rsidR="00A0625A" w:rsidRDefault="00A0625A">
      <w:pPr>
        <w:jc w:val="center"/>
        <w:rPr>
          <w:sz w:val="20"/>
          <w:szCs w:val="20"/>
        </w:rPr>
      </w:pPr>
    </w:p>
    <w:p w:rsidR="00A0625A" w:rsidRDefault="00AB6077" w:rsidP="00FC358A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Opis rozwiązania</w:t>
      </w:r>
    </w:p>
    <w:p w:rsidR="004E604D" w:rsidRDefault="009565CF" w:rsidP="0029703D">
      <w:pPr>
        <w:jc w:val="both"/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 xml:space="preserve">Celem zadania było </w:t>
      </w:r>
      <w:r w:rsidR="00580F7A">
        <w:rPr>
          <w:rFonts w:eastAsia="Courier10 BT" w:cs="Courier10 BT"/>
          <w:iCs/>
          <w:sz w:val="20"/>
          <w:szCs w:val="20"/>
        </w:rPr>
        <w:t>zaimplementowanie algorytmu ścieżki krytycznej w celu wyznaczenia najkrótszego czasu trwania danego przedsięwzięcia</w:t>
      </w:r>
      <w:r>
        <w:rPr>
          <w:rFonts w:eastAsia="Courier10 BT" w:cs="Courier10 BT"/>
          <w:iCs/>
          <w:sz w:val="20"/>
          <w:szCs w:val="20"/>
        </w:rPr>
        <w:t>.</w:t>
      </w:r>
      <w:r w:rsidR="00580F7A">
        <w:rPr>
          <w:rFonts w:eastAsia="Courier10 BT" w:cs="Courier10 BT"/>
          <w:iCs/>
          <w:sz w:val="20"/>
          <w:szCs w:val="20"/>
        </w:rPr>
        <w:t xml:space="preserve"> Należało przy tym wyznaczyć rezerwy czasowe dla poszczególnych czynności.</w:t>
      </w:r>
    </w:p>
    <w:p w:rsidR="004F5DDC" w:rsidRDefault="00580F7A" w:rsidP="0029703D">
      <w:pPr>
        <w:jc w:val="both"/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>Przedsięwzięcie składające się z wielu czynności można reprezentować za pomocą skierowanego grafu ważonego gdzie wierzchołki oznaczają poszczególne etapy przedsięwzięcia, a krawędzie czynności jakie muszą zostać wykonane.</w:t>
      </w:r>
      <w:r w:rsidR="004F5DDC">
        <w:rPr>
          <w:rFonts w:eastAsia="Courier10 BT" w:cs="Courier10 BT"/>
          <w:iCs/>
          <w:sz w:val="20"/>
          <w:szCs w:val="20"/>
        </w:rPr>
        <w:t xml:space="preserve"> Waga </w:t>
      </w:r>
      <m:oMath>
        <m:sSub>
          <m:sSub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ij</m:t>
            </m:r>
          </m:sub>
        </m:sSub>
      </m:oMath>
      <w:r>
        <w:rPr>
          <w:rFonts w:eastAsia="Courier10 BT" w:cs="Courier10 BT"/>
          <w:iCs/>
          <w:sz w:val="20"/>
          <w:szCs w:val="20"/>
        </w:rPr>
        <w:t xml:space="preserve"> </w:t>
      </w:r>
      <w:r w:rsidR="004F5DDC">
        <w:rPr>
          <w:rFonts w:eastAsia="Courier10 BT" w:cs="Courier10 BT"/>
          <w:iCs/>
          <w:sz w:val="20"/>
          <w:szCs w:val="20"/>
        </w:rPr>
        <w:t xml:space="preserve">krawędzi </w:t>
      </w:r>
      <m:oMath>
        <m:r>
          <w:rPr>
            <w:rFonts w:ascii="Cambria Math" w:eastAsia="Courier10 BT" w:hAnsi="Cambria Math" w:cs="Courier10 BT"/>
            <w:sz w:val="20"/>
            <w:szCs w:val="20"/>
          </w:rPr>
          <m:t>(i, j)</m:t>
        </m:r>
      </m:oMath>
      <w:r w:rsidR="004F5DDC">
        <w:rPr>
          <w:rFonts w:eastAsia="Courier10 BT" w:cs="Courier10 BT"/>
          <w:iCs/>
          <w:sz w:val="20"/>
          <w:szCs w:val="20"/>
        </w:rPr>
        <w:t xml:space="preserve"> reprezentuje czas potrzebny na wykonanie czynności. </w:t>
      </w:r>
      <w:r>
        <w:rPr>
          <w:rFonts w:eastAsia="Courier10 BT" w:cs="Courier10 BT"/>
          <w:iCs/>
          <w:sz w:val="20"/>
          <w:szCs w:val="20"/>
        </w:rPr>
        <w:t xml:space="preserve">Etapom przedsięwzięcia przypisane są numery porządkowe zgodne z porządkiem topologicznym w grafie opisującym przedsięwzięcie. </w:t>
      </w:r>
      <w:r w:rsidR="004F5DDC">
        <w:rPr>
          <w:rFonts w:eastAsia="Courier10 BT" w:cs="Courier10 BT"/>
          <w:iCs/>
          <w:sz w:val="20"/>
          <w:szCs w:val="20"/>
        </w:rPr>
        <w:t>Dwa wierzchołki, odpowiednio o najniższym i najwyższym numerze oznaczają początek i koniec procesu.</w:t>
      </w:r>
    </w:p>
    <w:p w:rsidR="00580F7A" w:rsidRDefault="00580F7A" w:rsidP="0029703D">
      <w:pPr>
        <w:jc w:val="both"/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>Oznacza to, że krawędź reprezentująca czynności zwrócona jest od wierzchołka o mniejszym numerze do wierzchołka o numerze większym.</w:t>
      </w:r>
      <w:r w:rsidR="00F9673E">
        <w:rPr>
          <w:rFonts w:eastAsia="Courier10 BT" w:cs="Courier10 BT"/>
          <w:iCs/>
          <w:sz w:val="20"/>
          <w:szCs w:val="20"/>
        </w:rPr>
        <w:t xml:space="preserve"> Z każdym wierzchołkiem-zdarzeniem grafu związane są dwa atrybuty: </w:t>
      </w:r>
      <m:oMath>
        <m:sSup>
          <m:sSup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0</m:t>
            </m:r>
          </m:sup>
        </m:sSup>
      </m:oMath>
      <w:r w:rsidR="00F9673E">
        <w:rPr>
          <w:rFonts w:eastAsia="Courier10 BT" w:cs="Courier10 BT"/>
          <w:iCs/>
          <w:sz w:val="20"/>
          <w:szCs w:val="20"/>
        </w:rPr>
        <w:t xml:space="preserve"> - najwcześniejszy czas zaistnienia zdarzenia oraz </w:t>
      </w:r>
      <m:oMath>
        <m:sSup>
          <m:sSup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1</m:t>
            </m:r>
          </m:sup>
        </m:sSup>
      </m:oMath>
      <w:r w:rsidR="00F9673E">
        <w:rPr>
          <w:rFonts w:eastAsia="Courier10 BT" w:cs="Courier10 BT"/>
          <w:iCs/>
          <w:sz w:val="20"/>
          <w:szCs w:val="20"/>
        </w:rPr>
        <w:t xml:space="preserve"> - najpóźniejszy czas zaistnienia zdarzenia. </w:t>
      </w:r>
      <w:r w:rsidR="006C5E9A">
        <w:rPr>
          <w:rFonts w:eastAsia="Courier10 BT" w:cs="Courier10 BT"/>
          <w:iCs/>
          <w:sz w:val="20"/>
          <w:szCs w:val="20"/>
        </w:rPr>
        <w:br/>
      </w:r>
      <w:r w:rsidR="00F9673E">
        <w:rPr>
          <w:rFonts w:eastAsia="Courier10 BT" w:cs="Courier10 BT"/>
          <w:iCs/>
          <w:sz w:val="20"/>
          <w:szCs w:val="20"/>
        </w:rPr>
        <w:t>W związku z tym dla każdej czynności można wyznaczyć pewne rezerwy czasu w realizacji przedsięwzięcia. Mamy:</w:t>
      </w:r>
    </w:p>
    <w:p w:rsidR="00F9673E" w:rsidRDefault="00F9673E" w:rsidP="00F9673E">
      <w:pPr>
        <w:pStyle w:val="Akapitzlist"/>
        <w:numPr>
          <w:ilvl w:val="0"/>
          <w:numId w:val="8"/>
        </w:numPr>
        <w:jc w:val="both"/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 xml:space="preserve">zapas całkowity </w:t>
      </w:r>
      <m:oMath>
        <m:sSub>
          <m:sSub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c</m:t>
            </m:r>
          </m:sub>
        </m:sSub>
      </m:oMath>
      <w:r>
        <w:rPr>
          <w:rFonts w:eastAsia="Courier10 BT" w:cs="Courier10 BT"/>
          <w:iCs/>
          <w:sz w:val="20"/>
          <w:szCs w:val="20"/>
        </w:rPr>
        <w:t xml:space="preserve"> - rezerwa czasu, która może zostać zużyta na daną czynność bez wpłynięcia na termin zakończenia przedsięwzięcia. Dla czynności </w:t>
      </w:r>
      <m:oMath>
        <m:r>
          <w:rPr>
            <w:rFonts w:ascii="Cambria Math" w:eastAsia="Courier10 BT" w:hAnsi="Cambria Math" w:cs="Courier10 BT"/>
            <w:sz w:val="20"/>
            <w:szCs w:val="20"/>
          </w:rPr>
          <m:t>(i, j)</m:t>
        </m:r>
      </m:oMath>
      <w:r>
        <w:rPr>
          <w:rFonts w:eastAsia="Courier10 BT" w:cs="Courier10 BT"/>
          <w:iCs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ij</m:t>
            </m:r>
          </m:sup>
        </m:sSubSup>
        <m:r>
          <w:rPr>
            <w:rFonts w:ascii="Cambria Math" w:eastAsia="Courier10 BT" w:hAnsi="Cambria Math" w:cs="Courier10 BT"/>
            <w:sz w:val="20"/>
            <w:szCs w:val="20"/>
          </w:rPr>
          <m:t>=</m:t>
        </m:r>
        <m:sSubSup>
          <m:sSubSup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j</m:t>
            </m:r>
          </m:sub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1</m:t>
            </m:r>
          </m:sup>
        </m:sSubSup>
        <m:r>
          <w:rPr>
            <w:rFonts w:ascii="Cambria Math" w:eastAsia="Courier10 BT" w:hAnsi="Cambria Math" w:cs="Courier10 BT"/>
            <w:sz w:val="20"/>
            <w:szCs w:val="20"/>
          </w:rPr>
          <m:t>-</m:t>
        </m:r>
        <m:sSubSup>
          <m:sSubSup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0</m:t>
            </m:r>
          </m:sup>
        </m:sSubSup>
        <m:r>
          <w:rPr>
            <w:rFonts w:ascii="Cambria Math" w:eastAsia="Courier10 BT" w:hAnsi="Cambria Math" w:cs="Courier10 BT"/>
            <w:sz w:val="20"/>
            <w:szCs w:val="20"/>
          </w:rPr>
          <m:t>-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ij</m:t>
            </m:r>
          </m:sub>
        </m:sSub>
      </m:oMath>
    </w:p>
    <w:p w:rsidR="004F5DDC" w:rsidRDefault="004F5DDC" w:rsidP="00F9673E">
      <w:pPr>
        <w:pStyle w:val="Akapitzlist"/>
        <w:numPr>
          <w:ilvl w:val="0"/>
          <w:numId w:val="8"/>
        </w:numPr>
        <w:jc w:val="both"/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 xml:space="preserve">zapas swobodny </w:t>
      </w:r>
      <m:oMath>
        <m:sSub>
          <m:sSub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s</m:t>
            </m:r>
          </m:sub>
        </m:sSub>
      </m:oMath>
      <w:r>
        <w:rPr>
          <w:rFonts w:eastAsia="Courier10 BT" w:cs="Courier10 BT"/>
          <w:iCs/>
          <w:sz w:val="20"/>
          <w:szCs w:val="20"/>
        </w:rPr>
        <w:t xml:space="preserve"> - rezerwa czasu, która może być zużyta na daną czynność bez wpływu na wielkość zapasów innych czynności wchodzących w skład danego ciągu czynności. Dla czynności </w:t>
      </w:r>
      <m:oMath>
        <m:r>
          <w:rPr>
            <w:rFonts w:ascii="Cambria Math" w:eastAsia="Courier10 BT" w:hAnsi="Cambria Math" w:cs="Courier10 BT"/>
            <w:sz w:val="20"/>
            <w:szCs w:val="20"/>
          </w:rPr>
          <m:t>(i, j)</m:t>
        </m:r>
      </m:oMath>
      <w:r>
        <w:rPr>
          <w:rFonts w:eastAsia="Courier10 BT" w:cs="Courier10 BT"/>
          <w:iCs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s</m:t>
            </m:r>
          </m:sub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ij</m:t>
            </m:r>
          </m:sup>
        </m:sSubSup>
        <m:r>
          <w:rPr>
            <w:rFonts w:ascii="Cambria Math" w:eastAsia="Courier10 BT" w:hAnsi="Cambria Math" w:cs="Courier10 BT"/>
            <w:sz w:val="20"/>
            <w:szCs w:val="20"/>
          </w:rPr>
          <m:t>=</m:t>
        </m:r>
        <m:sSubSup>
          <m:sSubSup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j</m:t>
            </m:r>
          </m:sub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0</m:t>
            </m:r>
          </m:sup>
        </m:sSubSup>
        <m:r>
          <w:rPr>
            <w:rFonts w:ascii="Cambria Math" w:eastAsia="Courier10 BT" w:hAnsi="Cambria Math" w:cs="Courier10 BT"/>
            <w:sz w:val="20"/>
            <w:szCs w:val="20"/>
          </w:rPr>
          <m:t>-</m:t>
        </m:r>
        <m:sSubSup>
          <m:sSubSup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0</m:t>
            </m:r>
          </m:sup>
        </m:sSubSup>
        <m:r>
          <w:rPr>
            <w:rFonts w:ascii="Cambria Math" w:eastAsia="Courier10 BT" w:hAnsi="Cambria Math" w:cs="Courier10 BT"/>
            <w:sz w:val="20"/>
            <w:szCs w:val="20"/>
          </w:rPr>
          <m:t>-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ij</m:t>
            </m:r>
          </m:sub>
        </m:sSub>
      </m:oMath>
    </w:p>
    <w:p w:rsidR="004F5DDC" w:rsidRDefault="004F5DDC" w:rsidP="00F9673E">
      <w:pPr>
        <w:pStyle w:val="Akapitzlist"/>
        <w:numPr>
          <w:ilvl w:val="0"/>
          <w:numId w:val="8"/>
        </w:numPr>
        <w:jc w:val="both"/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 xml:space="preserve">zapas warunkowy </w:t>
      </w:r>
      <m:oMath>
        <m:sSub>
          <m:sSub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w</m:t>
            </m:r>
          </m:sub>
        </m:sSub>
      </m:oMath>
      <w:r>
        <w:rPr>
          <w:rFonts w:eastAsia="Courier10 BT" w:cs="Courier10 BT"/>
          <w:iCs/>
          <w:sz w:val="20"/>
          <w:szCs w:val="20"/>
        </w:rPr>
        <w:t xml:space="preserve"> - rezerwa czasu, która może być wykorzystana bez wpływu na wielkość zapasów poprzednich czynności w danym ciągu. Dla czynności </w:t>
      </w:r>
      <m:oMath>
        <m:r>
          <w:rPr>
            <w:rFonts w:ascii="Cambria Math" w:eastAsia="Courier10 BT" w:hAnsi="Cambria Math" w:cs="Courier10 BT"/>
            <w:sz w:val="20"/>
            <w:szCs w:val="20"/>
          </w:rPr>
          <m:t>(i, j)</m:t>
        </m:r>
      </m:oMath>
      <w:r>
        <w:rPr>
          <w:rFonts w:eastAsia="Courier10 BT" w:cs="Courier10 BT"/>
          <w:iCs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w</m:t>
            </m:r>
          </m:sub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ij</m:t>
            </m:r>
          </m:sup>
        </m:sSubSup>
        <m:r>
          <w:rPr>
            <w:rFonts w:ascii="Cambria Math" w:eastAsia="Courier10 BT" w:hAnsi="Cambria Math" w:cs="Courier10 BT"/>
            <w:sz w:val="20"/>
            <w:szCs w:val="20"/>
          </w:rPr>
          <m:t>=</m:t>
        </m:r>
        <m:sSubSup>
          <m:sSubSup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j</m:t>
            </m:r>
          </m:sub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1</m:t>
            </m:r>
          </m:sup>
        </m:sSubSup>
        <m:r>
          <w:rPr>
            <w:rFonts w:ascii="Cambria Math" w:eastAsia="Courier10 BT" w:hAnsi="Cambria Math" w:cs="Courier10 BT"/>
            <w:sz w:val="20"/>
            <w:szCs w:val="20"/>
          </w:rPr>
          <m:t>-</m:t>
        </m:r>
        <m:sSubSup>
          <m:sSubSup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1</m:t>
            </m:r>
          </m:sup>
        </m:sSubSup>
        <m:r>
          <w:rPr>
            <w:rFonts w:ascii="Cambria Math" w:eastAsia="Courier10 BT" w:hAnsi="Cambria Math" w:cs="Courier10 BT"/>
            <w:sz w:val="20"/>
            <w:szCs w:val="20"/>
          </w:rPr>
          <m:t>-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ij</m:t>
            </m:r>
          </m:sub>
        </m:sSub>
      </m:oMath>
    </w:p>
    <w:p w:rsidR="004F5DDC" w:rsidRDefault="004F5DDC" w:rsidP="004F5DDC">
      <w:pPr>
        <w:pStyle w:val="Akapitzlist"/>
        <w:numPr>
          <w:ilvl w:val="0"/>
          <w:numId w:val="8"/>
        </w:numPr>
        <w:jc w:val="both"/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 xml:space="preserve">zapas niezależny </w:t>
      </w:r>
      <m:oMath>
        <m:sSub>
          <m:sSub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n</m:t>
            </m:r>
          </m:sub>
        </m:sSub>
      </m:oMath>
      <w:r>
        <w:rPr>
          <w:rFonts w:eastAsia="Courier10 BT" w:cs="Courier10 BT"/>
          <w:iCs/>
          <w:sz w:val="20"/>
          <w:szCs w:val="20"/>
        </w:rPr>
        <w:t xml:space="preserve"> - rezerwa czasu, która może być wykorzystana bez wpływu na zapas jakiejkolwiek innej czynności. Dla czynności </w:t>
      </w:r>
      <m:oMath>
        <m:r>
          <w:rPr>
            <w:rFonts w:ascii="Cambria Math" w:eastAsia="Courier10 BT" w:hAnsi="Cambria Math" w:cs="Courier10 BT"/>
            <w:sz w:val="20"/>
            <w:szCs w:val="20"/>
          </w:rPr>
          <m:t>(i, j)</m:t>
        </m:r>
      </m:oMath>
      <w:r>
        <w:rPr>
          <w:rFonts w:eastAsia="Courier10 BT" w:cs="Courier10 BT"/>
          <w:iCs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ij</m:t>
            </m:r>
          </m:sup>
        </m:sSubSup>
        <m:r>
          <w:rPr>
            <w:rFonts w:ascii="Cambria Math" w:eastAsia="Courier10 BT" w:hAnsi="Cambria Math" w:cs="Courier10 BT"/>
            <w:sz w:val="20"/>
            <w:szCs w:val="20"/>
          </w:rPr>
          <m:t>=</m:t>
        </m:r>
        <m:sSubSup>
          <m:sSubSup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j</m:t>
            </m:r>
          </m:sub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0</m:t>
            </m:r>
          </m:sup>
        </m:sSubSup>
        <m:r>
          <w:rPr>
            <w:rFonts w:ascii="Cambria Math" w:eastAsia="Courier10 BT" w:hAnsi="Cambria Math" w:cs="Courier10 BT"/>
            <w:sz w:val="20"/>
            <w:szCs w:val="20"/>
          </w:rPr>
          <m:t>-</m:t>
        </m:r>
        <m:sSubSup>
          <m:sSubSup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1</m:t>
            </m:r>
          </m:sup>
        </m:sSubSup>
        <m:r>
          <w:rPr>
            <w:rFonts w:ascii="Cambria Math" w:eastAsia="Courier10 BT" w:hAnsi="Cambria Math" w:cs="Courier10 BT"/>
            <w:sz w:val="20"/>
            <w:szCs w:val="20"/>
          </w:rPr>
          <m:t>-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ij</m:t>
            </m:r>
          </m:sub>
        </m:sSub>
      </m:oMath>
    </w:p>
    <w:p w:rsidR="00AE76CD" w:rsidRPr="009F62F3" w:rsidRDefault="004F5DDC" w:rsidP="009F62F3">
      <w:pPr>
        <w:jc w:val="both"/>
        <w:rPr>
          <w:rFonts w:eastAsia="Courier10 BT" w:cs="Courier10 BT"/>
          <w:iCs/>
          <w:sz w:val="20"/>
          <w:szCs w:val="20"/>
        </w:rPr>
      </w:pPr>
      <w:r>
        <w:rPr>
          <w:rFonts w:eastAsia="Courier10 BT" w:cs="Courier10 BT"/>
          <w:iCs/>
          <w:sz w:val="20"/>
          <w:szCs w:val="20"/>
        </w:rPr>
        <w:t xml:space="preserve">Ścieżka krytyczna to taka ścieżka w grafie procesu, dla której zapasy czasu są równe 0. Jest to zarazem </w:t>
      </w:r>
      <w:r w:rsidR="009F62F3">
        <w:rPr>
          <w:rFonts w:eastAsia="Courier10 BT" w:cs="Courier10 BT"/>
          <w:iCs/>
          <w:sz w:val="20"/>
          <w:szCs w:val="20"/>
        </w:rPr>
        <w:t>najdłuższa ścieżka prowadząca od wierzchołka początkowego do końcowego. Jej długość wyznacza najkrótszy możliwy czas trwania przedsięwzięcia. Algorytm ścieżki krytycznej prezentuje następujący pseudokod:</w:t>
      </w:r>
    </w:p>
    <w:p w:rsidR="00AE76CD" w:rsidRDefault="00AE76CD" w:rsidP="009B7466">
      <w:pPr>
        <w:spacing w:after="120"/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 xml:space="preserve">Dla danego grafu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G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i wierzchołka startowego</w:t>
      </w:r>
      <w:r w:rsidR="009F62F3">
        <w:rPr>
          <w:rFonts w:eastAsia="Courier10 BT" w:cs="Courier10 BT"/>
          <w:color w:val="000000"/>
          <w:sz w:val="20"/>
          <w:szCs w:val="20"/>
        </w:rPr>
        <w:t xml:space="preserve"> o numerze</w:t>
      </w:r>
      <w:r>
        <w:rPr>
          <w:rFonts w:eastAsia="Courier10 BT" w:cs="Courier10 BT"/>
          <w:color w:val="000000"/>
          <w:sz w:val="20"/>
          <w:szCs w:val="20"/>
        </w:rPr>
        <w:t xml:space="preserve">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s</m:t>
        </m:r>
      </m:oMath>
      <w:r w:rsidR="009F62F3">
        <w:rPr>
          <w:rFonts w:eastAsia="Courier10 BT" w:cs="Courier10 BT"/>
          <w:color w:val="000000"/>
          <w:sz w:val="20"/>
          <w:szCs w:val="20"/>
        </w:rPr>
        <w:t xml:space="preserve"> i wierzchołka końcowego o numerze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e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wykonaj:</w:t>
      </w:r>
    </w:p>
    <w:p w:rsidR="00883C6F" w:rsidRDefault="00883C6F" w:rsidP="009B7466">
      <w:pPr>
        <w:pStyle w:val="Akapitzlist"/>
        <w:numPr>
          <w:ilvl w:val="0"/>
          <w:numId w:val="7"/>
        </w:num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 xml:space="preserve">Ustaw </w:t>
      </w:r>
      <m:oMath>
        <m:sSubSup>
          <m:sSubSupPr>
            <m:ctrlPr>
              <w:rPr>
                <w:rFonts w:ascii="Cambria Math" w:eastAsia="Courier10 BT" w:hAnsi="Cambria Math" w:cs="Courier10 BT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s</m:t>
            </m:r>
          </m:sub>
          <m:sup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0</m:t>
            </m:r>
          </m:sup>
        </m:sSubSup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=0</m:t>
        </m:r>
      </m:oMath>
    </w:p>
    <w:p w:rsidR="009B7466" w:rsidRDefault="009F62F3" w:rsidP="009B7466">
      <w:pPr>
        <w:pStyle w:val="Akapitzlist"/>
        <w:numPr>
          <w:ilvl w:val="0"/>
          <w:numId w:val="7"/>
        </w:num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 xml:space="preserve">Niech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I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oznacza zbiór numerów wierzchołków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G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. Dla każdego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j</m:t>
        </m:r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∈I-</m:t>
        </m:r>
        <m:d>
          <m:dPr>
            <m:begChr m:val="{"/>
            <m:endChr m:val="}"/>
            <m:ctrlPr>
              <w:rPr>
                <w:rFonts w:ascii="Cambria Math" w:eastAsia="Courier10 BT" w:hAnsi="Cambria Math" w:cs="Courier10 BT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s</m:t>
            </m:r>
          </m:e>
        </m:d>
      </m:oMath>
      <w:r>
        <w:rPr>
          <w:rFonts w:eastAsia="Courier10 BT" w:cs="Courier10 BT"/>
          <w:color w:val="000000"/>
          <w:sz w:val="20"/>
          <w:szCs w:val="20"/>
        </w:rPr>
        <w:t xml:space="preserve"> </w:t>
      </w:r>
      <w:r w:rsidR="00883C6F">
        <w:rPr>
          <w:rFonts w:eastAsia="Courier10 BT" w:cs="Courier10 BT"/>
          <w:color w:val="000000"/>
          <w:sz w:val="20"/>
          <w:szCs w:val="20"/>
        </w:rPr>
        <w:t xml:space="preserve">w porządku niemalejącym, </w:t>
      </w:r>
      <w:r>
        <w:rPr>
          <w:rFonts w:eastAsia="Courier10 BT" w:cs="Courier10 BT"/>
          <w:color w:val="000000"/>
          <w:sz w:val="20"/>
          <w:szCs w:val="20"/>
        </w:rPr>
        <w:t xml:space="preserve">oblicz </w:t>
      </w:r>
      <m:oMath>
        <m:sSubSup>
          <m:sSubSupPr>
            <m:ctrlPr>
              <w:rPr>
                <w:rFonts w:ascii="Cambria Math" w:eastAsia="Courier10 BT" w:hAnsi="Cambria Math" w:cs="Courier10 BT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j</m:t>
            </m:r>
          </m:sub>
          <m:sup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0</m:t>
            </m:r>
          </m:sup>
        </m:sSubSup>
      </m:oMath>
      <w:r>
        <w:rPr>
          <w:rFonts w:eastAsia="Courier10 BT" w:cs="Courier10 BT"/>
          <w:color w:val="000000"/>
          <w:sz w:val="20"/>
          <w:szCs w:val="20"/>
        </w:rPr>
        <w:t xml:space="preserve"> ze wzoru: </w:t>
      </w:r>
      <m:oMath>
        <m:sSubSup>
          <m:sSubSupPr>
            <m:ctrlPr>
              <w:rPr>
                <w:rFonts w:ascii="Cambria Math" w:eastAsia="Courier10 BT" w:hAnsi="Cambria Math" w:cs="Courier10 BT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j</m:t>
            </m:r>
          </m:sub>
          <m:sup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0</m:t>
            </m:r>
          </m:sup>
        </m:sSubSup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=</m:t>
        </m:r>
        <m:func>
          <m:funcPr>
            <m:ctrlPr>
              <w:rPr>
                <w:rFonts w:ascii="Cambria Math" w:eastAsia="Courier10 BT" w:hAnsi="Cambria Math" w:cs="Courier10 BT"/>
                <w:i/>
                <w:color w:val="000000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Courier10 BT" w:hAnsi="Cambria Math" w:cs="Courier10 BT"/>
                    <w:i/>
                    <w:color w:val="000000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ourier10 BT" w:hAnsi="Cambria Math" w:cs="Courier10 BT"/>
                    <w:color w:val="000000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eastAsia="Courier10 BT" w:hAnsi="Cambria Math" w:cs="Courier10 BT"/>
                    <w:color w:val="000000"/>
                    <w:sz w:val="20"/>
                    <w:szCs w:val="20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="Courier10 BT" w:hAnsi="Cambria Math" w:cs="Courier10 BT"/>
                    <w:i/>
                    <w:color w:val="000000"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Courier10 BT" w:hAnsi="Cambria Math" w:cs="Courier10 BT"/>
                        <w:i/>
                        <w:color w:val="00000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ourier10 BT" w:hAnsi="Cambria Math" w:cs="Courier10 BT"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ourier10 BT" w:hAnsi="Cambria Math" w:cs="Courier10 BT"/>
                        <w:color w:val="000000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="Courier10 BT" w:hAnsi="Cambria Math" w:cs="Courier10 BT"/>
                        <w:color w:val="000000"/>
                        <w:sz w:val="20"/>
                        <w:szCs w:val="20"/>
                      </w:rPr>
                      <m:t>0</m:t>
                    </m:r>
                  </m:sup>
                </m:sSubSup>
                <m:r>
                  <w:rPr>
                    <w:rFonts w:ascii="Cambria Math" w:eastAsia="Courier10 BT" w:hAnsi="Cambria Math" w:cs="Courier10 BT"/>
                    <w:color w:val="00000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ourier10 BT" w:hAnsi="Cambria Math" w:cs="Courier10 BT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ourier10 BT"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ourier10 BT" w:hAnsi="Cambria Math" w:cs="Courier10 BT"/>
                        <w:color w:val="000000"/>
                        <w:sz w:val="20"/>
                        <w:szCs w:val="20"/>
                      </w:rPr>
                      <m:t>ij</m:t>
                    </m:r>
                  </m:sub>
                </m:sSub>
              </m:e>
            </m:d>
          </m:e>
        </m:func>
      </m:oMath>
      <w:r>
        <w:rPr>
          <w:rFonts w:eastAsia="Courier10 BT" w:cs="Courier10 BT"/>
          <w:color w:val="000000"/>
          <w:sz w:val="20"/>
          <w:szCs w:val="20"/>
        </w:rPr>
        <w:t xml:space="preserve"> gdzie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i</m:t>
        </m:r>
      </m:oMath>
      <w:r w:rsidR="00883C6F">
        <w:rPr>
          <w:rFonts w:eastAsia="Courier10 BT" w:cs="Courier10 BT"/>
          <w:color w:val="000000"/>
          <w:sz w:val="20"/>
          <w:szCs w:val="20"/>
        </w:rPr>
        <w:t xml:space="preserve"> oznacza numer wierzchołka, z którego wychodzą krawędzie wchodzące do wierzchołka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j</m:t>
        </m:r>
      </m:oMath>
    </w:p>
    <w:p w:rsidR="009F62F3" w:rsidRDefault="00883C6F" w:rsidP="009B7466">
      <w:pPr>
        <w:pStyle w:val="Akapitzlist"/>
        <w:numPr>
          <w:ilvl w:val="0"/>
          <w:numId w:val="7"/>
        </w:num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 xml:space="preserve">Ustaw </w:t>
      </w:r>
      <m:oMath>
        <m:sSubSup>
          <m:sSubSupPr>
            <m:ctrlPr>
              <w:rPr>
                <w:rFonts w:ascii="Cambria Math" w:eastAsia="Courier10 BT" w:hAnsi="Cambria Math" w:cs="Courier10 BT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e</m:t>
            </m:r>
          </m:sub>
          <m:sup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1</m:t>
            </m:r>
          </m:sup>
        </m:sSubSup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=</m:t>
        </m:r>
        <m:sSubSup>
          <m:sSubSupPr>
            <m:ctrlPr>
              <w:rPr>
                <w:rFonts w:ascii="Cambria Math" w:eastAsia="Courier10 BT" w:hAnsi="Cambria Math" w:cs="Courier10 BT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e</m:t>
            </m:r>
          </m:sub>
          <m:sup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0</m:t>
            </m:r>
          </m:sup>
        </m:sSubSup>
      </m:oMath>
    </w:p>
    <w:p w:rsidR="009B7466" w:rsidRDefault="00883C6F" w:rsidP="009B7466">
      <w:pPr>
        <w:pStyle w:val="Akapitzlist"/>
        <w:numPr>
          <w:ilvl w:val="0"/>
          <w:numId w:val="7"/>
        </w:num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 xml:space="preserve">Dla każdego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i∈I-</m:t>
        </m:r>
        <m:d>
          <m:dPr>
            <m:begChr m:val="{"/>
            <m:endChr m:val="}"/>
            <m:ctrlPr>
              <w:rPr>
                <w:rFonts w:ascii="Cambria Math" w:eastAsia="Courier10 BT" w:hAnsi="Cambria Math" w:cs="Courier10 BT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e</m:t>
            </m:r>
          </m:e>
        </m:d>
      </m:oMath>
      <w:r>
        <w:rPr>
          <w:rFonts w:eastAsia="Courier10 BT" w:cs="Courier10 BT"/>
          <w:color w:val="000000"/>
          <w:sz w:val="20"/>
          <w:szCs w:val="20"/>
        </w:rPr>
        <w:t xml:space="preserve"> w porządku nierosnącym, oblicz </w:t>
      </w:r>
      <m:oMath>
        <m:sSubSup>
          <m:sSubSupPr>
            <m:ctrlPr>
              <w:rPr>
                <w:rFonts w:ascii="Cambria Math" w:eastAsia="Courier10 BT" w:hAnsi="Cambria Math" w:cs="Courier10 BT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1</m:t>
            </m:r>
          </m:sup>
        </m:sSubSup>
      </m:oMath>
      <w:r>
        <w:rPr>
          <w:rFonts w:eastAsia="Courier10 BT" w:cs="Courier10 BT"/>
          <w:color w:val="000000"/>
          <w:sz w:val="20"/>
          <w:szCs w:val="20"/>
        </w:rPr>
        <w:t xml:space="preserve"> ze wzoru: </w:t>
      </w:r>
      <m:oMath>
        <m:sSubSup>
          <m:sSubSupPr>
            <m:ctrlPr>
              <w:rPr>
                <w:rFonts w:ascii="Cambria Math" w:eastAsia="Courier10 BT" w:hAnsi="Cambria Math" w:cs="Courier10 BT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1</m:t>
            </m:r>
          </m:sup>
        </m:sSubSup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=</m:t>
        </m:r>
        <m:func>
          <m:funcPr>
            <m:ctrlPr>
              <w:rPr>
                <w:rFonts w:ascii="Cambria Math" w:eastAsia="Courier10 BT" w:hAnsi="Cambria Math" w:cs="Courier10 BT"/>
                <w:i/>
                <w:color w:val="000000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Courier10 BT" w:hAnsi="Cambria Math" w:cs="Courier10 BT"/>
                    <w:i/>
                    <w:color w:val="000000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ourier10 BT" w:hAnsi="Cambria Math" w:cs="Courier10 BT"/>
                    <w:color w:val="000000"/>
                    <w:sz w:val="20"/>
                    <w:szCs w:val="20"/>
                  </w:rPr>
                  <m:t>min</m:t>
                </m:r>
              </m:e>
              <m:lim>
                <m:r>
                  <w:rPr>
                    <w:rFonts w:ascii="Cambria Math" w:eastAsia="Courier10 BT" w:hAnsi="Cambria Math" w:cs="Courier10 BT"/>
                    <w:color w:val="000000"/>
                    <w:sz w:val="20"/>
                    <w:szCs w:val="20"/>
                  </w:rPr>
                  <m:t>j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="Courier10 BT" w:hAnsi="Cambria Math" w:cs="Courier10 BT"/>
                    <w:i/>
                    <w:color w:val="000000"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Courier10 BT" w:hAnsi="Cambria Math" w:cs="Courier10 BT"/>
                        <w:i/>
                        <w:color w:val="00000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ourier10 BT" w:hAnsi="Cambria Math" w:cs="Courier10 BT"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ourier10 BT" w:hAnsi="Cambria Math" w:cs="Courier10 BT"/>
                        <w:color w:val="000000"/>
                        <w:sz w:val="20"/>
                        <w:szCs w:val="20"/>
                      </w:rPr>
                      <m:t>j</m:t>
                    </m:r>
                  </m:sub>
                  <m:sup>
                    <m:r>
                      <w:rPr>
                        <w:rFonts w:ascii="Cambria Math" w:eastAsia="Courier10 BT" w:hAnsi="Cambria Math" w:cs="Courier10 BT"/>
                        <w:color w:val="000000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eastAsia="Courier10 BT" w:hAnsi="Cambria Math" w:cs="Courier10 BT"/>
                    <w:color w:val="00000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ourier10 BT" w:hAnsi="Cambria Math" w:cs="Courier10 BT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 w:cs="Courier10 BT"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ourier10 BT" w:hAnsi="Cambria Math" w:cs="Courier10 BT"/>
                        <w:color w:val="000000"/>
                        <w:sz w:val="20"/>
                        <w:szCs w:val="20"/>
                      </w:rPr>
                      <m:t>ij</m:t>
                    </m:r>
                  </m:sub>
                </m:sSub>
              </m:e>
            </m:d>
          </m:e>
        </m:func>
      </m:oMath>
      <w:r>
        <w:rPr>
          <w:rFonts w:eastAsia="Courier10 BT" w:cs="Courier10 BT"/>
          <w:color w:val="000000"/>
          <w:sz w:val="20"/>
          <w:szCs w:val="20"/>
        </w:rPr>
        <w:t xml:space="preserve"> gdzie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j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oznac</w:t>
      </w:r>
      <w:r w:rsidR="00300CF9">
        <w:rPr>
          <w:rFonts w:eastAsia="Courier10 BT" w:cs="Courier10 BT"/>
          <w:color w:val="000000"/>
          <w:sz w:val="20"/>
          <w:szCs w:val="20"/>
        </w:rPr>
        <w:t xml:space="preserve">za numer wierzchołka, do którego wchodzą krawędzie wychodzące z wierzchołka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i</m:t>
        </m:r>
      </m:oMath>
    </w:p>
    <w:p w:rsidR="00300CF9" w:rsidRDefault="00300CF9" w:rsidP="009B7466">
      <w:pPr>
        <w:pStyle w:val="Akapitzlist"/>
        <w:numPr>
          <w:ilvl w:val="0"/>
          <w:numId w:val="7"/>
        </w:num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 xml:space="preserve">Niech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d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oznacza długość ścieżki krytycznej, ustaw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d=</m:t>
        </m:r>
        <m:sSubSup>
          <m:sSubSupPr>
            <m:ctrlPr>
              <w:rPr>
                <w:rFonts w:ascii="Cambria Math" w:eastAsia="Courier10 BT" w:hAnsi="Cambria Math" w:cs="Courier10 BT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e</m:t>
            </m:r>
          </m:sub>
          <m:sup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0</m:t>
            </m:r>
          </m:sup>
        </m:sSubSup>
      </m:oMath>
    </w:p>
    <w:p w:rsidR="00300CF9" w:rsidRPr="00300CF9" w:rsidRDefault="00300CF9" w:rsidP="009B7466">
      <w:pPr>
        <w:pStyle w:val="Akapitzlist"/>
        <w:numPr>
          <w:ilvl w:val="0"/>
          <w:numId w:val="7"/>
        </w:num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 xml:space="preserve">Niech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C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oznacza listę wierzchołków wchodzących w skład ścieżki krytycznej. Dla każdego wierzchołka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i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sprawdź czy </w:t>
      </w:r>
      <m:oMath>
        <m:sSubSup>
          <m:sSubSupPr>
            <m:ctrlPr>
              <w:rPr>
                <w:rFonts w:ascii="Cambria Math" w:eastAsia="Courier10 BT" w:hAnsi="Cambria Math" w:cs="Courier10 BT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0</m:t>
            </m:r>
          </m:sup>
        </m:sSubSup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=</m:t>
        </m:r>
        <m:sSubSup>
          <m:sSubSupPr>
            <m:ctrlPr>
              <w:rPr>
                <w:rFonts w:ascii="Cambria Math" w:eastAsia="Courier10 BT" w:hAnsi="Cambria Math" w:cs="Courier10 BT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Courier10 BT" w:hAnsi="Cambria Math" w:cs="Courier10 BT"/>
                <w:color w:val="000000"/>
                <w:sz w:val="20"/>
                <w:szCs w:val="20"/>
              </w:rPr>
              <m:t>1</m:t>
            </m:r>
          </m:sup>
        </m:sSubSup>
      </m:oMath>
      <w:r>
        <w:rPr>
          <w:rFonts w:eastAsia="Courier10 BT" w:cs="Courier10 BT"/>
          <w:color w:val="000000"/>
          <w:sz w:val="20"/>
          <w:szCs w:val="20"/>
        </w:rPr>
        <w:t xml:space="preserve">, jeśli tak to dodaj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i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do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C</m:t>
        </m:r>
      </m:oMath>
    </w:p>
    <w:p w:rsidR="009B7466" w:rsidRPr="00356997" w:rsidRDefault="00300CF9" w:rsidP="00AE76CD">
      <w:pPr>
        <w:pStyle w:val="Akapitzlist"/>
        <w:numPr>
          <w:ilvl w:val="0"/>
          <w:numId w:val="7"/>
        </w:numPr>
        <w:spacing w:after="240"/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 xml:space="preserve">Dla każdej czynności </w:t>
      </w:r>
      <m:oMath>
        <m:r>
          <w:rPr>
            <w:rFonts w:ascii="Cambria Math" w:eastAsia="Courier10 BT" w:hAnsi="Cambria Math" w:cs="Courier10 BT"/>
            <w:color w:val="000000"/>
            <w:sz w:val="20"/>
            <w:szCs w:val="20"/>
          </w:rPr>
          <m:t>(i, j)</m:t>
        </m:r>
      </m:oMath>
      <w:r>
        <w:rPr>
          <w:rFonts w:eastAsia="Courier10 BT" w:cs="Courier10 BT"/>
          <w:color w:val="000000"/>
          <w:sz w:val="20"/>
          <w:szCs w:val="20"/>
        </w:rPr>
        <w:t xml:space="preserve"> oblicz </w:t>
      </w:r>
      <m:oMath>
        <m:sSub>
          <m:sSub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c</m:t>
            </m:r>
          </m:sub>
        </m:sSub>
      </m:oMath>
      <w:r>
        <w:rPr>
          <w:rFonts w:eastAsia="Courier10 BT" w:cs="Courier10 BT"/>
          <w:iCs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s</m:t>
            </m:r>
          </m:sub>
        </m:sSub>
      </m:oMath>
      <w:r>
        <w:rPr>
          <w:rFonts w:eastAsia="Courier10 BT" w:cs="Courier10 BT"/>
          <w:iCs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w</m:t>
            </m:r>
          </m:sub>
        </m:sSub>
      </m:oMath>
      <w:r>
        <w:rPr>
          <w:rFonts w:eastAsia="Courier10 BT" w:cs="Courier10 BT"/>
          <w:iCs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Courier10 BT" w:hAnsi="Cambria Math" w:cs="Courier10 BT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Courier10 BT" w:hAnsi="Cambria Math" w:cs="Courier10 BT"/>
                <w:sz w:val="20"/>
                <w:szCs w:val="20"/>
              </w:rPr>
              <m:t>n</m:t>
            </m:r>
          </m:sub>
        </m:sSub>
      </m:oMath>
    </w:p>
    <w:p w:rsidR="00356997" w:rsidRDefault="00356997">
      <w:pPr>
        <w:widowControl/>
        <w:suppressAutoHyphens w:val="0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br w:type="page"/>
      </w:r>
    </w:p>
    <w:p w:rsidR="00A0625A" w:rsidRDefault="00AB6077" w:rsidP="00FC358A">
      <w:pPr>
        <w:spacing w:after="240"/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lastRenderedPageBreak/>
        <w:t>Wyniki</w:t>
      </w:r>
    </w:p>
    <w:p w:rsidR="00A0625A" w:rsidRDefault="00DB60F0">
      <w:pPr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>W ramach zadania rozwiązano następujący problem:</w:t>
      </w:r>
    </w:p>
    <w:p w:rsidR="00DB60F0" w:rsidRDefault="00300CF9" w:rsidP="006C5E9A">
      <w:pPr>
        <w:spacing w:after="120"/>
        <w:jc w:val="both"/>
        <w:rPr>
          <w:rFonts w:eastAsia="Courier10 BT" w:cs="Courier10 BT"/>
          <w:color w:val="000000"/>
          <w:sz w:val="20"/>
          <w:szCs w:val="20"/>
        </w:rPr>
      </w:pPr>
      <w:r>
        <w:rPr>
          <w:rFonts w:eastAsia="Courier10 BT" w:cs="Courier10 BT"/>
          <w:color w:val="000000"/>
          <w:sz w:val="20"/>
          <w:szCs w:val="20"/>
        </w:rPr>
        <w:t>W poniższej tabeli mamy dane czasy trwania poszczególnych czynności wchodzących w skład pewnego przedsięwzięcia. Określić najkrótszy możliwy czas realizacji przedsięwzięcia</w:t>
      </w:r>
      <w:r w:rsidR="00556112">
        <w:rPr>
          <w:rFonts w:eastAsia="Courier10 BT" w:cs="Courier10 BT"/>
          <w:color w:val="000000"/>
          <w:sz w:val="20"/>
          <w:szCs w:val="20"/>
        </w:rPr>
        <w:t>:</w:t>
      </w:r>
    </w:p>
    <w:tbl>
      <w:tblPr>
        <w:tblStyle w:val="Tabela-Siatka"/>
        <w:tblW w:w="0" w:type="auto"/>
        <w:jc w:val="center"/>
        <w:tblLook w:val="04A0"/>
      </w:tblPr>
      <w:tblGrid>
        <w:gridCol w:w="1728"/>
        <w:gridCol w:w="720"/>
      </w:tblGrid>
      <w:tr w:rsidR="00300CF9" w:rsidTr="00356997">
        <w:trPr>
          <w:jc w:val="center"/>
        </w:trPr>
        <w:tc>
          <w:tcPr>
            <w:tcW w:w="0" w:type="auto"/>
          </w:tcPr>
          <w:p w:rsidR="00300CF9" w:rsidRPr="00556112" w:rsidRDefault="00300CF9" w:rsidP="00556112">
            <w:pPr>
              <w:jc w:val="center"/>
              <w:rPr>
                <w:rFonts w:eastAsia="Courier10 BT" w:cs="Courier10 BT"/>
                <w:b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/>
                <w:color w:val="000000"/>
                <w:sz w:val="20"/>
                <w:szCs w:val="20"/>
              </w:rPr>
              <w:t>Czynności i - j</w:t>
            </w:r>
          </w:p>
        </w:tc>
        <w:tc>
          <w:tcPr>
            <w:tcW w:w="0" w:type="auto"/>
          </w:tcPr>
          <w:p w:rsidR="00300CF9" w:rsidRPr="00556112" w:rsidRDefault="00300CF9" w:rsidP="00556112">
            <w:pPr>
              <w:jc w:val="center"/>
              <w:rPr>
                <w:rFonts w:eastAsia="Courier10 BT" w:cs="Courier10 BT"/>
                <w:b/>
                <w:color w:val="000000"/>
                <w:sz w:val="20"/>
                <w:szCs w:val="20"/>
              </w:rPr>
            </w:pPr>
            <w:r w:rsidRPr="00556112">
              <w:rPr>
                <w:rFonts w:eastAsia="Courier10 BT" w:cs="Courier10 BT"/>
                <w:b/>
                <w:color w:val="000000"/>
                <w:sz w:val="20"/>
                <w:szCs w:val="20"/>
              </w:rPr>
              <w:t>Droga</w:t>
            </w:r>
          </w:p>
        </w:tc>
      </w:tr>
      <w:tr w:rsidR="00300CF9" w:rsidTr="00356997">
        <w:trPr>
          <w:jc w:val="center"/>
        </w:trPr>
        <w:tc>
          <w:tcPr>
            <w:tcW w:w="0" w:type="auto"/>
          </w:tcPr>
          <w:p w:rsidR="00300CF9" w:rsidRDefault="00300CF9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1 - 2</w:t>
            </w:r>
          </w:p>
        </w:tc>
        <w:tc>
          <w:tcPr>
            <w:tcW w:w="0" w:type="auto"/>
          </w:tcPr>
          <w:p w:rsidR="00300CF9" w:rsidRDefault="00300CF9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8</w:t>
            </w:r>
          </w:p>
        </w:tc>
      </w:tr>
      <w:tr w:rsidR="00300CF9" w:rsidTr="00356997">
        <w:trPr>
          <w:jc w:val="center"/>
        </w:trPr>
        <w:tc>
          <w:tcPr>
            <w:tcW w:w="0" w:type="auto"/>
          </w:tcPr>
          <w:p w:rsidR="00300CF9" w:rsidRDefault="00300CF9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1 - 3</w:t>
            </w:r>
          </w:p>
        </w:tc>
        <w:tc>
          <w:tcPr>
            <w:tcW w:w="0" w:type="auto"/>
          </w:tcPr>
          <w:p w:rsidR="00300CF9" w:rsidRDefault="00300CF9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3</w:t>
            </w:r>
          </w:p>
        </w:tc>
      </w:tr>
      <w:tr w:rsidR="00300CF9" w:rsidTr="00356997">
        <w:trPr>
          <w:jc w:val="center"/>
        </w:trPr>
        <w:tc>
          <w:tcPr>
            <w:tcW w:w="0" w:type="auto"/>
          </w:tcPr>
          <w:p w:rsidR="00300CF9" w:rsidRDefault="00300CF9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1 - 4</w:t>
            </w:r>
          </w:p>
        </w:tc>
        <w:tc>
          <w:tcPr>
            <w:tcW w:w="0" w:type="auto"/>
          </w:tcPr>
          <w:p w:rsidR="00300CF9" w:rsidRDefault="00300CF9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5</w:t>
            </w:r>
          </w:p>
        </w:tc>
      </w:tr>
      <w:tr w:rsidR="00300CF9" w:rsidTr="00356997">
        <w:trPr>
          <w:jc w:val="center"/>
        </w:trPr>
        <w:tc>
          <w:tcPr>
            <w:tcW w:w="0" w:type="auto"/>
          </w:tcPr>
          <w:p w:rsidR="00300CF9" w:rsidRDefault="00300CF9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2 - 5</w:t>
            </w:r>
          </w:p>
        </w:tc>
        <w:tc>
          <w:tcPr>
            <w:tcW w:w="0" w:type="auto"/>
          </w:tcPr>
          <w:p w:rsidR="00300CF9" w:rsidRDefault="00300CF9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6</w:t>
            </w:r>
          </w:p>
        </w:tc>
      </w:tr>
      <w:tr w:rsidR="00300CF9" w:rsidTr="00356997">
        <w:trPr>
          <w:jc w:val="center"/>
        </w:trPr>
        <w:tc>
          <w:tcPr>
            <w:tcW w:w="0" w:type="auto"/>
          </w:tcPr>
          <w:p w:rsidR="00300CF9" w:rsidRDefault="00300CF9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2 - 6</w:t>
            </w:r>
          </w:p>
        </w:tc>
        <w:tc>
          <w:tcPr>
            <w:tcW w:w="0" w:type="auto"/>
          </w:tcPr>
          <w:p w:rsidR="00300CF9" w:rsidRDefault="00300CF9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20</w:t>
            </w:r>
          </w:p>
        </w:tc>
      </w:tr>
      <w:tr w:rsidR="00300CF9" w:rsidTr="00356997">
        <w:trPr>
          <w:jc w:val="center"/>
        </w:trPr>
        <w:tc>
          <w:tcPr>
            <w:tcW w:w="0" w:type="auto"/>
          </w:tcPr>
          <w:p w:rsidR="00300CF9" w:rsidRDefault="00300CF9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3 - 4</w:t>
            </w:r>
          </w:p>
        </w:tc>
        <w:tc>
          <w:tcPr>
            <w:tcW w:w="0" w:type="auto"/>
          </w:tcPr>
          <w:p w:rsidR="00300CF9" w:rsidRDefault="00300CF9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6</w:t>
            </w:r>
          </w:p>
        </w:tc>
      </w:tr>
      <w:tr w:rsidR="00300CF9" w:rsidTr="00356997">
        <w:trPr>
          <w:jc w:val="center"/>
        </w:trPr>
        <w:tc>
          <w:tcPr>
            <w:tcW w:w="0" w:type="auto"/>
          </w:tcPr>
          <w:p w:rsidR="00300CF9" w:rsidRDefault="00300CF9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3 - 7</w:t>
            </w:r>
          </w:p>
        </w:tc>
        <w:tc>
          <w:tcPr>
            <w:tcW w:w="0" w:type="auto"/>
          </w:tcPr>
          <w:p w:rsidR="00300CF9" w:rsidRDefault="00300CF9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15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3 - 8</w:t>
            </w:r>
          </w:p>
        </w:tc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5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4 - 5</w:t>
            </w:r>
          </w:p>
        </w:tc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6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4 - 8</w:t>
            </w:r>
          </w:p>
        </w:tc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30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5 - 6</w:t>
            </w:r>
          </w:p>
        </w:tc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21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6 - 8</w:t>
            </w:r>
          </w:p>
        </w:tc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17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7 - 8</w:t>
            </w:r>
          </w:p>
        </w:tc>
        <w:tc>
          <w:tcPr>
            <w:tcW w:w="0" w:type="auto"/>
          </w:tcPr>
          <w:p w:rsidR="006C5E9A" w:rsidRDefault="006C5E9A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30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7 - 9</w:t>
            </w:r>
          </w:p>
        </w:tc>
        <w:tc>
          <w:tcPr>
            <w:tcW w:w="0" w:type="auto"/>
          </w:tcPr>
          <w:p w:rsidR="006C5E9A" w:rsidRDefault="006C5E9A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25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8 - 9</w:t>
            </w:r>
          </w:p>
        </w:tc>
        <w:tc>
          <w:tcPr>
            <w:tcW w:w="0" w:type="auto"/>
          </w:tcPr>
          <w:p w:rsidR="006C5E9A" w:rsidRDefault="006C5E9A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4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9 - 10</w:t>
            </w:r>
          </w:p>
        </w:tc>
        <w:tc>
          <w:tcPr>
            <w:tcW w:w="0" w:type="auto"/>
          </w:tcPr>
          <w:p w:rsidR="006C5E9A" w:rsidRDefault="006C5E9A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6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9 - 11</w:t>
            </w:r>
          </w:p>
        </w:tc>
        <w:tc>
          <w:tcPr>
            <w:tcW w:w="0" w:type="auto"/>
          </w:tcPr>
          <w:p w:rsidR="006C5E9A" w:rsidRDefault="006C5E9A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10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9 - 12</w:t>
            </w:r>
          </w:p>
        </w:tc>
        <w:tc>
          <w:tcPr>
            <w:tcW w:w="0" w:type="auto"/>
          </w:tcPr>
          <w:p w:rsidR="006C5E9A" w:rsidRDefault="006C5E9A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15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10 - 12</w:t>
            </w:r>
          </w:p>
        </w:tc>
        <w:tc>
          <w:tcPr>
            <w:tcW w:w="0" w:type="auto"/>
          </w:tcPr>
          <w:p w:rsidR="006C5E9A" w:rsidRDefault="006C5E9A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12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556112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11 - 12</w:t>
            </w:r>
          </w:p>
        </w:tc>
        <w:tc>
          <w:tcPr>
            <w:tcW w:w="0" w:type="auto"/>
          </w:tcPr>
          <w:p w:rsidR="006C5E9A" w:rsidRDefault="006C5E9A" w:rsidP="000624E5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11</w:t>
            </w:r>
          </w:p>
        </w:tc>
      </w:tr>
    </w:tbl>
    <w:p w:rsidR="006C5E9A" w:rsidRDefault="006C5E9A" w:rsidP="006C5E9A">
      <w:pPr>
        <w:spacing w:before="240" w:after="120"/>
        <w:jc w:val="both"/>
        <w:rPr>
          <w:rFonts w:eastAsia="Courier10 BT" w:cs="Courier10 BT"/>
          <w:bCs/>
          <w:color w:val="000000"/>
          <w:sz w:val="20"/>
          <w:szCs w:val="20"/>
        </w:rPr>
      </w:pPr>
      <w:r>
        <w:rPr>
          <w:rFonts w:eastAsia="Courier10 BT" w:cs="Courier10 BT"/>
          <w:bCs/>
          <w:color w:val="000000"/>
          <w:sz w:val="20"/>
          <w:szCs w:val="20"/>
        </w:rPr>
        <w:t>Wyniki działania programu były następujące:</w:t>
      </w:r>
    </w:p>
    <w:p w:rsidR="006C5E9A" w:rsidRDefault="006C5E9A" w:rsidP="006C5E9A">
      <w:pPr>
        <w:pStyle w:val="Akapitzlist"/>
        <w:numPr>
          <w:ilvl w:val="0"/>
          <w:numId w:val="9"/>
        </w:numPr>
        <w:spacing w:after="120"/>
        <w:jc w:val="both"/>
        <w:rPr>
          <w:rFonts w:eastAsia="Courier10 BT" w:cs="Courier10 BT"/>
          <w:bCs/>
          <w:color w:val="000000"/>
          <w:sz w:val="20"/>
          <w:szCs w:val="20"/>
        </w:rPr>
      </w:pPr>
      <w:r>
        <w:rPr>
          <w:rFonts w:eastAsia="Courier10 BT" w:cs="Courier10 BT"/>
          <w:bCs/>
          <w:color w:val="000000"/>
          <w:sz w:val="20"/>
          <w:szCs w:val="20"/>
        </w:rPr>
        <w:t>Minimalny czas trwania przedsięwzięcia (długość ścieżki krytycznej): 78</w:t>
      </w:r>
    </w:p>
    <w:p w:rsidR="006C5E9A" w:rsidRDefault="006C5E9A" w:rsidP="006C5E9A">
      <w:pPr>
        <w:pStyle w:val="Akapitzlist"/>
        <w:numPr>
          <w:ilvl w:val="0"/>
          <w:numId w:val="9"/>
        </w:numPr>
        <w:spacing w:after="120"/>
        <w:jc w:val="both"/>
        <w:rPr>
          <w:rFonts w:eastAsia="Courier10 BT" w:cs="Courier10 BT"/>
          <w:bCs/>
          <w:color w:val="000000"/>
          <w:sz w:val="20"/>
          <w:szCs w:val="20"/>
        </w:rPr>
      </w:pPr>
      <w:r>
        <w:rPr>
          <w:rFonts w:eastAsia="Courier10 BT" w:cs="Courier10 BT"/>
          <w:bCs/>
          <w:color w:val="000000"/>
          <w:sz w:val="20"/>
          <w:szCs w:val="20"/>
        </w:rPr>
        <w:t>Ścieżka krytyczna: 1, 3, 4, 5, 6, 8, 9, 11, 12</w:t>
      </w:r>
    </w:p>
    <w:tbl>
      <w:tblPr>
        <w:tblStyle w:val="Tabela-Siatka"/>
        <w:tblW w:w="0" w:type="auto"/>
        <w:jc w:val="center"/>
        <w:tblLook w:val="04A0"/>
      </w:tblPr>
      <w:tblGrid>
        <w:gridCol w:w="1728"/>
        <w:gridCol w:w="1728"/>
        <w:gridCol w:w="1627"/>
        <w:gridCol w:w="1728"/>
        <w:gridCol w:w="1829"/>
      </w:tblGrid>
      <w:tr w:rsidR="006C5E9A" w:rsidTr="00356997">
        <w:trPr>
          <w:jc w:val="center"/>
        </w:trPr>
        <w:tc>
          <w:tcPr>
            <w:tcW w:w="0" w:type="auto"/>
          </w:tcPr>
          <w:p w:rsidR="006C5E9A" w:rsidRPr="006C5E9A" w:rsidRDefault="006C5E9A" w:rsidP="006C5E9A">
            <w:pPr>
              <w:jc w:val="both"/>
              <w:rPr>
                <w:rFonts w:eastAsia="Courier10 BT" w:cs="Courier10 BT"/>
                <w:b/>
                <w:bCs/>
                <w:color w:val="000000"/>
                <w:sz w:val="20"/>
                <w:szCs w:val="20"/>
              </w:rPr>
            </w:pPr>
            <w:r w:rsidRPr="006C5E9A">
              <w:rPr>
                <w:rFonts w:eastAsia="Courier10 BT" w:cs="Courier10 BT"/>
                <w:b/>
                <w:bCs/>
                <w:color w:val="000000"/>
                <w:sz w:val="20"/>
                <w:szCs w:val="20"/>
              </w:rPr>
              <w:t>Czynność, i - j</w:t>
            </w:r>
          </w:p>
        </w:tc>
        <w:tc>
          <w:tcPr>
            <w:tcW w:w="0" w:type="auto"/>
          </w:tcPr>
          <w:p w:rsidR="006C5E9A" w:rsidRPr="006C5E9A" w:rsidRDefault="006C5E9A" w:rsidP="006C5E9A">
            <w:pPr>
              <w:jc w:val="both"/>
              <w:rPr>
                <w:rFonts w:eastAsia="Courier10 BT" w:cs="Courier10 BT"/>
                <w:b/>
                <w:bCs/>
                <w:color w:val="000000"/>
                <w:sz w:val="20"/>
                <w:szCs w:val="20"/>
              </w:rPr>
            </w:pPr>
            <w:r w:rsidRPr="006C5E9A">
              <w:rPr>
                <w:rFonts w:eastAsia="Courier10 BT" w:cs="Courier10 BT"/>
                <w:b/>
                <w:bCs/>
                <w:color w:val="000000"/>
                <w:sz w:val="20"/>
                <w:szCs w:val="20"/>
              </w:rPr>
              <w:t>Zapas całkowity</w:t>
            </w:r>
          </w:p>
        </w:tc>
        <w:tc>
          <w:tcPr>
            <w:tcW w:w="0" w:type="auto"/>
          </w:tcPr>
          <w:p w:rsidR="006C5E9A" w:rsidRPr="006C5E9A" w:rsidRDefault="006C5E9A" w:rsidP="006C5E9A">
            <w:pPr>
              <w:jc w:val="both"/>
              <w:rPr>
                <w:rFonts w:eastAsia="Courier10 BT" w:cs="Courier10 BT"/>
                <w:b/>
                <w:bCs/>
                <w:color w:val="000000"/>
                <w:sz w:val="20"/>
                <w:szCs w:val="20"/>
              </w:rPr>
            </w:pPr>
            <w:r w:rsidRPr="006C5E9A">
              <w:rPr>
                <w:rFonts w:eastAsia="Courier10 BT" w:cs="Courier10 BT"/>
                <w:b/>
                <w:bCs/>
                <w:color w:val="000000"/>
                <w:sz w:val="20"/>
                <w:szCs w:val="20"/>
              </w:rPr>
              <w:t>Zapas swobodny</w:t>
            </w:r>
          </w:p>
        </w:tc>
        <w:tc>
          <w:tcPr>
            <w:tcW w:w="0" w:type="auto"/>
          </w:tcPr>
          <w:p w:rsidR="006C5E9A" w:rsidRPr="006C5E9A" w:rsidRDefault="006C5E9A" w:rsidP="006C5E9A">
            <w:pPr>
              <w:jc w:val="both"/>
              <w:rPr>
                <w:rFonts w:eastAsia="Courier10 BT" w:cs="Courier10 BT"/>
                <w:b/>
                <w:bCs/>
                <w:color w:val="000000"/>
                <w:sz w:val="20"/>
                <w:szCs w:val="20"/>
              </w:rPr>
            </w:pPr>
            <w:r w:rsidRPr="006C5E9A">
              <w:rPr>
                <w:rFonts w:eastAsia="Courier10 BT" w:cs="Courier10 BT"/>
                <w:b/>
                <w:bCs/>
                <w:color w:val="000000"/>
                <w:sz w:val="20"/>
                <w:szCs w:val="20"/>
              </w:rPr>
              <w:t>Zapas warunkowy</w:t>
            </w:r>
          </w:p>
        </w:tc>
        <w:tc>
          <w:tcPr>
            <w:tcW w:w="0" w:type="auto"/>
          </w:tcPr>
          <w:p w:rsidR="006C5E9A" w:rsidRPr="006C5E9A" w:rsidRDefault="006C5E9A" w:rsidP="006C5E9A">
            <w:pPr>
              <w:jc w:val="both"/>
              <w:rPr>
                <w:rFonts w:eastAsia="Courier10 BT" w:cs="Courier10 BT"/>
                <w:b/>
                <w:bCs/>
                <w:color w:val="000000"/>
                <w:sz w:val="20"/>
                <w:szCs w:val="20"/>
              </w:rPr>
            </w:pPr>
            <w:r w:rsidRPr="006C5E9A">
              <w:rPr>
                <w:rFonts w:eastAsia="Courier10 BT" w:cs="Courier10 BT"/>
                <w:b/>
                <w:bCs/>
                <w:color w:val="000000"/>
                <w:sz w:val="20"/>
                <w:szCs w:val="20"/>
              </w:rPr>
              <w:t>Zapas niezależny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1 - 2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1 - 3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1 - 4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2 - 5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2 - 6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7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3 - 4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3 - 7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6C5E9A" w:rsidRDefault="006C5E9A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3 - 8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45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4 - 5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4 - 8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14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5 - 6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6 - 8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7 - 8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7 - 9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8 - 9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9 - 10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9 - 11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9 - 12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10 - 12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6C5E9A" w:rsidTr="00356997">
        <w:trPr>
          <w:jc w:val="center"/>
        </w:trPr>
        <w:tc>
          <w:tcPr>
            <w:tcW w:w="0" w:type="auto"/>
          </w:tcPr>
          <w:p w:rsidR="006C5E9A" w:rsidRDefault="006C5E9A" w:rsidP="00C01748">
            <w:pPr>
              <w:jc w:val="center"/>
              <w:rPr>
                <w:rFonts w:eastAsia="Courier10 BT" w:cs="Courier10 BT"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color w:val="000000"/>
                <w:sz w:val="20"/>
                <w:szCs w:val="20"/>
              </w:rPr>
              <w:t>11 - 12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6C5E9A" w:rsidRDefault="00356997" w:rsidP="00356997">
            <w:pPr>
              <w:jc w:val="center"/>
              <w:rPr>
                <w:rFonts w:eastAsia="Courier10 BT" w:cs="Courier10 BT"/>
                <w:bCs/>
                <w:color w:val="000000"/>
                <w:sz w:val="20"/>
                <w:szCs w:val="20"/>
              </w:rPr>
            </w:pPr>
            <w:r>
              <w:rPr>
                <w:rFonts w:eastAsia="Courier10 BT" w:cs="Courier10 BT"/>
                <w:bCs/>
                <w:color w:val="000000"/>
                <w:sz w:val="20"/>
                <w:szCs w:val="20"/>
              </w:rPr>
              <w:t>0</w:t>
            </w:r>
          </w:p>
        </w:tc>
      </w:tr>
    </w:tbl>
    <w:p w:rsidR="006C5E9A" w:rsidRPr="006C5E9A" w:rsidRDefault="006C5E9A" w:rsidP="006C5E9A">
      <w:pPr>
        <w:spacing w:after="120"/>
        <w:jc w:val="both"/>
        <w:rPr>
          <w:rFonts w:eastAsia="Courier10 BT" w:cs="Courier10 BT"/>
          <w:bCs/>
          <w:color w:val="000000"/>
          <w:sz w:val="20"/>
          <w:szCs w:val="20"/>
        </w:rPr>
      </w:pPr>
    </w:p>
    <w:p w:rsidR="00356997" w:rsidRDefault="00356997">
      <w:pPr>
        <w:widowControl/>
        <w:suppressAutoHyphens w:val="0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br w:type="page"/>
      </w:r>
    </w:p>
    <w:p w:rsidR="00A0625A" w:rsidRDefault="00AB6077" w:rsidP="00547DBF">
      <w:pPr>
        <w:spacing w:after="120"/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lastRenderedPageBreak/>
        <w:t>Wnioski</w:t>
      </w:r>
    </w:p>
    <w:p w:rsidR="009177C9" w:rsidRDefault="00356997" w:rsidP="00547DBF">
      <w:pPr>
        <w:pStyle w:val="Akapitzlist"/>
        <w:numPr>
          <w:ilvl w:val="0"/>
          <w:numId w:val="4"/>
        </w:numPr>
        <w:jc w:val="both"/>
        <w:rPr>
          <w:rFonts w:eastAsia="Courier10 BT" w:cs="Courier10 BT"/>
          <w:bCs/>
          <w:sz w:val="20"/>
          <w:szCs w:val="20"/>
        </w:rPr>
      </w:pPr>
      <w:r>
        <w:rPr>
          <w:rFonts w:eastAsia="Courier10 BT" w:cs="Courier10 BT"/>
          <w:bCs/>
          <w:sz w:val="20"/>
          <w:szCs w:val="20"/>
        </w:rPr>
        <w:t>Czynności wchodzące w skład ścieżki krytycznej nie mają żadnych zapasów czasu. Oznacza to, że dłuższy czas wykonywania czynności krytycznej powoduje wydłużenie czasu przedsięwzięcia.</w:t>
      </w:r>
    </w:p>
    <w:p w:rsidR="00356997" w:rsidRDefault="009C703C" w:rsidP="00547DBF">
      <w:pPr>
        <w:pStyle w:val="Akapitzlist"/>
        <w:numPr>
          <w:ilvl w:val="0"/>
          <w:numId w:val="4"/>
        </w:numPr>
        <w:jc w:val="both"/>
        <w:rPr>
          <w:rFonts w:eastAsia="Courier10 BT" w:cs="Courier10 BT"/>
          <w:bCs/>
          <w:sz w:val="20"/>
          <w:szCs w:val="20"/>
        </w:rPr>
      </w:pPr>
      <w:r>
        <w:rPr>
          <w:rFonts w:eastAsia="Courier10 BT" w:cs="Courier10 BT"/>
          <w:bCs/>
          <w:sz w:val="20"/>
          <w:szCs w:val="20"/>
        </w:rPr>
        <w:t xml:space="preserve">Dla krawędzi (czynności) pomiędzy węzłami krytycznymi, wszystkie rodzaje rezerw czasowych są sobie równe. Wynika to z faktu, że dla węzłów krytycznych atrybuty </w:t>
      </w:r>
      <m:oMath>
        <m:sSup>
          <m:sSupPr>
            <m:ctrlPr>
              <w:rPr>
                <w:rFonts w:ascii="Cambria Math" w:eastAsia="Courier10 BT" w:hAnsi="Cambria Math" w:cs="Courier10 BT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0</m:t>
            </m:r>
          </m:sup>
        </m:sSup>
      </m:oMath>
      <w:r>
        <w:rPr>
          <w:rFonts w:eastAsia="Courier10 BT" w:cs="Courier10 BT"/>
          <w:bCs/>
          <w:sz w:val="20"/>
          <w:szCs w:val="20"/>
        </w:rPr>
        <w:t xml:space="preserve"> i </w:t>
      </w:r>
      <m:oMath>
        <m:sSup>
          <m:sSupPr>
            <m:ctrlPr>
              <w:rPr>
                <w:rFonts w:ascii="Cambria Math" w:eastAsia="Courier10 BT" w:hAnsi="Cambria Math" w:cs="Courier10 BT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1</m:t>
            </m:r>
          </m:sup>
        </m:sSup>
      </m:oMath>
      <w:r>
        <w:rPr>
          <w:rFonts w:eastAsia="Courier10 BT" w:cs="Courier10 BT"/>
          <w:bCs/>
          <w:sz w:val="20"/>
          <w:szCs w:val="20"/>
        </w:rPr>
        <w:t xml:space="preserve"> są sobie równe. </w:t>
      </w:r>
      <w:r w:rsidR="001852F4">
        <w:rPr>
          <w:rFonts w:eastAsia="Courier10 BT" w:cs="Courier10 BT"/>
          <w:bCs/>
          <w:sz w:val="20"/>
          <w:szCs w:val="20"/>
        </w:rPr>
        <w:br/>
      </w:r>
      <w:r>
        <w:rPr>
          <w:rFonts w:eastAsia="Courier10 BT" w:cs="Courier10 BT"/>
          <w:bCs/>
          <w:sz w:val="20"/>
          <w:szCs w:val="20"/>
        </w:rPr>
        <w:t>W tej sytuacji wzory opisujące poszczególne rodzaje rezerw czasowych są sobie równoważne.</w:t>
      </w:r>
    </w:p>
    <w:p w:rsidR="009C703C" w:rsidRDefault="001852F4" w:rsidP="00547DBF">
      <w:pPr>
        <w:pStyle w:val="Akapitzlist"/>
        <w:numPr>
          <w:ilvl w:val="0"/>
          <w:numId w:val="4"/>
        </w:numPr>
        <w:jc w:val="both"/>
        <w:rPr>
          <w:rFonts w:eastAsia="Courier10 BT" w:cs="Courier10 BT"/>
          <w:bCs/>
          <w:sz w:val="20"/>
          <w:szCs w:val="20"/>
        </w:rPr>
      </w:pPr>
      <w:r>
        <w:rPr>
          <w:rFonts w:eastAsia="Courier10 BT" w:cs="Courier10 BT"/>
          <w:bCs/>
          <w:sz w:val="20"/>
          <w:szCs w:val="20"/>
        </w:rPr>
        <w:t xml:space="preserve">Dla krawędzi (czynności) prowadzącej od węzła niekrytycznego do krytycznego, rezerwy całkowita i swobodna są sobie równe. Taką samą wartość mają też rezerwy warunkowa i niezależna. Przyczyną jest znowu fakt, że dla węzłów krytycznych atrybuty </w:t>
      </w:r>
      <m:oMath>
        <m:sSup>
          <m:sSupPr>
            <m:ctrlPr>
              <w:rPr>
                <w:rFonts w:ascii="Cambria Math" w:eastAsia="Courier10 BT" w:hAnsi="Cambria Math" w:cs="Courier10 BT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0</m:t>
            </m:r>
          </m:sup>
        </m:sSup>
      </m:oMath>
      <w:r>
        <w:rPr>
          <w:rFonts w:eastAsia="Courier10 BT" w:cs="Courier10 BT"/>
          <w:bCs/>
          <w:sz w:val="20"/>
          <w:szCs w:val="20"/>
        </w:rPr>
        <w:t xml:space="preserve"> i </w:t>
      </w:r>
      <m:oMath>
        <m:sSup>
          <m:sSupPr>
            <m:ctrlPr>
              <w:rPr>
                <w:rFonts w:ascii="Cambria Math" w:eastAsia="Courier10 BT" w:hAnsi="Cambria Math" w:cs="Courier10 BT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1</m:t>
            </m:r>
          </m:sup>
        </m:sSup>
      </m:oMath>
      <w:r>
        <w:rPr>
          <w:rFonts w:eastAsia="Courier10 BT" w:cs="Courier10 BT"/>
          <w:bCs/>
          <w:sz w:val="20"/>
          <w:szCs w:val="20"/>
        </w:rPr>
        <w:t xml:space="preserve"> są sobie równe. </w:t>
      </w:r>
    </w:p>
    <w:p w:rsidR="001852F4" w:rsidRDefault="001852F4" w:rsidP="00547DBF">
      <w:pPr>
        <w:pStyle w:val="Akapitzlist"/>
        <w:numPr>
          <w:ilvl w:val="0"/>
          <w:numId w:val="4"/>
        </w:numPr>
        <w:jc w:val="both"/>
        <w:rPr>
          <w:rFonts w:eastAsia="Courier10 BT" w:cs="Courier10 BT"/>
          <w:bCs/>
          <w:sz w:val="20"/>
          <w:szCs w:val="20"/>
        </w:rPr>
      </w:pPr>
      <w:r>
        <w:rPr>
          <w:rFonts w:eastAsia="Courier10 BT" w:cs="Courier10 BT"/>
          <w:bCs/>
          <w:sz w:val="20"/>
          <w:szCs w:val="20"/>
        </w:rPr>
        <w:t xml:space="preserve">Dla krawędzi (czynności) prowadzącej od węzła krytycznego do węzła niekrytycznego rezerwy całkowita i </w:t>
      </w:r>
      <w:r w:rsidR="00007175">
        <w:rPr>
          <w:rFonts w:eastAsia="Courier10 BT" w:cs="Courier10 BT"/>
          <w:bCs/>
          <w:sz w:val="20"/>
          <w:szCs w:val="20"/>
        </w:rPr>
        <w:t>warunkowa</w:t>
      </w:r>
      <w:r>
        <w:rPr>
          <w:rFonts w:eastAsia="Courier10 BT" w:cs="Courier10 BT"/>
          <w:bCs/>
          <w:sz w:val="20"/>
          <w:szCs w:val="20"/>
        </w:rPr>
        <w:t xml:space="preserve"> </w:t>
      </w:r>
      <w:r w:rsidR="00007175">
        <w:rPr>
          <w:rFonts w:eastAsia="Courier10 BT" w:cs="Courier10 BT"/>
          <w:bCs/>
          <w:sz w:val="20"/>
          <w:szCs w:val="20"/>
        </w:rPr>
        <w:t>mają taką samą wartość</w:t>
      </w:r>
      <w:r>
        <w:rPr>
          <w:rFonts w:eastAsia="Courier10 BT" w:cs="Courier10 BT"/>
          <w:bCs/>
          <w:sz w:val="20"/>
          <w:szCs w:val="20"/>
        </w:rPr>
        <w:t xml:space="preserve">. </w:t>
      </w:r>
      <w:r w:rsidR="00007175">
        <w:rPr>
          <w:rFonts w:eastAsia="Courier10 BT" w:cs="Courier10 BT"/>
          <w:bCs/>
          <w:sz w:val="20"/>
          <w:szCs w:val="20"/>
        </w:rPr>
        <w:t>Równe są</w:t>
      </w:r>
      <w:r>
        <w:rPr>
          <w:rFonts w:eastAsia="Courier10 BT" w:cs="Courier10 BT"/>
          <w:bCs/>
          <w:sz w:val="20"/>
          <w:szCs w:val="20"/>
        </w:rPr>
        <w:t xml:space="preserve"> też rezerwy warunkowa i niezależna. </w:t>
      </w:r>
      <w:r w:rsidR="00007175">
        <w:rPr>
          <w:rFonts w:eastAsia="Courier10 BT" w:cs="Courier10 BT"/>
          <w:bCs/>
          <w:sz w:val="20"/>
          <w:szCs w:val="20"/>
        </w:rPr>
        <w:t>Spowodowane jest to również równością</w:t>
      </w:r>
      <w:r>
        <w:rPr>
          <w:rFonts w:eastAsia="Courier10 BT" w:cs="Courier10 BT"/>
          <w:bCs/>
          <w:sz w:val="20"/>
          <w:szCs w:val="20"/>
        </w:rPr>
        <w:t xml:space="preserve"> </w:t>
      </w:r>
      <w:r w:rsidR="00007175">
        <w:rPr>
          <w:rFonts w:eastAsia="Courier10 BT" w:cs="Courier10 BT"/>
          <w:bCs/>
          <w:sz w:val="20"/>
          <w:szCs w:val="20"/>
        </w:rPr>
        <w:t>atrybutów</w:t>
      </w:r>
      <w:r>
        <w:rPr>
          <w:rFonts w:eastAsia="Courier10 BT" w:cs="Courier10 BT"/>
          <w:b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Courier10 BT" w:hAnsi="Cambria Math" w:cs="Courier10 BT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0</m:t>
            </m:r>
          </m:sup>
        </m:sSup>
      </m:oMath>
      <w:r>
        <w:rPr>
          <w:rFonts w:eastAsia="Courier10 BT" w:cs="Courier10 BT"/>
          <w:bCs/>
          <w:sz w:val="20"/>
          <w:szCs w:val="20"/>
        </w:rPr>
        <w:t xml:space="preserve"> i </w:t>
      </w:r>
      <m:oMath>
        <m:sSup>
          <m:sSupPr>
            <m:ctrlPr>
              <w:rPr>
                <w:rFonts w:ascii="Cambria Math" w:eastAsia="Courier10 BT" w:hAnsi="Cambria Math" w:cs="Courier10 BT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ourier10 BT" w:hAnsi="Cambria Math" w:cs="Courier10 BT"/>
                <w:sz w:val="20"/>
                <w:szCs w:val="20"/>
              </w:rPr>
              <m:t>t</m:t>
            </m:r>
          </m:e>
          <m:sup>
            <m:r>
              <w:rPr>
                <w:rFonts w:ascii="Cambria Math" w:eastAsia="Courier10 BT" w:hAnsi="Cambria Math" w:cs="Courier10 BT"/>
                <w:sz w:val="20"/>
                <w:szCs w:val="20"/>
              </w:rPr>
              <m:t>1</m:t>
            </m:r>
          </m:sup>
        </m:sSup>
      </m:oMath>
      <w:r>
        <w:rPr>
          <w:rFonts w:eastAsia="Courier10 BT" w:cs="Courier10 BT"/>
          <w:bCs/>
          <w:sz w:val="20"/>
          <w:szCs w:val="20"/>
        </w:rPr>
        <w:t xml:space="preserve"> </w:t>
      </w:r>
      <w:r w:rsidR="00007175">
        <w:rPr>
          <w:rFonts w:eastAsia="Courier10 BT" w:cs="Courier10 BT"/>
          <w:bCs/>
          <w:sz w:val="20"/>
          <w:szCs w:val="20"/>
        </w:rPr>
        <w:t>dla węzłów krytycznych</w:t>
      </w:r>
      <w:r>
        <w:rPr>
          <w:rFonts w:eastAsia="Courier10 BT" w:cs="Courier10 BT"/>
          <w:bCs/>
          <w:sz w:val="20"/>
          <w:szCs w:val="20"/>
        </w:rPr>
        <w:t>.</w:t>
      </w:r>
    </w:p>
    <w:p w:rsidR="00007175" w:rsidRPr="00547DBF" w:rsidRDefault="00007175" w:rsidP="00547DBF">
      <w:pPr>
        <w:pStyle w:val="Akapitzlist"/>
        <w:numPr>
          <w:ilvl w:val="0"/>
          <w:numId w:val="4"/>
        </w:numPr>
        <w:jc w:val="both"/>
        <w:rPr>
          <w:rFonts w:eastAsia="Courier10 BT" w:cs="Courier10 BT"/>
          <w:bCs/>
          <w:sz w:val="20"/>
          <w:szCs w:val="20"/>
        </w:rPr>
      </w:pPr>
      <w:r>
        <w:rPr>
          <w:rFonts w:eastAsia="Courier10 BT" w:cs="Courier10 BT"/>
          <w:bCs/>
          <w:sz w:val="20"/>
          <w:szCs w:val="20"/>
        </w:rPr>
        <w:t>Algorytm ścieżki krytycznej wykorzystuje fakt, że numeracja zdarzeń jest zgodna z porządkiem topologicznym grafu przedsięwzięcia.</w:t>
      </w:r>
      <w:r w:rsidR="00A023C6">
        <w:rPr>
          <w:rFonts w:eastAsia="Courier10 BT" w:cs="Courier10 BT"/>
          <w:bCs/>
          <w:sz w:val="20"/>
          <w:szCs w:val="20"/>
        </w:rPr>
        <w:t xml:space="preserve"> Upraszcza to implementację algorytmu.</w:t>
      </w:r>
    </w:p>
    <w:sectPr w:rsidR="00007175" w:rsidRPr="00547DBF" w:rsidSect="00A0625A">
      <w:pgSz w:w="11905" w:h="16837"/>
      <w:pgMar w:top="850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MS Mincho"/>
    <w:charset w:val="80"/>
    <w:family w:val="auto"/>
    <w:pitch w:val="variable"/>
    <w:sig w:usb0="00000000" w:usb1="00000000" w:usb2="00000000" w:usb3="00000000" w:csb0="00000000" w:csb1="00000000"/>
  </w:font>
  <w:font w:name="Albany AMT">
    <w:altName w:val="MS Mincho"/>
    <w:charset w:val="80"/>
    <w:family w:val="auto"/>
    <w:pitch w:val="variable"/>
    <w:sig w:usb0="00000000" w:usb1="00000000" w:usb2="00000000" w:usb3="00000000" w:csb0="0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sans">
    <w:charset w:val="80"/>
    <w:family w:val="auto"/>
    <w:pitch w:val="variable"/>
    <w:sig w:usb0="00000000" w:usb1="00000000" w:usb2="00000000" w:usb3="00000000" w:csb0="00000000" w:csb1="00000000"/>
  </w:font>
  <w:font w:name="Courier10 BT">
    <w:altName w:val="MS Mincho"/>
    <w:charset w:val="8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7B04"/>
    <w:multiLevelType w:val="hybridMultilevel"/>
    <w:tmpl w:val="404611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51ED"/>
    <w:multiLevelType w:val="hybridMultilevel"/>
    <w:tmpl w:val="95C09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F6E6D"/>
    <w:multiLevelType w:val="hybridMultilevel"/>
    <w:tmpl w:val="3D7E86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E7955"/>
    <w:multiLevelType w:val="hybridMultilevel"/>
    <w:tmpl w:val="0B646F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34FC6"/>
    <w:multiLevelType w:val="hybridMultilevel"/>
    <w:tmpl w:val="428ED8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D7C8C"/>
    <w:multiLevelType w:val="hybridMultilevel"/>
    <w:tmpl w:val="CB7850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C6BCE"/>
    <w:multiLevelType w:val="hybridMultilevel"/>
    <w:tmpl w:val="2F0898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9129D"/>
    <w:multiLevelType w:val="hybridMultilevel"/>
    <w:tmpl w:val="6E645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91A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2219E6"/>
    <w:rsid w:val="00007175"/>
    <w:rsid w:val="000624E5"/>
    <w:rsid w:val="000A5B1F"/>
    <w:rsid w:val="000D07A5"/>
    <w:rsid w:val="00135116"/>
    <w:rsid w:val="001852F4"/>
    <w:rsid w:val="002219E6"/>
    <w:rsid w:val="002233A1"/>
    <w:rsid w:val="0028090A"/>
    <w:rsid w:val="0029703D"/>
    <w:rsid w:val="00300CF9"/>
    <w:rsid w:val="00356997"/>
    <w:rsid w:val="00366780"/>
    <w:rsid w:val="00467106"/>
    <w:rsid w:val="004E37A1"/>
    <w:rsid w:val="004E604D"/>
    <w:rsid w:val="004F5DDC"/>
    <w:rsid w:val="00547DBF"/>
    <w:rsid w:val="00556112"/>
    <w:rsid w:val="00580F7A"/>
    <w:rsid w:val="006C5E9A"/>
    <w:rsid w:val="00732F79"/>
    <w:rsid w:val="00822E9F"/>
    <w:rsid w:val="00883C6F"/>
    <w:rsid w:val="009177C9"/>
    <w:rsid w:val="009565CF"/>
    <w:rsid w:val="009B7466"/>
    <w:rsid w:val="009C703C"/>
    <w:rsid w:val="009F62F3"/>
    <w:rsid w:val="00A023C6"/>
    <w:rsid w:val="00A0625A"/>
    <w:rsid w:val="00AB6077"/>
    <w:rsid w:val="00AE76CD"/>
    <w:rsid w:val="00B978C6"/>
    <w:rsid w:val="00D43285"/>
    <w:rsid w:val="00D85758"/>
    <w:rsid w:val="00DB60F0"/>
    <w:rsid w:val="00F9673E"/>
    <w:rsid w:val="00FC3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625A"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bsatz-Standardschriftart">
    <w:name w:val="Absatz-Standardschriftart"/>
    <w:rsid w:val="00A0625A"/>
  </w:style>
  <w:style w:type="character" w:customStyle="1" w:styleId="Znakinumeracji">
    <w:name w:val="Znaki numeracji"/>
    <w:rsid w:val="00A0625A"/>
  </w:style>
  <w:style w:type="character" w:customStyle="1" w:styleId="Symbolewypunktowania">
    <w:name w:val="Symbole wypunktowania"/>
    <w:rsid w:val="00A0625A"/>
    <w:rPr>
      <w:rFonts w:ascii="StarSymbol" w:eastAsia="StarSymbol" w:hAnsi="StarSymbol" w:cs="StarSymbol"/>
      <w:sz w:val="18"/>
      <w:szCs w:val="18"/>
    </w:rPr>
  </w:style>
  <w:style w:type="paragraph" w:customStyle="1" w:styleId="Nagwek1">
    <w:name w:val="Nagłówek1"/>
    <w:basedOn w:val="Normalny"/>
    <w:next w:val="Tekstpodstawowy"/>
    <w:rsid w:val="00A0625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rsid w:val="00A0625A"/>
    <w:pPr>
      <w:spacing w:after="120"/>
    </w:pPr>
  </w:style>
  <w:style w:type="paragraph" w:styleId="Lista">
    <w:name w:val="List"/>
    <w:basedOn w:val="Tekstpodstawowy"/>
    <w:rsid w:val="00A0625A"/>
    <w:rPr>
      <w:rFonts w:cs="Lucidasans"/>
    </w:rPr>
  </w:style>
  <w:style w:type="paragraph" w:customStyle="1" w:styleId="Podpis1">
    <w:name w:val="Podpis1"/>
    <w:basedOn w:val="Normalny"/>
    <w:rsid w:val="00A0625A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rsid w:val="00A0625A"/>
    <w:pPr>
      <w:suppressLineNumbers/>
    </w:pPr>
    <w:rPr>
      <w:rFonts w:cs="Lucidasans"/>
    </w:rPr>
  </w:style>
  <w:style w:type="paragraph" w:customStyle="1" w:styleId="Zawartotabeli">
    <w:name w:val="Zawartość tabeli"/>
    <w:basedOn w:val="Normalny"/>
    <w:rsid w:val="00A0625A"/>
    <w:pPr>
      <w:suppressLineNumbers/>
    </w:pPr>
  </w:style>
  <w:style w:type="paragraph" w:customStyle="1" w:styleId="Nagwektabeli">
    <w:name w:val="Nagłówek tabeli"/>
    <w:basedOn w:val="Zawartotabeli"/>
    <w:rsid w:val="00A0625A"/>
    <w:pPr>
      <w:jc w:val="center"/>
    </w:pPr>
    <w:rPr>
      <w:b/>
      <w:bCs/>
    </w:rPr>
  </w:style>
  <w:style w:type="paragraph" w:styleId="Nagwek">
    <w:name w:val="header"/>
    <w:basedOn w:val="Normalny"/>
    <w:rsid w:val="00A0625A"/>
    <w:pPr>
      <w:suppressLineNumbers/>
      <w:tabs>
        <w:tab w:val="center" w:pos="5103"/>
        <w:tab w:val="right" w:pos="10206"/>
      </w:tabs>
    </w:pPr>
  </w:style>
  <w:style w:type="character" w:styleId="Tekstzastpczy">
    <w:name w:val="Placeholder Text"/>
    <w:basedOn w:val="Domylnaczcionkaakapitu"/>
    <w:uiPriority w:val="99"/>
    <w:semiHidden/>
    <w:rsid w:val="004E37A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37A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37A1"/>
    <w:rPr>
      <w:rFonts w:ascii="Tahoma" w:eastAsia="Albany AMT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9703D"/>
    <w:pPr>
      <w:ind w:left="720"/>
      <w:contextualSpacing/>
    </w:pPr>
  </w:style>
  <w:style w:type="table" w:styleId="Tabela-Siatka">
    <w:name w:val="Table Grid"/>
    <w:basedOn w:val="Standardowy"/>
    <w:uiPriority w:val="59"/>
    <w:rsid w:val="00280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AA0D24D-672F-46DA-AC1E-161C96DEC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798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7</cp:revision>
  <cp:lastPrinted>1601-01-01T00:00:00Z</cp:lastPrinted>
  <dcterms:created xsi:type="dcterms:W3CDTF">2017-04-06T19:40:00Z</dcterms:created>
  <dcterms:modified xsi:type="dcterms:W3CDTF">2017-05-01T18:01:00Z</dcterms:modified>
</cp:coreProperties>
</file>