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37149" w14:textId="77777777" w:rsidR="006C2A4B" w:rsidRDefault="006C2A4B" w:rsidP="003B4F13">
      <w:pPr>
        <w:pStyle w:val="Heading1"/>
      </w:pPr>
      <w:r>
        <w:t>Resource:</w:t>
      </w:r>
    </w:p>
    <w:p w14:paraId="49299384" w14:textId="733B2577" w:rsidR="003B4F13" w:rsidRPr="003B4F13" w:rsidRDefault="006C2A4B" w:rsidP="003B4F13">
      <w:pPr>
        <w:pStyle w:val="Heading1"/>
      </w:pPr>
      <w:r w:rsidRPr="006C2A4B">
        <w:t>https://www.my-course.co.uk/mod/scorm/player.php?a=20166&amp;currentorg=articulate_rise&amp;scoid=40411&amp;sesskey=gdq7LqyQKJ&amp;display=popup&amp;mode=normal</w:t>
      </w:r>
      <w:r w:rsidR="003B4F13" w:rsidRPr="003B4F13">
        <w:br/>
        <w:t>1</w:t>
      </w:r>
    </w:p>
    <w:p w14:paraId="5B0D0FE9" w14:textId="77777777" w:rsidR="003B4F13" w:rsidRDefault="003B4F13" w:rsidP="003B4F13">
      <w:pPr>
        <w:pStyle w:val="Heading1"/>
        <w:rPr>
          <w:b/>
          <w:bCs/>
        </w:rPr>
      </w:pPr>
      <w:r w:rsidRPr="003B4F13">
        <w:rPr>
          <w:b/>
          <w:bCs/>
        </w:rPr>
        <w:t>Introduction to future computing trends.</w:t>
      </w:r>
    </w:p>
    <w:p w14:paraId="65233CB4" w14:textId="77777777" w:rsidR="00FB5B6D" w:rsidRDefault="00FB5B6D" w:rsidP="00FB5B6D">
      <w:pPr>
        <w:pStyle w:val="NormalWeb"/>
        <w:shd w:val="clear" w:color="auto" w:fill="FFFFFF"/>
        <w:spacing w:line="480" w:lineRule="auto"/>
        <w:rPr>
          <w:rFonts w:ascii="Arial" w:hAnsi="Arial" w:cs="Arial"/>
          <w:color w:val="000000"/>
        </w:rPr>
      </w:pPr>
      <w:r>
        <w:rPr>
          <w:rStyle w:val="Strong"/>
          <w:rFonts w:ascii="inherit" w:eastAsiaTheme="majorEastAsia" w:hAnsi="inherit" w:cs="Arial"/>
          <w:color w:val="000000"/>
          <w:bdr w:val="none" w:sz="0" w:space="0" w:color="auto" w:frame="1"/>
        </w:rPr>
        <w:t>Characteristics</w:t>
      </w:r>
    </w:p>
    <w:p w14:paraId="13DCB350" w14:textId="77777777" w:rsidR="00FB5B6D" w:rsidRDefault="00FB5B6D" w:rsidP="00FB5B6D">
      <w:pPr>
        <w:pStyle w:val="NormalWeb"/>
        <w:shd w:val="clear" w:color="auto" w:fill="FFFFFF"/>
        <w:spacing w:line="480" w:lineRule="auto"/>
        <w:rPr>
          <w:rFonts w:ascii="Arial" w:hAnsi="Arial" w:cs="Arial"/>
          <w:color w:val="000000"/>
        </w:rPr>
      </w:pPr>
      <w:r>
        <w:rPr>
          <w:rFonts w:ascii="Arial" w:hAnsi="Arial" w:cs="Arial"/>
          <w:color w:val="000000"/>
        </w:rPr>
        <w:t>Future computing trends are characterised by </w:t>
      </w:r>
      <w:r>
        <w:rPr>
          <w:rStyle w:val="Strong"/>
          <w:rFonts w:ascii="inherit" w:eastAsiaTheme="majorEastAsia" w:hAnsi="inherit" w:cs="Arial"/>
          <w:color w:val="007A87"/>
          <w:bdr w:val="none" w:sz="0" w:space="0" w:color="auto" w:frame="1"/>
        </w:rPr>
        <w:t>speed, complexity, and interconnectedness</w:t>
      </w:r>
      <w:r>
        <w:rPr>
          <w:rFonts w:ascii="Arial" w:hAnsi="Arial" w:cs="Arial"/>
          <w:color w:val="000000"/>
        </w:rPr>
        <w:t>. Technologies like </w:t>
      </w:r>
      <w:r>
        <w:rPr>
          <w:rStyle w:val="Strong"/>
          <w:rFonts w:ascii="inherit" w:eastAsiaTheme="majorEastAsia" w:hAnsi="inherit" w:cs="Arial"/>
          <w:color w:val="007A87"/>
          <w:bdr w:val="none" w:sz="0" w:space="0" w:color="auto" w:frame="1"/>
        </w:rPr>
        <w:t>quantum computing</w:t>
      </w:r>
      <w:r>
        <w:rPr>
          <w:rFonts w:ascii="Arial" w:hAnsi="Arial" w:cs="Arial"/>
          <w:color w:val="000000"/>
        </w:rPr>
        <w:t> promise </w:t>
      </w:r>
      <w:r>
        <w:rPr>
          <w:rStyle w:val="Strong"/>
          <w:rFonts w:ascii="inherit" w:eastAsiaTheme="majorEastAsia" w:hAnsi="inherit" w:cs="Arial"/>
          <w:color w:val="007A87"/>
          <w:bdr w:val="none" w:sz="0" w:space="0" w:color="auto" w:frame="1"/>
        </w:rPr>
        <w:t>massive processing power</w:t>
      </w:r>
      <w:r>
        <w:rPr>
          <w:rFonts w:ascii="Arial" w:hAnsi="Arial" w:cs="Arial"/>
          <w:color w:val="000000"/>
        </w:rPr>
        <w:t>, while </w:t>
      </w:r>
      <w:r>
        <w:rPr>
          <w:rStyle w:val="Strong"/>
          <w:rFonts w:ascii="inherit" w:eastAsiaTheme="majorEastAsia" w:hAnsi="inherit" w:cs="Arial"/>
          <w:color w:val="007A87"/>
          <w:bdr w:val="none" w:sz="0" w:space="0" w:color="auto" w:frame="1"/>
        </w:rPr>
        <w:t>AI</w:t>
      </w:r>
      <w:r>
        <w:rPr>
          <w:rFonts w:ascii="Arial" w:hAnsi="Arial" w:cs="Arial"/>
          <w:color w:val="000000"/>
        </w:rPr>
        <w:t> continues to </w:t>
      </w:r>
      <w:r>
        <w:rPr>
          <w:rStyle w:val="Strong"/>
          <w:rFonts w:ascii="inherit" w:eastAsiaTheme="majorEastAsia" w:hAnsi="inherit" w:cs="Arial"/>
          <w:color w:val="007A87"/>
          <w:bdr w:val="none" w:sz="0" w:space="0" w:color="auto" w:frame="1"/>
        </w:rPr>
        <w:t>automate decision-making</w:t>
      </w:r>
      <w:r>
        <w:rPr>
          <w:rFonts w:ascii="Arial" w:hAnsi="Arial" w:cs="Arial"/>
          <w:color w:val="000000"/>
        </w:rPr>
        <w:t> across industries.</w:t>
      </w:r>
    </w:p>
    <w:p w14:paraId="4EFEE9CF" w14:textId="77777777" w:rsidR="00FA1CA6" w:rsidRDefault="00FA1CA6" w:rsidP="00FA1CA6">
      <w:pPr>
        <w:pStyle w:val="NormalWeb"/>
        <w:shd w:val="clear" w:color="auto" w:fill="FFFFFF"/>
        <w:spacing w:line="480" w:lineRule="auto"/>
        <w:rPr>
          <w:rFonts w:ascii="Arial" w:hAnsi="Arial" w:cs="Arial"/>
          <w:color w:val="000000"/>
        </w:rPr>
      </w:pPr>
      <w:r>
        <w:rPr>
          <w:rStyle w:val="Strong"/>
          <w:rFonts w:ascii="inherit" w:eastAsiaTheme="majorEastAsia" w:hAnsi="inherit" w:cs="Arial"/>
          <w:color w:val="000000"/>
          <w:bdr w:val="none" w:sz="0" w:space="0" w:color="auto" w:frame="1"/>
        </w:rPr>
        <w:t>Edge Computing and 5G</w:t>
      </w:r>
    </w:p>
    <w:p w14:paraId="245C81A4" w14:textId="77777777" w:rsidR="00FA1CA6" w:rsidRDefault="00FA1CA6" w:rsidP="00FA1CA6">
      <w:pPr>
        <w:pStyle w:val="NormalWeb"/>
        <w:shd w:val="clear" w:color="auto" w:fill="FFFFFF"/>
        <w:spacing w:line="480" w:lineRule="auto"/>
        <w:rPr>
          <w:rFonts w:ascii="Arial" w:hAnsi="Arial" w:cs="Arial"/>
          <w:color w:val="000000"/>
        </w:rPr>
      </w:pPr>
      <w:r>
        <w:rPr>
          <w:rStyle w:val="Strong"/>
          <w:rFonts w:ascii="inherit" w:eastAsiaTheme="majorEastAsia" w:hAnsi="inherit" w:cs="Arial"/>
          <w:color w:val="007A87"/>
          <w:bdr w:val="none" w:sz="0" w:space="0" w:color="auto" w:frame="1"/>
        </w:rPr>
        <w:t>Edge computing and 5G are enabling real-time responses in devices</w:t>
      </w:r>
      <w:r>
        <w:rPr>
          <w:rFonts w:ascii="Arial" w:hAnsi="Arial" w:cs="Arial"/>
          <w:color w:val="000000"/>
        </w:rPr>
        <w:t>, and </w:t>
      </w:r>
      <w:r>
        <w:rPr>
          <w:rStyle w:val="Strong"/>
          <w:rFonts w:ascii="inherit" w:eastAsiaTheme="majorEastAsia" w:hAnsi="inherit" w:cs="Arial"/>
          <w:color w:val="007A87"/>
          <w:bdr w:val="none" w:sz="0" w:space="0" w:color="auto" w:frame="1"/>
        </w:rPr>
        <w:t>blockchain is reshaping trust and transparency in digital systems</w:t>
      </w:r>
      <w:r>
        <w:rPr>
          <w:rFonts w:ascii="Arial" w:hAnsi="Arial" w:cs="Arial"/>
          <w:color w:val="000000"/>
        </w:rPr>
        <w:t>. These technologies don’t exist in isolation - they </w:t>
      </w:r>
      <w:r>
        <w:rPr>
          <w:rStyle w:val="Strong"/>
          <w:rFonts w:ascii="inherit" w:eastAsiaTheme="majorEastAsia" w:hAnsi="inherit" w:cs="Arial"/>
          <w:color w:val="007A87"/>
          <w:bdr w:val="none" w:sz="0" w:space="0" w:color="auto" w:frame="1"/>
        </w:rPr>
        <w:t>converge, amplify, and challenge traditional systems of governance and operation</w:t>
      </w:r>
      <w:r>
        <w:rPr>
          <w:rFonts w:ascii="Arial" w:hAnsi="Arial" w:cs="Arial"/>
          <w:color w:val="000000"/>
        </w:rPr>
        <w:t>.</w:t>
      </w:r>
    </w:p>
    <w:p w14:paraId="3FAD77B3" w14:textId="2A308B59" w:rsidR="00466551" w:rsidRPr="00394AEB" w:rsidRDefault="002335C4" w:rsidP="003B4F13">
      <w:pPr>
        <w:rPr>
          <w:b/>
          <w:bCs/>
          <w:color w:val="EE0000"/>
          <w:sz w:val="40"/>
          <w:szCs w:val="40"/>
        </w:rPr>
      </w:pPr>
      <w:proofErr w:type="spellStart"/>
      <w:r w:rsidRPr="00394AEB">
        <w:rPr>
          <w:b/>
          <w:bCs/>
          <w:color w:val="EE0000"/>
          <w:sz w:val="40"/>
          <w:szCs w:val="40"/>
        </w:rPr>
        <w:t>Bla</w:t>
      </w:r>
      <w:r w:rsidR="00394AEB" w:rsidRPr="00394AEB">
        <w:rPr>
          <w:b/>
          <w:bCs/>
          <w:color w:val="EE0000"/>
          <w:sz w:val="40"/>
          <w:szCs w:val="40"/>
        </w:rPr>
        <w:t>ckchain</w:t>
      </w:r>
      <w:proofErr w:type="spellEnd"/>
      <w:r w:rsidR="00394AEB">
        <w:rPr>
          <w:b/>
          <w:bCs/>
          <w:color w:val="EE0000"/>
          <w:sz w:val="40"/>
          <w:szCs w:val="40"/>
        </w:rPr>
        <w:t xml:space="preserve"> </w:t>
      </w:r>
      <w:proofErr w:type="spellStart"/>
      <w:r w:rsidR="00394AEB">
        <w:rPr>
          <w:b/>
          <w:bCs/>
          <w:color w:val="EE0000"/>
          <w:sz w:val="40"/>
          <w:szCs w:val="40"/>
        </w:rPr>
        <w:t>anddecentralised</w:t>
      </w:r>
      <w:proofErr w:type="spellEnd"/>
      <w:r w:rsidR="00394AEB">
        <w:rPr>
          <w:b/>
          <w:bCs/>
          <w:color w:val="EE0000"/>
          <w:sz w:val="40"/>
          <w:szCs w:val="40"/>
        </w:rPr>
        <w:t xml:space="preserve"> Systems</w:t>
      </w:r>
    </w:p>
    <w:p w14:paraId="3477E978" w14:textId="77777777" w:rsidR="00466551" w:rsidRDefault="00466551" w:rsidP="003B4F13"/>
    <w:p w14:paraId="51FFD5B5" w14:textId="77777777" w:rsidR="0002676B" w:rsidRDefault="0002676B" w:rsidP="0002676B">
      <w:r w:rsidRPr="00466551">
        <w:rPr>
          <w:color w:val="EE0000"/>
        </w:rPr>
        <w:t xml:space="preserve">Quantum Computing and Its Potential Quantum </w:t>
      </w:r>
      <w:r>
        <w:t xml:space="preserve">computing is a revolutionary paradigm that leverages quantum mechanics to perform complex computations. Unlike classical </w:t>
      </w:r>
      <w:r>
        <w:lastRenderedPageBreak/>
        <w:t xml:space="preserve">computers, which use bits, quantum computers use qubits that can exist in multiple states simultaneously. This property enables exponential processing power, particularly useful in fields like cryptography, material science, and machine learning. However, quantum computing also threatens current encryption standards, making quantum-safe cryptography a critical area of research. Why Quantum Computing Matters: 1 – It solves Complex Problems including AI optimisation, drug discovery, and cryptography. 2 – It has exponential Speed and therefore outperforms classical supercomputers. 3 – It has Secure Encryption &amp; Cybersecurity including Quantum-resistant cryptographic protocols. One example is IBM’s Quantum Computer, which is exploring new solutions for financial </w:t>
      </w:r>
      <w:proofErr w:type="spellStart"/>
      <w:r>
        <w:t>modeling</w:t>
      </w:r>
      <w:proofErr w:type="spellEnd"/>
      <w:r>
        <w:t xml:space="preserve"> and supply chain optimisation. Encapsulation: By encapsulating data and exposing only necessary interfaces, OOP reduces the risk of unauthorised access and data corruption. Blockchain technology provides a secure, decentralised ledger system that eliminates the need for central authorities. Initially developed for cryptocurrencies, it’s now used in supply chain tracking, healthcare, and digital identity. Smart contracts automate agreements, and decentralised finance (DeFi) is creating new financial models. However, blockchain raises concerns regarding energy use, scalability, and regulatory compliance. Quantum computing leverages quantum mechanics to perform computations at speeds far beyond classical computing, and therefore has a range of potential benefits, </w:t>
      </w:r>
      <w:proofErr w:type="gramStart"/>
      <w:r>
        <w:t>including:</w:t>
      </w:r>
      <w:proofErr w:type="gramEnd"/>
      <w:r>
        <w:t xml:space="preserve"> Page 2 of 2 University of Essex Online Page 2 of 2 High-Speed Processing: Quantum computers can solve complex problems faster than classical computers. Optimised Cloud Security: Quantum encryption could enhance data protection, but it also poses risks to current encryption methods. Resource Optimisation: Quantum algorithms can optimise resource allocation in cloud environments. Cloud Provider Involvement: Major providers like IBM and Google are already exploring quantum cloud services for real-time complex data processing.</w:t>
      </w:r>
    </w:p>
    <w:p w14:paraId="17B55609" w14:textId="77777777" w:rsidR="00466551" w:rsidRPr="003B4F13" w:rsidRDefault="00466551" w:rsidP="003B4F13"/>
    <w:p w14:paraId="1F283922" w14:textId="77777777" w:rsidR="003B4F13" w:rsidRPr="003B4F13" w:rsidRDefault="003B4F13" w:rsidP="003B4F13">
      <w:pPr>
        <w:pStyle w:val="Heading1"/>
      </w:pPr>
      <w:r w:rsidRPr="003B4F13">
        <w:t>2</w:t>
      </w:r>
    </w:p>
    <w:p w14:paraId="65249EDF" w14:textId="77777777" w:rsidR="003B4F13" w:rsidRPr="003B4F13" w:rsidRDefault="003B4F13" w:rsidP="003B4F13">
      <w:pPr>
        <w:pStyle w:val="Heading1"/>
      </w:pPr>
      <w:r w:rsidRPr="003B4F13">
        <w:rPr>
          <w:b/>
          <w:bCs/>
        </w:rPr>
        <w:t>Quantum Computing and its potential.</w:t>
      </w:r>
    </w:p>
    <w:p w14:paraId="48EFC2D4" w14:textId="77777777" w:rsidR="003B4F13" w:rsidRPr="003B4F13" w:rsidRDefault="003B4F13" w:rsidP="003B4F13">
      <w:pPr>
        <w:pStyle w:val="Heading1"/>
      </w:pPr>
      <w:r w:rsidRPr="003B4F13">
        <w:t>3</w:t>
      </w:r>
    </w:p>
    <w:p w14:paraId="3112157C" w14:textId="77777777" w:rsidR="003B4F13" w:rsidRPr="003B4F13" w:rsidRDefault="003B4F13" w:rsidP="003B4F13">
      <w:pPr>
        <w:pStyle w:val="Heading1"/>
      </w:pPr>
      <w:r w:rsidRPr="003B4F13">
        <w:rPr>
          <w:b/>
          <w:bCs/>
        </w:rPr>
        <w:t>Blockchain and decentralised systems.</w:t>
      </w:r>
    </w:p>
    <w:p w14:paraId="5620FFAA" w14:textId="182CFC06" w:rsidR="00440293" w:rsidRPr="0020764B" w:rsidRDefault="003B4F13" w:rsidP="00440293">
      <w:pPr>
        <w:spacing w:before="100" w:beforeAutospacing="1" w:after="100" w:afterAutospacing="1" w:line="240" w:lineRule="auto"/>
        <w:outlineLvl w:val="1"/>
        <w:rPr>
          <w:rFonts w:ascii="Arial" w:eastAsia="Times New Roman" w:hAnsi="Arial" w:cs="Arial"/>
          <w:b/>
          <w:bCs/>
          <w:color w:val="000000"/>
          <w:kern w:val="0"/>
          <w:sz w:val="36"/>
          <w:szCs w:val="36"/>
          <w:lang w:eastAsia="en-GB"/>
          <w14:ligatures w14:val="none"/>
        </w:rPr>
      </w:pPr>
      <w:r w:rsidRPr="003B4F13">
        <w:t>4</w:t>
      </w:r>
      <w:r w:rsidR="00440293" w:rsidRPr="00440293">
        <w:rPr>
          <w:rFonts w:ascii="Arial" w:eastAsia="Times New Roman" w:hAnsi="Arial" w:cs="Arial"/>
          <w:b/>
          <w:bCs/>
          <w:color w:val="000000"/>
          <w:kern w:val="0"/>
          <w:sz w:val="36"/>
          <w:szCs w:val="36"/>
          <w:bdr w:val="none" w:sz="0" w:space="0" w:color="auto" w:frame="1"/>
          <w:lang w:eastAsia="en-GB"/>
          <w14:ligatures w14:val="none"/>
        </w:rPr>
        <w:t xml:space="preserve"> </w:t>
      </w:r>
      <w:r w:rsidR="00440293" w:rsidRPr="0020764B">
        <w:rPr>
          <w:rFonts w:ascii="Arial" w:eastAsia="Times New Roman" w:hAnsi="Arial" w:cs="Arial"/>
          <w:b/>
          <w:bCs/>
          <w:color w:val="000000"/>
          <w:kern w:val="0"/>
          <w:sz w:val="36"/>
          <w:szCs w:val="36"/>
          <w:bdr w:val="none" w:sz="0" w:space="0" w:color="auto" w:frame="1"/>
          <w:lang w:eastAsia="en-GB"/>
          <w14:ligatures w14:val="none"/>
        </w:rPr>
        <w:t>Decentralisation</w:t>
      </w:r>
    </w:p>
    <w:p w14:paraId="4AFD025C" w14:textId="77777777" w:rsidR="00440293" w:rsidRPr="0020764B" w:rsidRDefault="00440293" w:rsidP="00440293">
      <w:pPr>
        <w:spacing w:before="100" w:beforeAutospacing="1" w:after="100" w:afterAutospacing="1" w:line="240" w:lineRule="auto"/>
        <w:rPr>
          <w:rFonts w:ascii="inherit" w:eastAsia="Times New Roman" w:hAnsi="inherit" w:cs="Arial"/>
          <w:color w:val="000000"/>
          <w:kern w:val="0"/>
          <w:lang w:eastAsia="en-GB"/>
          <w14:ligatures w14:val="none"/>
        </w:rPr>
      </w:pPr>
      <w:r w:rsidRPr="0020764B">
        <w:rPr>
          <w:rFonts w:ascii="inherit" w:eastAsia="Times New Roman" w:hAnsi="inherit" w:cs="Arial"/>
          <w:color w:val="000000"/>
          <w:kern w:val="0"/>
          <w:lang w:eastAsia="en-GB"/>
          <w14:ligatures w14:val="none"/>
        </w:rPr>
        <w:lastRenderedPageBreak/>
        <w:t>No central authority controls the data.</w:t>
      </w:r>
    </w:p>
    <w:p w14:paraId="675068F3" w14:textId="77777777" w:rsidR="00440293" w:rsidRPr="00B07F83" w:rsidRDefault="00440293" w:rsidP="00440293">
      <w:pPr>
        <w:rPr>
          <w:b/>
          <w:bCs/>
        </w:rPr>
      </w:pPr>
      <w:r w:rsidRPr="00B07F83">
        <w:rPr>
          <w:b/>
          <w:bCs/>
        </w:rPr>
        <w:t>Smart Contracts</w:t>
      </w:r>
    </w:p>
    <w:p w14:paraId="12D710D7" w14:textId="77777777" w:rsidR="00440293" w:rsidRPr="00B07F83" w:rsidRDefault="00440293" w:rsidP="00440293">
      <w:r w:rsidRPr="00B07F83">
        <w:t>Self-executing agreements written in code.</w:t>
      </w:r>
    </w:p>
    <w:p w14:paraId="5FADC46C" w14:textId="77777777" w:rsidR="00440293" w:rsidRPr="002335C4" w:rsidRDefault="00440293" w:rsidP="00440293">
      <w:pPr>
        <w:rPr>
          <w:b/>
          <w:bCs/>
        </w:rPr>
      </w:pPr>
      <w:r w:rsidRPr="002335C4">
        <w:rPr>
          <w:b/>
          <w:bCs/>
        </w:rPr>
        <w:t>Security</w:t>
      </w:r>
    </w:p>
    <w:p w14:paraId="2855458B" w14:textId="77777777" w:rsidR="00440293" w:rsidRPr="002335C4" w:rsidRDefault="00440293" w:rsidP="00440293">
      <w:r w:rsidRPr="002335C4">
        <w:t>Uses cryptographic hashing for protection.</w:t>
      </w:r>
    </w:p>
    <w:p w14:paraId="6A59A4F5" w14:textId="77777777" w:rsidR="00440293" w:rsidRPr="002335C4" w:rsidRDefault="00440293" w:rsidP="00440293">
      <w:pPr>
        <w:rPr>
          <w:b/>
          <w:bCs/>
        </w:rPr>
      </w:pPr>
      <w:r w:rsidRPr="002335C4">
        <w:rPr>
          <w:b/>
          <w:bCs/>
        </w:rPr>
        <w:t>Transparency</w:t>
      </w:r>
    </w:p>
    <w:p w14:paraId="0C1A4571" w14:textId="77777777" w:rsidR="00440293" w:rsidRDefault="00440293" w:rsidP="00440293">
      <w:r w:rsidRPr="002335C4">
        <w:t>All transactions are visible and recorded.</w:t>
      </w:r>
    </w:p>
    <w:p w14:paraId="66E6ABE2" w14:textId="77777777" w:rsidR="00440293" w:rsidRDefault="00440293" w:rsidP="00440293">
      <w:r w:rsidRPr="00C824B8">
        <w:t>An example of this is Ethereum’s Smart Contracts, which are used in finance, real estate, and supply chain automation.</w:t>
      </w:r>
    </w:p>
    <w:p w14:paraId="1DCF010D" w14:textId="3A5CE0E8" w:rsidR="003B4F13" w:rsidRPr="003B4F13" w:rsidRDefault="003B4F13" w:rsidP="003B4F13">
      <w:pPr>
        <w:pStyle w:val="Heading1"/>
      </w:pPr>
    </w:p>
    <w:p w14:paraId="296822BF" w14:textId="77777777" w:rsidR="003B4F13" w:rsidRPr="003B4F13" w:rsidRDefault="003B4F13" w:rsidP="003B4F13">
      <w:pPr>
        <w:pStyle w:val="Heading1"/>
      </w:pPr>
      <w:r w:rsidRPr="003B4F13">
        <w:rPr>
          <w:b/>
          <w:bCs/>
        </w:rPr>
        <w:t>Edge computing and 5G integration.</w:t>
      </w:r>
    </w:p>
    <w:p w14:paraId="30B3FDCC" w14:textId="4C4D32F6" w:rsidR="00440293" w:rsidRPr="00FE0B39" w:rsidRDefault="003B4F13" w:rsidP="00440293">
      <w:r w:rsidRPr="003B4F13">
        <w:t>5</w:t>
      </w:r>
      <w:r w:rsidR="00440293" w:rsidRPr="00440293">
        <w:t xml:space="preserve"> </w:t>
      </w:r>
      <w:r w:rsidR="00440293" w:rsidRPr="00B36AFA">
        <w:t>Edge computing moves data processing closer to the data source, reducing latency and bandwidth usage. It’s particularly important in IoT applications, where real-time decision-making is essential. The integration of 5G enhances edge computing with ultra-fast data transmission. Examples include smart traffic systems, autonomous vehicles, and industrial automation. These systems, however, introduce new security and infrastructure management challenges.</w:t>
      </w:r>
    </w:p>
    <w:p w14:paraId="1B09B6C1" w14:textId="041C49F0" w:rsidR="003B4F13" w:rsidRPr="003B4F13" w:rsidRDefault="003B4F13" w:rsidP="003B4F13">
      <w:pPr>
        <w:pStyle w:val="Heading1"/>
      </w:pPr>
    </w:p>
    <w:p w14:paraId="5EB4DAE2" w14:textId="77777777" w:rsidR="003B4F13" w:rsidRDefault="003B4F13" w:rsidP="003B4F13">
      <w:pPr>
        <w:pStyle w:val="Heading1"/>
        <w:rPr>
          <w:b/>
          <w:bCs/>
        </w:rPr>
      </w:pPr>
      <w:r w:rsidRPr="003B4F13">
        <w:rPr>
          <w:b/>
          <w:bCs/>
        </w:rPr>
        <w:t>The future of AI and cybersecurity.</w:t>
      </w:r>
    </w:p>
    <w:p w14:paraId="1D9DAAEA" w14:textId="77777777" w:rsidR="00440293" w:rsidRPr="00440293" w:rsidRDefault="00440293" w:rsidP="00440293">
      <w:r w:rsidRPr="00440293">
        <w:t>AI is transforming cybersecurity by </w:t>
      </w:r>
      <w:r w:rsidRPr="00440293">
        <w:rPr>
          <w:b/>
          <w:bCs/>
        </w:rPr>
        <w:t>enabling anomaly detection, automated threat response, and predictive defence</w:t>
      </w:r>
      <w:r w:rsidRPr="00440293">
        <w:t>.</w:t>
      </w:r>
    </w:p>
    <w:p w14:paraId="44B2A01D" w14:textId="77777777" w:rsidR="00440293" w:rsidRPr="00440293" w:rsidRDefault="00440293" w:rsidP="00440293">
      <w:r w:rsidRPr="00440293">
        <w:t>However, cybercriminals are also using AI to </w:t>
      </w:r>
      <w:r w:rsidRPr="00440293">
        <w:rPr>
          <w:b/>
          <w:bCs/>
        </w:rPr>
        <w:t>create more sophisticated attacks, including deepfakes and adaptive malware</w:t>
      </w:r>
      <w:r w:rsidRPr="00440293">
        <w:t>.</w:t>
      </w:r>
    </w:p>
    <w:p w14:paraId="13B53F7F" w14:textId="77777777" w:rsidR="00440293" w:rsidRPr="00440293" w:rsidRDefault="00440293" w:rsidP="00440293">
      <w:r w:rsidRPr="00440293">
        <w:t>The cybersecurity landscape is now a battleground between </w:t>
      </w:r>
      <w:r w:rsidRPr="00440293">
        <w:rPr>
          <w:b/>
          <w:bCs/>
        </w:rPr>
        <w:t>AI-powered defences and AI-driven threats</w:t>
      </w:r>
      <w:r w:rsidRPr="00440293">
        <w:t>. Ethical considerations around surveillance, privacy, and AI bias are increasingly significant in this context.</w:t>
      </w:r>
    </w:p>
    <w:p w14:paraId="2B519F23" w14:textId="77777777" w:rsidR="00440293" w:rsidRPr="00440293" w:rsidRDefault="00440293" w:rsidP="00440293">
      <w:r w:rsidRPr="00440293">
        <w:t>AI-Driven Cybersecurity Innovations:</w:t>
      </w:r>
    </w:p>
    <w:p w14:paraId="7552DDCC" w14:textId="77777777" w:rsidR="00440293" w:rsidRPr="00440293" w:rsidRDefault="00440293" w:rsidP="00440293">
      <w:pPr>
        <w:numPr>
          <w:ilvl w:val="0"/>
          <w:numId w:val="2"/>
        </w:numPr>
      </w:pPr>
      <w:r w:rsidRPr="00440293">
        <w:rPr>
          <w:b/>
          <w:bCs/>
        </w:rPr>
        <w:t>Predictive Threat Analysis:</w:t>
      </w:r>
      <w:r w:rsidRPr="00440293">
        <w:t> AI identifies potential cyberattacks.</w:t>
      </w:r>
    </w:p>
    <w:p w14:paraId="0713E462" w14:textId="77777777" w:rsidR="00440293" w:rsidRPr="00440293" w:rsidRDefault="00440293" w:rsidP="00440293">
      <w:pPr>
        <w:numPr>
          <w:ilvl w:val="0"/>
          <w:numId w:val="2"/>
        </w:numPr>
      </w:pPr>
      <w:r w:rsidRPr="00440293">
        <w:rPr>
          <w:b/>
          <w:bCs/>
        </w:rPr>
        <w:lastRenderedPageBreak/>
        <w:t>Automated Incident Response:</w:t>
      </w:r>
      <w:r w:rsidRPr="00440293">
        <w:t> AI-powered security operations centres (SOCs).</w:t>
      </w:r>
    </w:p>
    <w:p w14:paraId="212D2E17" w14:textId="77777777" w:rsidR="00440293" w:rsidRPr="00440293" w:rsidRDefault="00440293" w:rsidP="00440293">
      <w:pPr>
        <w:numPr>
          <w:ilvl w:val="0"/>
          <w:numId w:val="2"/>
        </w:numPr>
      </w:pPr>
      <w:r w:rsidRPr="00440293">
        <w:rPr>
          <w:b/>
          <w:bCs/>
        </w:rPr>
        <w:t>Biometric Authentication:</w:t>
      </w:r>
      <w:r w:rsidRPr="00440293">
        <w:t> AI enhances security through facial and voice recognition.</w:t>
      </w:r>
    </w:p>
    <w:p w14:paraId="5D4DDB75" w14:textId="77777777" w:rsidR="00440293" w:rsidRPr="00440293" w:rsidRDefault="00440293" w:rsidP="00440293">
      <w:r w:rsidRPr="00440293">
        <w:t>One example is Darktrace AI Cybersecurity System autonomously detecting and neutralising cyber threats.</w:t>
      </w:r>
    </w:p>
    <w:p w14:paraId="24B6E6B1" w14:textId="77777777" w:rsidR="00440293" w:rsidRPr="00440293" w:rsidRDefault="00440293" w:rsidP="00440293"/>
    <w:p w14:paraId="75EA9EAE" w14:textId="77777777" w:rsidR="003B4F13" w:rsidRPr="003B4F13" w:rsidRDefault="003B4F13" w:rsidP="003B4F13">
      <w:pPr>
        <w:pStyle w:val="Heading1"/>
      </w:pPr>
      <w:r w:rsidRPr="003B4F13">
        <w:rPr>
          <w:b/>
          <w:bCs/>
        </w:rPr>
        <w:t>Sustainable and ethical computing.</w:t>
      </w:r>
    </w:p>
    <w:p w14:paraId="44D666D5" w14:textId="77777777" w:rsidR="003B4F13" w:rsidRPr="003B4F13" w:rsidRDefault="003B4F13" w:rsidP="003B4F13">
      <w:pPr>
        <w:pStyle w:val="Heading1"/>
      </w:pPr>
      <w:r w:rsidRPr="003B4F13">
        <w:t>7</w:t>
      </w:r>
    </w:p>
    <w:p w14:paraId="7033C953" w14:textId="77777777" w:rsidR="003B4F13" w:rsidRPr="003B4F13" w:rsidRDefault="003B4F13" w:rsidP="003B4F13">
      <w:pPr>
        <w:pStyle w:val="Heading1"/>
      </w:pPr>
      <w:r w:rsidRPr="003B4F13">
        <w:rPr>
          <w:b/>
          <w:bCs/>
        </w:rPr>
        <w:t>Real-world case studied and industry applications.</w:t>
      </w:r>
    </w:p>
    <w:p w14:paraId="76C07FFF" w14:textId="4C4E9046" w:rsidR="000227EF" w:rsidRDefault="00275E25" w:rsidP="00275E25">
      <w:pPr>
        <w:pStyle w:val="Heading1"/>
      </w:pPr>
      <w:r w:rsidRPr="004F631D">
        <w:t>Tesla’s use of AI in its Full Self-Driving system is a prime example of machine learning in practice. Tesla vehicles collect vast datasets from their sensors, which are then used to train neural networks</w:t>
      </w:r>
      <w:r w:rsidRPr="00275E25">
        <w:t>.</w:t>
      </w:r>
    </w:p>
    <w:p w14:paraId="279E2BB1" w14:textId="74240659" w:rsidR="00926599" w:rsidRDefault="00926599" w:rsidP="00926599">
      <w:r w:rsidRPr="00926599">
        <w:t>Tesla integrates AI and machine learning to power its Autopilot and Full Self-Driving (FSD) systems. AI interprets data from cameras, radar, and ultrasonic sensors to make real-time driving decisions. Tesla employs a neural network model trained on fleet-wide data to enhance performance and safety. OTA (over-the-air) updates allow continuous improvements without physical recalls. These models continuously improve through fleet learning.</w:t>
      </w:r>
    </w:p>
    <w:p w14:paraId="79E13EEE" w14:textId="06851FAC" w:rsidR="004F631D" w:rsidRDefault="004F631D" w:rsidP="004F631D">
      <w:r w:rsidRPr="004F631D">
        <w:t>However, the ethical dilemmas of autonomous driving, such as decision-making in critical situations, data privacy, algorithmic transparency and liability in accidents remain unresolved and hotly debated.</w:t>
      </w:r>
    </w:p>
    <w:p w14:paraId="2B4FA16D" w14:textId="33970B85" w:rsidR="00F46CC6" w:rsidRDefault="00F46CC6" w:rsidP="004F631D">
      <w:r>
        <w:t xml:space="preserve">Collaboration As AI systems become more advanced, human-machine collaboration is evolving. Machines are taking over repetitive tasks, enabling humans to focus on creativity and strategic decision-making. In industries such as healthcare and logistics, this partnership enhances efficiency and reduces error. However, collaboration also requires mutual understanding, transparency, and trust—particularly as machines begin to operate with increasing autonomy. Advancements in AI and robotics are </w:t>
      </w:r>
      <w:r>
        <w:lastRenderedPageBreak/>
        <w:t>leading to collaborative systems (</w:t>
      </w:r>
      <w:proofErr w:type="spellStart"/>
      <w:r>
        <w:t>cobots</w:t>
      </w:r>
      <w:proofErr w:type="spellEnd"/>
      <w:r>
        <w:t>) that work alongside humans. Sectors such as manufacturing, healthcare, and logistics are integrating AI to assist, not replace, workers. Some examples include: • Surgical robots enhancing precision in operations. • AI-based decision support systems in clinical diagnostics. • Future focus: trust, transparency, and shared control between humans and mach</w:t>
      </w:r>
      <w:r>
        <w:t>in</w:t>
      </w:r>
      <w:r w:rsidR="009D2105">
        <w:t>es.</w:t>
      </w:r>
    </w:p>
    <w:p w14:paraId="6B43B352" w14:textId="076C0753" w:rsidR="00D13CAA" w:rsidRDefault="00D314AC" w:rsidP="00D314AC">
      <w:pPr>
        <w:pStyle w:val="Heading3"/>
      </w:pPr>
      <w:r w:rsidRPr="00D314AC">
        <w:t>The Next Evolution of Virtual Reality</w:t>
      </w:r>
    </w:p>
    <w:p w14:paraId="0E846E25" w14:textId="1F433B90" w:rsidR="009D2105" w:rsidRDefault="00D13CAA" w:rsidP="00D13CAA">
      <w:r>
        <w:t>The Metaverse represents the convergence of AI, VR, AR, and blockchain into immersive digital worlds.</w:t>
      </w:r>
    </w:p>
    <w:p w14:paraId="095AA2B7" w14:textId="33E9A05A" w:rsidR="00F718EA" w:rsidRPr="00F718EA" w:rsidRDefault="00F718EA" w:rsidP="006C2A4B">
      <w:pPr>
        <w:pStyle w:val="Heading3"/>
      </w:pPr>
      <w:r w:rsidRPr="00F718EA">
        <w:t>Introduction</w:t>
      </w:r>
      <w:r w:rsidR="006C2A4B">
        <w:t xml:space="preserve"> AI</w:t>
      </w:r>
    </w:p>
    <w:p w14:paraId="75210A23" w14:textId="77777777" w:rsidR="00F718EA" w:rsidRPr="00F718EA" w:rsidRDefault="00F718EA" w:rsidP="00F718EA">
      <w:r w:rsidRPr="00F718EA">
        <w:t>AI enables </w:t>
      </w:r>
      <w:r w:rsidRPr="00F718EA">
        <w:rPr>
          <w:b/>
          <w:bCs/>
        </w:rPr>
        <w:t>dynamic content generation, personalised avatars, virtual assistants, and intelligent interaction</w:t>
      </w:r>
      <w:r w:rsidRPr="00F718EA">
        <w:t>.</w:t>
      </w:r>
    </w:p>
    <w:p w14:paraId="0F8EE1BF" w14:textId="77777777" w:rsidR="00F718EA" w:rsidRPr="00F718EA" w:rsidRDefault="00F718EA" w:rsidP="00F718EA">
      <w:r w:rsidRPr="00F718EA">
        <w:t>While these environments have </w:t>
      </w:r>
      <w:r w:rsidRPr="00F718EA">
        <w:rPr>
          <w:b/>
          <w:bCs/>
        </w:rPr>
        <w:t>potential in education, entertainment, and virtual collaboration</w:t>
      </w:r>
      <w:r w:rsidRPr="00F718EA">
        <w:t>, they also introduce </w:t>
      </w:r>
      <w:r w:rsidRPr="00F718EA">
        <w:rPr>
          <w:b/>
          <w:bCs/>
        </w:rPr>
        <w:t>risks around data privacy, identity manipulation, and digital addiction</w:t>
      </w:r>
      <w:r w:rsidRPr="00F718EA">
        <w:t>. Ethical governance of these virtual spaces will be crucial.</w:t>
      </w:r>
    </w:p>
    <w:p w14:paraId="5A4FE24E" w14:textId="77777777" w:rsidR="001E64F8" w:rsidRPr="001E64F8" w:rsidRDefault="001E64F8" w:rsidP="001E64F8">
      <w:pPr>
        <w:spacing w:before="100" w:beforeAutospacing="1" w:after="100" w:afterAutospacing="1" w:line="240" w:lineRule="auto"/>
        <w:outlineLvl w:val="1"/>
        <w:rPr>
          <w:rFonts w:ascii="Arial" w:eastAsia="Times New Roman" w:hAnsi="Arial" w:cs="Arial"/>
          <w:b/>
          <w:bCs/>
          <w:color w:val="000000"/>
          <w:kern w:val="0"/>
          <w:sz w:val="36"/>
          <w:szCs w:val="36"/>
          <w:lang w:eastAsia="en-GB"/>
          <w14:ligatures w14:val="none"/>
        </w:rPr>
      </w:pPr>
      <w:r w:rsidRPr="001E64F8">
        <w:rPr>
          <w:rFonts w:ascii="Arial" w:eastAsia="Times New Roman" w:hAnsi="Arial" w:cs="Arial"/>
          <w:b/>
          <w:bCs/>
          <w:color w:val="000000"/>
          <w:kern w:val="0"/>
          <w:sz w:val="36"/>
          <w:szCs w:val="36"/>
          <w:lang w:eastAsia="en-GB"/>
          <w14:ligatures w14:val="none"/>
        </w:rPr>
        <w:t>Applications and Concerns</w:t>
      </w:r>
    </w:p>
    <w:p w14:paraId="45A9A752" w14:textId="77777777" w:rsidR="001E64F8" w:rsidRPr="001E64F8" w:rsidRDefault="001E64F8" w:rsidP="001E64F8">
      <w:pPr>
        <w:spacing w:before="100" w:beforeAutospacing="1" w:after="100" w:afterAutospacing="1" w:line="240" w:lineRule="auto"/>
        <w:rPr>
          <w:rFonts w:ascii="inherit" w:eastAsia="Times New Roman" w:hAnsi="inherit" w:cs="Arial"/>
          <w:kern w:val="0"/>
          <w:lang w:eastAsia="en-GB"/>
          <w14:ligatures w14:val="none"/>
        </w:rPr>
      </w:pPr>
      <w:r w:rsidRPr="001E64F8">
        <w:rPr>
          <w:rFonts w:ascii="inherit" w:eastAsia="Times New Roman" w:hAnsi="inherit" w:cs="Arial"/>
          <w:kern w:val="0"/>
          <w:lang w:eastAsia="en-GB"/>
          <w14:ligatures w14:val="none"/>
        </w:rPr>
        <w:t>Some </w:t>
      </w:r>
      <w:r w:rsidRPr="001E64F8">
        <w:rPr>
          <w:rFonts w:ascii="inherit" w:eastAsia="Times New Roman" w:hAnsi="inherit" w:cs="Arial"/>
          <w:b/>
          <w:bCs/>
          <w:color w:val="007A87"/>
          <w:kern w:val="0"/>
          <w:bdr w:val="none" w:sz="0" w:space="0" w:color="auto" w:frame="1"/>
          <w:lang w:eastAsia="en-GB"/>
          <w14:ligatures w14:val="none"/>
        </w:rPr>
        <w:t>applications</w:t>
      </w:r>
      <w:r w:rsidRPr="001E64F8">
        <w:rPr>
          <w:rFonts w:ascii="inherit" w:eastAsia="Times New Roman" w:hAnsi="inherit" w:cs="Arial"/>
          <w:kern w:val="0"/>
          <w:lang w:eastAsia="en-GB"/>
          <w14:ligatures w14:val="none"/>
        </w:rPr>
        <w:t> of the Metaverse include:</w:t>
      </w:r>
    </w:p>
    <w:p w14:paraId="1884DE97" w14:textId="77777777" w:rsidR="001E64F8" w:rsidRPr="001E64F8" w:rsidRDefault="001E64F8" w:rsidP="001E64F8">
      <w:pPr>
        <w:numPr>
          <w:ilvl w:val="0"/>
          <w:numId w:val="3"/>
        </w:numPr>
        <w:spacing w:before="100" w:beforeAutospacing="1" w:after="100" w:afterAutospacing="1" w:line="240" w:lineRule="auto"/>
        <w:rPr>
          <w:rFonts w:ascii="inherit" w:eastAsia="Times New Roman" w:hAnsi="inherit" w:cs="Arial"/>
          <w:kern w:val="0"/>
          <w:lang w:eastAsia="en-GB"/>
          <w14:ligatures w14:val="none"/>
        </w:rPr>
      </w:pPr>
      <w:r w:rsidRPr="001E64F8">
        <w:rPr>
          <w:rFonts w:ascii="inherit" w:eastAsia="Times New Roman" w:hAnsi="inherit" w:cs="Arial"/>
          <w:kern w:val="0"/>
          <w:lang w:eastAsia="en-GB"/>
          <w14:ligatures w14:val="none"/>
        </w:rPr>
        <w:t>Virtual workplaces</w:t>
      </w:r>
    </w:p>
    <w:p w14:paraId="3C5C0C9D" w14:textId="77777777" w:rsidR="001E64F8" w:rsidRPr="001E64F8" w:rsidRDefault="001E64F8" w:rsidP="001E64F8">
      <w:pPr>
        <w:numPr>
          <w:ilvl w:val="0"/>
          <w:numId w:val="3"/>
        </w:numPr>
        <w:spacing w:before="100" w:beforeAutospacing="1" w:after="100" w:afterAutospacing="1" w:line="240" w:lineRule="auto"/>
        <w:rPr>
          <w:rFonts w:ascii="inherit" w:eastAsia="Times New Roman" w:hAnsi="inherit" w:cs="Arial"/>
          <w:kern w:val="0"/>
          <w:lang w:eastAsia="en-GB"/>
          <w14:ligatures w14:val="none"/>
        </w:rPr>
      </w:pPr>
      <w:r w:rsidRPr="001E64F8">
        <w:rPr>
          <w:rFonts w:ascii="inherit" w:eastAsia="Times New Roman" w:hAnsi="inherit" w:cs="Arial"/>
          <w:kern w:val="0"/>
          <w:lang w:eastAsia="en-GB"/>
          <w14:ligatures w14:val="none"/>
        </w:rPr>
        <w:t>AI-driven content creation</w:t>
      </w:r>
    </w:p>
    <w:p w14:paraId="325CC0FF" w14:textId="77777777" w:rsidR="001E64F8" w:rsidRPr="001E64F8" w:rsidRDefault="001E64F8" w:rsidP="001E64F8">
      <w:pPr>
        <w:numPr>
          <w:ilvl w:val="0"/>
          <w:numId w:val="3"/>
        </w:numPr>
        <w:spacing w:before="100" w:beforeAutospacing="1" w:after="100" w:afterAutospacing="1" w:line="240" w:lineRule="auto"/>
        <w:rPr>
          <w:rFonts w:ascii="inherit" w:eastAsia="Times New Roman" w:hAnsi="inherit" w:cs="Arial"/>
          <w:kern w:val="0"/>
          <w:lang w:eastAsia="en-GB"/>
          <w14:ligatures w14:val="none"/>
        </w:rPr>
      </w:pPr>
      <w:r w:rsidRPr="001E64F8">
        <w:rPr>
          <w:rFonts w:ascii="inherit" w:eastAsia="Times New Roman" w:hAnsi="inherit" w:cs="Arial"/>
          <w:kern w:val="0"/>
          <w:lang w:eastAsia="en-GB"/>
          <w14:ligatures w14:val="none"/>
        </w:rPr>
        <w:t>Gamified learning environments.</w:t>
      </w:r>
    </w:p>
    <w:p w14:paraId="2B64C7EF" w14:textId="77777777" w:rsidR="001E64F8" w:rsidRPr="001E64F8" w:rsidRDefault="001E64F8" w:rsidP="001E64F8">
      <w:pPr>
        <w:spacing w:before="100" w:beforeAutospacing="1" w:after="100" w:afterAutospacing="1" w:line="240" w:lineRule="auto"/>
        <w:rPr>
          <w:rFonts w:ascii="inherit" w:eastAsia="Times New Roman" w:hAnsi="inherit" w:cs="Arial"/>
          <w:kern w:val="0"/>
          <w:lang w:eastAsia="en-GB"/>
          <w14:ligatures w14:val="none"/>
        </w:rPr>
      </w:pPr>
      <w:r w:rsidRPr="001E64F8">
        <w:rPr>
          <w:rFonts w:ascii="inherit" w:eastAsia="Times New Roman" w:hAnsi="inherit" w:cs="Arial"/>
          <w:kern w:val="0"/>
          <w:lang w:eastAsia="en-GB"/>
          <w14:ligatures w14:val="none"/>
        </w:rPr>
        <w:t>However, there are also </w:t>
      </w:r>
      <w:r w:rsidRPr="001E64F8">
        <w:rPr>
          <w:rFonts w:ascii="inherit" w:eastAsia="Times New Roman" w:hAnsi="inherit" w:cs="Arial"/>
          <w:b/>
          <w:bCs/>
          <w:color w:val="007A87"/>
          <w:kern w:val="0"/>
          <w:bdr w:val="none" w:sz="0" w:space="0" w:color="auto" w:frame="1"/>
          <w:lang w:eastAsia="en-GB"/>
          <w14:ligatures w14:val="none"/>
        </w:rPr>
        <w:t>concerns</w:t>
      </w:r>
      <w:r w:rsidRPr="001E64F8">
        <w:rPr>
          <w:rFonts w:ascii="inherit" w:eastAsia="Times New Roman" w:hAnsi="inherit" w:cs="Arial"/>
          <w:kern w:val="0"/>
          <w:lang w:eastAsia="en-GB"/>
          <w14:ligatures w14:val="none"/>
        </w:rPr>
        <w:t> such as:</w:t>
      </w:r>
    </w:p>
    <w:p w14:paraId="5456F8BC" w14:textId="77777777" w:rsidR="001E64F8" w:rsidRPr="001E64F8" w:rsidRDefault="001E64F8" w:rsidP="001E64F8">
      <w:pPr>
        <w:numPr>
          <w:ilvl w:val="0"/>
          <w:numId w:val="4"/>
        </w:numPr>
        <w:spacing w:before="100" w:beforeAutospacing="1" w:after="100" w:afterAutospacing="1" w:line="240" w:lineRule="auto"/>
        <w:rPr>
          <w:rFonts w:ascii="inherit" w:eastAsia="Times New Roman" w:hAnsi="inherit" w:cs="Arial"/>
          <w:kern w:val="0"/>
          <w:lang w:eastAsia="en-GB"/>
          <w14:ligatures w14:val="none"/>
        </w:rPr>
      </w:pPr>
      <w:r w:rsidRPr="001E64F8">
        <w:rPr>
          <w:rFonts w:ascii="inherit" w:eastAsia="Times New Roman" w:hAnsi="inherit" w:cs="Arial"/>
          <w:kern w:val="0"/>
          <w:lang w:eastAsia="en-GB"/>
          <w14:ligatures w14:val="none"/>
        </w:rPr>
        <w:t>Data security</w:t>
      </w:r>
    </w:p>
    <w:p w14:paraId="27912721" w14:textId="77777777" w:rsidR="001E64F8" w:rsidRPr="001E64F8" w:rsidRDefault="001E64F8" w:rsidP="001E64F8">
      <w:pPr>
        <w:numPr>
          <w:ilvl w:val="0"/>
          <w:numId w:val="4"/>
        </w:numPr>
        <w:spacing w:before="100" w:beforeAutospacing="1" w:after="100" w:afterAutospacing="1" w:line="240" w:lineRule="auto"/>
        <w:rPr>
          <w:rFonts w:ascii="inherit" w:eastAsia="Times New Roman" w:hAnsi="inherit" w:cs="Arial"/>
          <w:kern w:val="0"/>
          <w:lang w:eastAsia="en-GB"/>
          <w14:ligatures w14:val="none"/>
        </w:rPr>
      </w:pPr>
      <w:r w:rsidRPr="001E64F8">
        <w:rPr>
          <w:rFonts w:ascii="inherit" w:eastAsia="Times New Roman" w:hAnsi="inherit" w:cs="Arial"/>
          <w:kern w:val="0"/>
          <w:lang w:eastAsia="en-GB"/>
          <w14:ligatures w14:val="none"/>
        </w:rPr>
        <w:t>Identity theft</w:t>
      </w:r>
    </w:p>
    <w:p w14:paraId="0696E6DF" w14:textId="77777777" w:rsidR="001E64F8" w:rsidRPr="001E64F8" w:rsidRDefault="001E64F8" w:rsidP="001E64F8">
      <w:pPr>
        <w:numPr>
          <w:ilvl w:val="0"/>
          <w:numId w:val="4"/>
        </w:numPr>
        <w:spacing w:before="100" w:beforeAutospacing="1" w:after="100" w:afterAutospacing="1" w:line="240" w:lineRule="auto"/>
        <w:rPr>
          <w:rFonts w:ascii="inherit" w:eastAsia="Times New Roman" w:hAnsi="inherit" w:cs="Arial"/>
          <w:kern w:val="0"/>
          <w:lang w:eastAsia="en-GB"/>
          <w14:ligatures w14:val="none"/>
        </w:rPr>
      </w:pPr>
      <w:r w:rsidRPr="001E64F8">
        <w:rPr>
          <w:rFonts w:ascii="inherit" w:eastAsia="Times New Roman" w:hAnsi="inherit" w:cs="Arial"/>
          <w:kern w:val="0"/>
          <w:lang w:eastAsia="en-GB"/>
          <w14:ligatures w14:val="none"/>
        </w:rPr>
        <w:t>Mental health impacts of prolonged immersion.</w:t>
      </w:r>
    </w:p>
    <w:p w14:paraId="25463EF4" w14:textId="77777777" w:rsidR="00BD67EC" w:rsidRDefault="00BD67EC" w:rsidP="00BD67EC">
      <w:pPr>
        <w:pStyle w:val="NormalWeb"/>
        <w:shd w:val="clear" w:color="auto" w:fill="FFFFFF"/>
        <w:spacing w:line="480" w:lineRule="auto"/>
        <w:rPr>
          <w:rFonts w:ascii="Arial" w:hAnsi="Arial" w:cs="Arial"/>
          <w:color w:val="000000"/>
        </w:rPr>
      </w:pPr>
      <w:r>
        <w:rPr>
          <w:rFonts w:ascii="inherit" w:hAnsi="inherit" w:cs="Arial"/>
          <w:color w:val="000000"/>
          <w:bdr w:val="none" w:sz="0" w:space="0" w:color="auto" w:frame="1"/>
        </w:rPr>
        <w:t>As quantum computing advances, traditional encryption methods like RSA (Rivest Shamir Adleman) and ECC (Elliptic Curve Cryptography) are becoming vulnerable, due to algorithms like</w:t>
      </w:r>
      <w:r>
        <w:rPr>
          <w:rStyle w:val="Strong"/>
          <w:rFonts w:ascii="inherit" w:eastAsiaTheme="majorEastAsia" w:hAnsi="inherit" w:cs="Arial"/>
          <w:color w:val="007A87"/>
          <w:bdr w:val="none" w:sz="0" w:space="0" w:color="auto" w:frame="1"/>
        </w:rPr>
        <w:t> Shor’s algorithm</w:t>
      </w:r>
      <w:r>
        <w:rPr>
          <w:rFonts w:ascii="inherit" w:hAnsi="inherit" w:cs="Arial"/>
          <w:color w:val="000000"/>
          <w:bdr w:val="none" w:sz="0" w:space="0" w:color="auto" w:frame="1"/>
        </w:rPr>
        <w:t>.</w:t>
      </w:r>
    </w:p>
    <w:p w14:paraId="12E9CB65" w14:textId="77777777" w:rsidR="00BD67EC" w:rsidRDefault="00BD67EC" w:rsidP="00BD67EC">
      <w:pPr>
        <w:pStyle w:val="NormalWeb"/>
        <w:shd w:val="clear" w:color="auto" w:fill="FFFFFF"/>
        <w:spacing w:line="480" w:lineRule="auto"/>
        <w:rPr>
          <w:rFonts w:ascii="Arial" w:hAnsi="Arial" w:cs="Arial"/>
          <w:color w:val="000000"/>
        </w:rPr>
      </w:pPr>
      <w:r>
        <w:rPr>
          <w:rStyle w:val="Strong"/>
          <w:rFonts w:ascii="inherit" w:eastAsiaTheme="majorEastAsia" w:hAnsi="inherit" w:cs="Arial"/>
          <w:color w:val="007A87"/>
          <w:bdr w:val="none" w:sz="0" w:space="0" w:color="auto" w:frame="1"/>
        </w:rPr>
        <w:t>Quantum-safe cryptography</w:t>
      </w:r>
      <w:r>
        <w:rPr>
          <w:rFonts w:ascii="inherit" w:hAnsi="inherit" w:cs="Arial"/>
          <w:color w:val="000000"/>
          <w:bdr w:val="none" w:sz="0" w:space="0" w:color="auto" w:frame="1"/>
        </w:rPr>
        <w:t>, or post-quantum cryptography, includes approaches such as</w:t>
      </w:r>
      <w:r>
        <w:rPr>
          <w:rStyle w:val="Strong"/>
          <w:rFonts w:ascii="inherit" w:eastAsiaTheme="majorEastAsia" w:hAnsi="inherit" w:cs="Arial"/>
          <w:color w:val="007A87"/>
          <w:bdr w:val="none" w:sz="0" w:space="0" w:color="auto" w:frame="1"/>
        </w:rPr>
        <w:t> lattice-based encryption, hash-based signatures, and code-based schemes</w:t>
      </w:r>
      <w:r>
        <w:rPr>
          <w:rFonts w:ascii="inherit" w:hAnsi="inherit" w:cs="Arial"/>
          <w:color w:val="000000"/>
          <w:bdr w:val="none" w:sz="0" w:space="0" w:color="auto" w:frame="1"/>
        </w:rPr>
        <w:t>, and is essential for future-proofing data protection.</w:t>
      </w:r>
    </w:p>
    <w:p w14:paraId="41302F5B" w14:textId="69E0E95D" w:rsidR="008038FA" w:rsidRDefault="00BD67EC" w:rsidP="008038FA">
      <w:pPr>
        <w:pStyle w:val="NormalWeb"/>
        <w:shd w:val="clear" w:color="auto" w:fill="FFFFFF"/>
        <w:spacing w:line="480" w:lineRule="auto"/>
        <w:rPr>
          <w:rFonts w:ascii="Arial" w:hAnsi="Arial" w:cs="Arial"/>
          <w:color w:val="000000"/>
        </w:rPr>
      </w:pPr>
      <w:r>
        <w:rPr>
          <w:rFonts w:ascii="inherit" w:hAnsi="inherit" w:cs="Arial"/>
          <w:color w:val="000000"/>
          <w:bdr w:val="none" w:sz="0" w:space="0" w:color="auto" w:frame="1"/>
        </w:rPr>
        <w:lastRenderedPageBreak/>
        <w:t>Governments and organisations are already testing these algorithms in anticipation of quantum threats. The challenge is </w:t>
      </w:r>
      <w:r>
        <w:rPr>
          <w:rStyle w:val="Strong"/>
          <w:rFonts w:ascii="inherit" w:eastAsiaTheme="majorEastAsia" w:hAnsi="inherit" w:cs="Arial"/>
          <w:color w:val="007A87"/>
          <w:bdr w:val="none" w:sz="0" w:space="0" w:color="auto" w:frame="1"/>
        </w:rPr>
        <w:t>ensuring security without sacrificing p</w:t>
      </w:r>
      <w:r w:rsidR="008038FA" w:rsidRPr="008038FA">
        <w:rPr>
          <w:rFonts w:ascii="inherit" w:hAnsi="inherit" w:cs="Arial"/>
          <w:color w:val="000000"/>
          <w:bdr w:val="none" w:sz="0" w:space="0" w:color="auto" w:frame="1"/>
        </w:rPr>
        <w:t xml:space="preserve"> </w:t>
      </w:r>
      <w:r w:rsidR="008038FA">
        <w:rPr>
          <w:rFonts w:ascii="inherit" w:hAnsi="inherit" w:cs="Arial"/>
          <w:color w:val="000000"/>
          <w:bdr w:val="none" w:sz="0" w:space="0" w:color="auto" w:frame="1"/>
        </w:rPr>
        <w:t>Governments and organisations are already testing these algorithms in anticipation of quantum threats. The challenge is </w:t>
      </w:r>
      <w:r w:rsidR="008038FA">
        <w:rPr>
          <w:rStyle w:val="Strong"/>
          <w:rFonts w:ascii="inherit" w:eastAsiaTheme="majorEastAsia" w:hAnsi="inherit" w:cs="Arial"/>
          <w:color w:val="007A87"/>
          <w:bdr w:val="none" w:sz="0" w:space="0" w:color="auto" w:frame="1"/>
        </w:rPr>
        <w:t>ensuring security without sacrificing performance or interoperability</w:t>
      </w:r>
      <w:r w:rsidR="008038FA">
        <w:rPr>
          <w:rFonts w:ascii="inherit" w:hAnsi="inherit" w:cs="Arial"/>
          <w:color w:val="000000"/>
          <w:bdr w:val="none" w:sz="0" w:space="0" w:color="auto" w:frame="1"/>
        </w:rPr>
        <w:t>.</w:t>
      </w:r>
    </w:p>
    <w:p w14:paraId="70959511" w14:textId="77777777" w:rsidR="008038FA" w:rsidRDefault="008038FA" w:rsidP="008038FA">
      <w:pPr>
        <w:pStyle w:val="NormalWeb"/>
        <w:shd w:val="clear" w:color="auto" w:fill="FFFFFF"/>
        <w:spacing w:line="480" w:lineRule="auto"/>
        <w:rPr>
          <w:rFonts w:ascii="Arial" w:hAnsi="Arial" w:cs="Arial"/>
          <w:color w:val="000000"/>
        </w:rPr>
      </w:pPr>
      <w:r>
        <w:rPr>
          <w:rFonts w:ascii="inherit" w:hAnsi="inherit" w:cs="Arial"/>
          <w:color w:val="000000"/>
          <w:bdr w:val="none" w:sz="0" w:space="0" w:color="auto" w:frame="1"/>
        </w:rPr>
        <w:t>Key technologies involved include</w:t>
      </w:r>
      <w:r>
        <w:rPr>
          <w:rStyle w:val="Strong"/>
          <w:rFonts w:ascii="inherit" w:eastAsiaTheme="majorEastAsia" w:hAnsi="inherit" w:cs="Arial"/>
          <w:color w:val="007A87"/>
          <w:bdr w:val="none" w:sz="0" w:space="0" w:color="auto" w:frame="1"/>
        </w:rPr>
        <w:t> lattice-based cryptography, multivariate polynomial cryptography, and code-based cryptography</w:t>
      </w:r>
      <w:r>
        <w:rPr>
          <w:rFonts w:ascii="inherit" w:hAnsi="inherit" w:cs="Arial"/>
          <w:color w:val="000000"/>
          <w:bdr w:val="none" w:sz="0" w:space="0" w:color="auto" w:frame="1"/>
        </w:rPr>
        <w:t>.</w:t>
      </w:r>
    </w:p>
    <w:p w14:paraId="3584934E" w14:textId="77777777" w:rsidR="008038FA" w:rsidRDefault="008038FA" w:rsidP="008038FA">
      <w:pPr>
        <w:pStyle w:val="NormalWeb"/>
        <w:shd w:val="clear" w:color="auto" w:fill="FFFFFF"/>
        <w:spacing w:line="480" w:lineRule="auto"/>
        <w:rPr>
          <w:rFonts w:ascii="Arial" w:hAnsi="Arial" w:cs="Arial"/>
          <w:color w:val="000000"/>
        </w:rPr>
      </w:pPr>
      <w:r>
        <w:rPr>
          <w:rFonts w:ascii="inherit" w:hAnsi="inherit" w:cs="Arial"/>
          <w:color w:val="000000"/>
          <w:bdr w:val="none" w:sz="0" w:space="0" w:color="auto" w:frame="1"/>
        </w:rPr>
        <w:t>The </w:t>
      </w:r>
      <w:r>
        <w:rPr>
          <w:rStyle w:val="Strong"/>
          <w:rFonts w:ascii="inherit" w:eastAsiaTheme="majorEastAsia" w:hAnsi="inherit" w:cs="Arial"/>
          <w:color w:val="007A87"/>
          <w:bdr w:val="none" w:sz="0" w:space="0" w:color="auto" w:frame="1"/>
        </w:rPr>
        <w:t>NIST Post-Quantum Cryptography Project </w:t>
      </w:r>
      <w:r>
        <w:rPr>
          <w:rFonts w:ascii="inherit" w:hAnsi="inherit" w:cs="Arial"/>
          <w:color w:val="000000"/>
          <w:bdr w:val="none" w:sz="0" w:space="0" w:color="auto" w:frame="1"/>
        </w:rPr>
        <w:t>is an example of ongoing standards development.</w:t>
      </w:r>
    </w:p>
    <w:p w14:paraId="2E2C9060" w14:textId="46F7F01D" w:rsidR="00BD67EC" w:rsidRDefault="002149C3" w:rsidP="00BD67EC">
      <w:pPr>
        <w:pStyle w:val="NormalWeb"/>
        <w:shd w:val="clear" w:color="auto" w:fill="FFFFFF"/>
        <w:spacing w:line="480" w:lineRule="auto"/>
        <w:rPr>
          <w:rFonts w:ascii="Arial" w:hAnsi="Arial" w:cs="Arial"/>
          <w:color w:val="000000"/>
        </w:rPr>
      </w:pPr>
      <w:r w:rsidRPr="002149C3">
        <w:rPr>
          <w:rStyle w:val="Heading3Char"/>
        </w:rPr>
        <w:t>Space Computing:</w:t>
      </w:r>
      <w:r>
        <w:t xml:space="preserve"> AI in Space Exploration AI plays a vital role in space missions, from autonomous navigation to analysing extraterrestrial terrain, anomaly detection and mission planning. NASA’s Perseverance rover, for example, uses AI to navigate Mars and detect geological features. AI also helps process vast datasets from telescopes and satellites. The main challenges in space computing are radiation-hardened hardware, low-bandwidth environments, and limited human </w:t>
      </w:r>
      <w:proofErr w:type="spellStart"/>
      <w:r>
        <w:t>intervention</w:t>
      </w:r>
      <w:r w:rsidR="00A9322D">
        <w:rPr>
          <w:rStyle w:val="Strong"/>
          <w:rFonts w:ascii="inherit" w:eastAsiaTheme="majorEastAsia" w:hAnsi="inherit" w:cs="Arial"/>
          <w:color w:val="007A87"/>
          <w:bdr w:val="none" w:sz="0" w:space="0" w:color="auto" w:frame="1"/>
        </w:rPr>
        <w:t>P</w:t>
      </w:r>
      <w:r w:rsidR="00BD67EC">
        <w:rPr>
          <w:rStyle w:val="Strong"/>
          <w:rFonts w:ascii="inherit" w:eastAsiaTheme="majorEastAsia" w:hAnsi="inherit" w:cs="Arial"/>
          <w:color w:val="007A87"/>
          <w:bdr w:val="none" w:sz="0" w:space="0" w:color="auto" w:frame="1"/>
        </w:rPr>
        <w:t>erformance</w:t>
      </w:r>
      <w:proofErr w:type="spellEnd"/>
      <w:r w:rsidR="00BD67EC">
        <w:rPr>
          <w:rStyle w:val="Strong"/>
          <w:rFonts w:ascii="inherit" w:eastAsiaTheme="majorEastAsia" w:hAnsi="inherit" w:cs="Arial"/>
          <w:color w:val="007A87"/>
          <w:bdr w:val="none" w:sz="0" w:space="0" w:color="auto" w:frame="1"/>
        </w:rPr>
        <w:t xml:space="preserve"> or interoperability</w:t>
      </w:r>
      <w:r w:rsidR="00BD67EC">
        <w:rPr>
          <w:rFonts w:ascii="inherit" w:hAnsi="inherit" w:cs="Arial"/>
          <w:color w:val="000000"/>
          <w:bdr w:val="none" w:sz="0" w:space="0" w:color="auto" w:frame="1"/>
        </w:rPr>
        <w:t>.</w:t>
      </w:r>
    </w:p>
    <w:p w14:paraId="5ED3FFC3" w14:textId="77777777" w:rsidR="0077734F" w:rsidRDefault="0077734F" w:rsidP="0077734F">
      <w:pPr>
        <w:pStyle w:val="NormalWeb"/>
        <w:shd w:val="clear" w:color="auto" w:fill="FFFFFF"/>
        <w:spacing w:line="480" w:lineRule="auto"/>
        <w:rPr>
          <w:rFonts w:ascii="Arial" w:hAnsi="Arial" w:cs="Arial"/>
          <w:color w:val="000000"/>
        </w:rPr>
      </w:pPr>
      <w:r>
        <w:rPr>
          <w:rStyle w:val="Strong"/>
          <w:rFonts w:ascii="inherit" w:eastAsiaTheme="majorEastAsia" w:hAnsi="inherit" w:cs="Arial"/>
          <w:color w:val="000000"/>
          <w:bdr w:val="none" w:sz="0" w:space="0" w:color="auto" w:frame="1"/>
        </w:rPr>
        <w:t>How AI and Robotics Will Reshape the Workplace</w:t>
      </w:r>
    </w:p>
    <w:p w14:paraId="0607D680" w14:textId="77777777" w:rsidR="0077734F" w:rsidRDefault="0077734F" w:rsidP="0077734F">
      <w:pPr>
        <w:pStyle w:val="NormalWeb"/>
        <w:shd w:val="clear" w:color="auto" w:fill="FFFFFF"/>
        <w:spacing w:line="480" w:lineRule="auto"/>
        <w:rPr>
          <w:rFonts w:ascii="Arial" w:hAnsi="Arial" w:cs="Arial"/>
          <w:color w:val="000000"/>
        </w:rPr>
      </w:pPr>
      <w:r>
        <w:rPr>
          <w:rFonts w:ascii="Arial" w:hAnsi="Arial" w:cs="Arial"/>
          <w:color w:val="000000"/>
        </w:rPr>
        <w:t>AI and robotics are reshaping work environments by </w:t>
      </w:r>
      <w:r>
        <w:rPr>
          <w:rStyle w:val="Strong"/>
          <w:rFonts w:ascii="inherit" w:eastAsiaTheme="majorEastAsia" w:hAnsi="inherit" w:cs="Arial"/>
          <w:color w:val="007A87"/>
          <w:bdr w:val="none" w:sz="0" w:space="0" w:color="auto" w:frame="1"/>
        </w:rPr>
        <w:t>automating processes, enhancing productivity, and enabling remote collaboration</w:t>
      </w:r>
      <w:r>
        <w:rPr>
          <w:rFonts w:ascii="Arial" w:hAnsi="Arial" w:cs="Arial"/>
          <w:color w:val="000000"/>
        </w:rPr>
        <w:t>. While this creates new opportunities, it also </w:t>
      </w:r>
      <w:r>
        <w:rPr>
          <w:rStyle w:val="Strong"/>
          <w:rFonts w:ascii="inherit" w:eastAsiaTheme="majorEastAsia" w:hAnsi="inherit" w:cs="Arial"/>
          <w:color w:val="007A87"/>
          <w:bdr w:val="none" w:sz="0" w:space="0" w:color="auto" w:frame="1"/>
        </w:rPr>
        <w:t>displaces certain roles, especially in manufacturing, customer service, and logistics</w:t>
      </w:r>
      <w:r>
        <w:rPr>
          <w:rFonts w:ascii="Arial" w:hAnsi="Arial" w:cs="Arial"/>
          <w:color w:val="000000"/>
        </w:rPr>
        <w:t>.</w:t>
      </w:r>
    </w:p>
    <w:p w14:paraId="75BCAD3C" w14:textId="77777777" w:rsidR="0077734F" w:rsidRDefault="0077734F" w:rsidP="0077734F">
      <w:pPr>
        <w:pStyle w:val="NormalWeb"/>
        <w:shd w:val="clear" w:color="auto" w:fill="FFFFFF"/>
        <w:spacing w:line="480" w:lineRule="auto"/>
        <w:rPr>
          <w:rFonts w:ascii="Arial" w:hAnsi="Arial" w:cs="Arial"/>
          <w:color w:val="000000"/>
        </w:rPr>
      </w:pPr>
      <w:r>
        <w:rPr>
          <w:rStyle w:val="Strong"/>
          <w:rFonts w:ascii="inherit" w:eastAsiaTheme="majorEastAsia" w:hAnsi="inherit" w:cs="Arial"/>
          <w:color w:val="007A87"/>
          <w:bdr w:val="none" w:sz="0" w:space="0" w:color="auto" w:frame="1"/>
        </w:rPr>
        <w:lastRenderedPageBreak/>
        <w:t>Reskilling and lifelong learning </w:t>
      </w:r>
      <w:r>
        <w:rPr>
          <w:rFonts w:ascii="Arial" w:hAnsi="Arial" w:cs="Arial"/>
          <w:color w:val="000000"/>
        </w:rPr>
        <w:t>will be vital for workforce resilience. Future workspaces will be </w:t>
      </w:r>
      <w:r>
        <w:rPr>
          <w:rStyle w:val="Strong"/>
          <w:rFonts w:ascii="inherit" w:eastAsiaTheme="majorEastAsia" w:hAnsi="inherit" w:cs="Arial"/>
          <w:color w:val="007A87"/>
          <w:bdr w:val="none" w:sz="0" w:space="0" w:color="auto" w:frame="1"/>
        </w:rPr>
        <w:t>hybrid</w:t>
      </w:r>
      <w:r>
        <w:rPr>
          <w:rFonts w:ascii="Arial" w:hAnsi="Arial" w:cs="Arial"/>
          <w:color w:val="000000"/>
        </w:rPr>
        <w:t>, where </w:t>
      </w:r>
      <w:r>
        <w:rPr>
          <w:rStyle w:val="Strong"/>
          <w:rFonts w:ascii="inherit" w:eastAsiaTheme="majorEastAsia" w:hAnsi="inherit" w:cs="Arial"/>
          <w:color w:val="007A87"/>
          <w:bdr w:val="none" w:sz="0" w:space="0" w:color="auto" w:frame="1"/>
        </w:rPr>
        <w:t>humans and machines operate as complementary partners</w:t>
      </w:r>
      <w:r>
        <w:rPr>
          <w:rFonts w:ascii="Arial" w:hAnsi="Arial" w:cs="Arial"/>
          <w:color w:val="000000"/>
        </w:rPr>
        <w:t>.</w:t>
      </w:r>
    </w:p>
    <w:p w14:paraId="62EBCC52" w14:textId="77777777" w:rsidR="00E105EF" w:rsidRDefault="00E105EF" w:rsidP="00E105EF">
      <w:pPr>
        <w:pStyle w:val="NormalWeb"/>
        <w:shd w:val="clear" w:color="auto" w:fill="FFFFFF"/>
        <w:spacing w:line="480" w:lineRule="auto"/>
        <w:rPr>
          <w:rFonts w:ascii="Arial" w:hAnsi="Arial" w:cs="Arial"/>
          <w:color w:val="000000"/>
        </w:rPr>
      </w:pPr>
      <w:r>
        <w:rPr>
          <w:rStyle w:val="Strong"/>
          <w:rFonts w:ascii="inherit" w:eastAsiaTheme="majorEastAsia" w:hAnsi="inherit" w:cs="Arial"/>
          <w:color w:val="000000"/>
          <w:bdr w:val="none" w:sz="0" w:space="0" w:color="auto" w:frame="1"/>
        </w:rPr>
        <w:t>Challenges of Regulating AI and Emerging Technologies</w:t>
      </w:r>
    </w:p>
    <w:p w14:paraId="0B0A6459" w14:textId="77777777" w:rsidR="00E105EF" w:rsidRDefault="00E105EF" w:rsidP="00E105EF">
      <w:pPr>
        <w:pStyle w:val="NormalWeb"/>
        <w:shd w:val="clear" w:color="auto" w:fill="FFFFFF"/>
        <w:spacing w:line="480" w:lineRule="auto"/>
        <w:rPr>
          <w:rFonts w:ascii="Arial" w:hAnsi="Arial" w:cs="Arial"/>
          <w:color w:val="000000"/>
        </w:rPr>
      </w:pPr>
      <w:r>
        <w:rPr>
          <w:rFonts w:ascii="Arial" w:hAnsi="Arial" w:cs="Arial"/>
          <w:color w:val="000000"/>
        </w:rPr>
        <w:t>Governments are struggling to regulate rapidly evolving technologies due to </w:t>
      </w:r>
      <w:r>
        <w:rPr>
          <w:rStyle w:val="Strong"/>
          <w:rFonts w:ascii="inherit" w:eastAsiaTheme="majorEastAsia" w:hAnsi="inherit" w:cs="Arial"/>
          <w:color w:val="007A87"/>
          <w:bdr w:val="none" w:sz="0" w:space="0" w:color="auto" w:frame="1"/>
        </w:rPr>
        <w:t>lack of global consensus on AI regulations</w:t>
      </w:r>
      <w:r>
        <w:rPr>
          <w:rFonts w:ascii="Arial" w:hAnsi="Arial" w:cs="Arial"/>
          <w:color w:val="000000"/>
        </w:rPr>
        <w:t>, posing a potential governance gap.</w:t>
      </w:r>
    </w:p>
    <w:p w14:paraId="28B855CB" w14:textId="77777777" w:rsidR="00E105EF" w:rsidRDefault="00E105EF" w:rsidP="00E105EF">
      <w:pPr>
        <w:pStyle w:val="NormalWeb"/>
        <w:shd w:val="clear" w:color="auto" w:fill="FFFFFF"/>
        <w:spacing w:line="480" w:lineRule="auto"/>
        <w:rPr>
          <w:rFonts w:ascii="Arial" w:hAnsi="Arial" w:cs="Arial"/>
          <w:color w:val="000000"/>
        </w:rPr>
      </w:pPr>
      <w:r>
        <w:rPr>
          <w:rFonts w:ascii="Arial" w:hAnsi="Arial" w:cs="Arial"/>
          <w:color w:val="000000"/>
        </w:rPr>
        <w:t>Challenges include </w:t>
      </w:r>
      <w:r>
        <w:rPr>
          <w:rStyle w:val="Strong"/>
          <w:rFonts w:ascii="inherit" w:eastAsiaTheme="majorEastAsia" w:hAnsi="inherit" w:cs="Arial"/>
          <w:color w:val="007A87"/>
          <w:bdr w:val="none" w:sz="0" w:space="0" w:color="auto" w:frame="1"/>
        </w:rPr>
        <w:t>algorithmic bias, transparency and explainability, liability, deepfake misuse, bias in decision-making, and international governance</w:t>
      </w:r>
      <w:r>
        <w:rPr>
          <w:rFonts w:ascii="Arial" w:hAnsi="Arial" w:cs="Arial"/>
          <w:color w:val="000000"/>
        </w:rPr>
        <w:t>. The European Union’s proposed AI Act is a step toward </w:t>
      </w:r>
      <w:r>
        <w:rPr>
          <w:rStyle w:val="Strong"/>
          <w:rFonts w:ascii="inherit" w:eastAsiaTheme="majorEastAsia" w:hAnsi="inherit" w:cs="Arial"/>
          <w:color w:val="007A87"/>
          <w:bdr w:val="none" w:sz="0" w:space="0" w:color="auto" w:frame="1"/>
        </w:rPr>
        <w:t>risk-based regulation</w:t>
      </w:r>
      <w:r>
        <w:rPr>
          <w:rFonts w:ascii="Arial" w:hAnsi="Arial" w:cs="Arial"/>
          <w:color w:val="000000"/>
        </w:rPr>
        <w:t>, while the UK is taking a </w:t>
      </w:r>
      <w:r>
        <w:rPr>
          <w:rStyle w:val="Strong"/>
          <w:rFonts w:ascii="inherit" w:eastAsiaTheme="majorEastAsia" w:hAnsi="inherit" w:cs="Arial"/>
          <w:color w:val="007A87"/>
          <w:bdr w:val="none" w:sz="0" w:space="0" w:color="auto" w:frame="1"/>
        </w:rPr>
        <w:t>sector-led pro-innovation approach</w:t>
      </w:r>
      <w:r>
        <w:rPr>
          <w:rFonts w:ascii="Arial" w:hAnsi="Arial" w:cs="Arial"/>
          <w:color w:val="000000"/>
        </w:rPr>
        <w:t>. Regulators must balance innovation with public interest, ensuring</w:t>
      </w:r>
      <w:r>
        <w:rPr>
          <w:rStyle w:val="Strong"/>
          <w:rFonts w:ascii="inherit" w:eastAsiaTheme="majorEastAsia" w:hAnsi="inherit" w:cs="Arial"/>
          <w:color w:val="007A87"/>
          <w:bdr w:val="none" w:sz="0" w:space="0" w:color="auto" w:frame="1"/>
        </w:rPr>
        <w:t> transparency, accountability, and ethical use of emerging technologies</w:t>
      </w:r>
      <w:r>
        <w:rPr>
          <w:rFonts w:ascii="Arial" w:hAnsi="Arial" w:cs="Arial"/>
          <w:color w:val="000000"/>
        </w:rPr>
        <w:t>.</w:t>
      </w:r>
    </w:p>
    <w:p w14:paraId="126F0FAC" w14:textId="77777777" w:rsidR="00B76499" w:rsidRDefault="00B76499" w:rsidP="00B76499">
      <w:pPr>
        <w:pStyle w:val="NormalWeb"/>
        <w:shd w:val="clear" w:color="auto" w:fill="FFFFFF"/>
        <w:spacing w:line="480" w:lineRule="auto"/>
        <w:rPr>
          <w:rFonts w:ascii="Arial" w:hAnsi="Arial" w:cs="Arial"/>
          <w:color w:val="000000"/>
        </w:rPr>
      </w:pPr>
      <w:r>
        <w:rPr>
          <w:rStyle w:val="Strong"/>
          <w:rFonts w:ascii="inherit" w:eastAsiaTheme="majorEastAsia" w:hAnsi="inherit" w:cs="Arial"/>
          <w:color w:val="000000"/>
          <w:bdr w:val="none" w:sz="0" w:space="0" w:color="auto" w:frame="1"/>
        </w:rPr>
        <w:t>How Predictive Analytics Will Shape Business Strategy</w:t>
      </w:r>
    </w:p>
    <w:p w14:paraId="49B8FFB1" w14:textId="77777777" w:rsidR="00B76499" w:rsidRDefault="00B76499" w:rsidP="00B76499">
      <w:pPr>
        <w:pStyle w:val="NormalWeb"/>
        <w:shd w:val="clear" w:color="auto" w:fill="FFFFFF"/>
        <w:spacing w:line="480" w:lineRule="auto"/>
        <w:rPr>
          <w:rFonts w:ascii="Arial" w:hAnsi="Arial" w:cs="Arial"/>
          <w:color w:val="000000"/>
        </w:rPr>
      </w:pPr>
      <w:r>
        <w:rPr>
          <w:rFonts w:ascii="Arial" w:hAnsi="Arial" w:cs="Arial"/>
          <w:color w:val="000000"/>
        </w:rPr>
        <w:t>Predictive analytics uses </w:t>
      </w:r>
      <w:r>
        <w:rPr>
          <w:rStyle w:val="Strong"/>
          <w:rFonts w:ascii="inherit" w:eastAsiaTheme="majorEastAsia" w:hAnsi="inherit" w:cs="Arial"/>
          <w:color w:val="007A87"/>
          <w:bdr w:val="none" w:sz="0" w:space="0" w:color="auto" w:frame="1"/>
        </w:rPr>
        <w:t>historical and real-time data</w:t>
      </w:r>
      <w:r>
        <w:rPr>
          <w:rFonts w:ascii="Arial" w:hAnsi="Arial" w:cs="Arial"/>
          <w:color w:val="000000"/>
        </w:rPr>
        <w:t> to </w:t>
      </w:r>
      <w:r>
        <w:rPr>
          <w:rStyle w:val="Strong"/>
          <w:rFonts w:ascii="inherit" w:eastAsiaTheme="majorEastAsia" w:hAnsi="inherit" w:cs="Arial"/>
          <w:color w:val="007A87"/>
          <w:bdr w:val="none" w:sz="0" w:space="0" w:color="auto" w:frame="1"/>
        </w:rPr>
        <w:t>forecast future events</w:t>
      </w:r>
      <w:r>
        <w:rPr>
          <w:rFonts w:ascii="Arial" w:hAnsi="Arial" w:cs="Arial"/>
          <w:color w:val="000000"/>
        </w:rPr>
        <w:t>, combined with </w:t>
      </w:r>
      <w:r>
        <w:rPr>
          <w:rStyle w:val="Strong"/>
          <w:rFonts w:ascii="inherit" w:eastAsiaTheme="majorEastAsia" w:hAnsi="inherit" w:cs="Arial"/>
          <w:color w:val="007A87"/>
          <w:bdr w:val="none" w:sz="0" w:space="0" w:color="auto" w:frame="1"/>
        </w:rPr>
        <w:t>ML models</w:t>
      </w:r>
      <w:r>
        <w:rPr>
          <w:rFonts w:ascii="Arial" w:hAnsi="Arial" w:cs="Arial"/>
          <w:color w:val="000000"/>
        </w:rPr>
        <w:t>.</w:t>
      </w:r>
    </w:p>
    <w:p w14:paraId="59360AB5" w14:textId="77777777" w:rsidR="00B76499" w:rsidRDefault="00B76499" w:rsidP="00B76499">
      <w:pPr>
        <w:pStyle w:val="NormalWeb"/>
        <w:shd w:val="clear" w:color="auto" w:fill="FFFFFF"/>
        <w:spacing w:line="480" w:lineRule="auto"/>
        <w:rPr>
          <w:rFonts w:ascii="Arial" w:hAnsi="Arial" w:cs="Arial"/>
          <w:color w:val="000000"/>
        </w:rPr>
      </w:pPr>
      <w:r>
        <w:rPr>
          <w:rFonts w:ascii="Arial" w:hAnsi="Arial" w:cs="Arial"/>
          <w:color w:val="000000"/>
        </w:rPr>
        <w:t>Businesses use it for </w:t>
      </w:r>
      <w:r>
        <w:rPr>
          <w:rStyle w:val="Strong"/>
          <w:rFonts w:ascii="inherit" w:eastAsiaTheme="majorEastAsia" w:hAnsi="inherit" w:cs="Arial"/>
          <w:color w:val="007A87"/>
          <w:bdr w:val="none" w:sz="0" w:space="0" w:color="auto" w:frame="1"/>
        </w:rPr>
        <w:t>customer segmentation and behaviour prediction, demand forecasting, fraud detection, and risk management</w:t>
      </w:r>
      <w:r>
        <w:rPr>
          <w:rFonts w:ascii="Arial" w:hAnsi="Arial" w:cs="Arial"/>
          <w:color w:val="000000"/>
        </w:rPr>
        <w:t>. AI </w:t>
      </w:r>
      <w:r>
        <w:rPr>
          <w:rStyle w:val="Strong"/>
          <w:rFonts w:ascii="inherit" w:eastAsiaTheme="majorEastAsia" w:hAnsi="inherit" w:cs="Arial"/>
          <w:color w:val="007A87"/>
          <w:bdr w:val="none" w:sz="0" w:space="0" w:color="auto" w:frame="1"/>
        </w:rPr>
        <w:t>enhances predictive accuracy, allowing for proactive strategies rather than reactive ones</w:t>
      </w:r>
      <w:r>
        <w:rPr>
          <w:rFonts w:ascii="Arial" w:hAnsi="Arial" w:cs="Arial"/>
          <w:color w:val="000000"/>
        </w:rPr>
        <w:t>.</w:t>
      </w:r>
    </w:p>
    <w:p w14:paraId="0945A0B1" w14:textId="77777777" w:rsidR="00B76499" w:rsidRDefault="00B76499" w:rsidP="00B76499">
      <w:pPr>
        <w:pStyle w:val="NormalWeb"/>
        <w:shd w:val="clear" w:color="auto" w:fill="FFFFFF"/>
        <w:spacing w:line="480" w:lineRule="auto"/>
        <w:rPr>
          <w:rFonts w:ascii="Arial" w:hAnsi="Arial" w:cs="Arial"/>
          <w:color w:val="000000"/>
        </w:rPr>
      </w:pPr>
      <w:r>
        <w:rPr>
          <w:rFonts w:ascii="Arial" w:hAnsi="Arial" w:cs="Arial"/>
          <w:color w:val="000000"/>
        </w:rPr>
        <w:t>However, reliance on predictive systems must be </w:t>
      </w:r>
      <w:r>
        <w:rPr>
          <w:rStyle w:val="Strong"/>
          <w:rFonts w:ascii="inherit" w:eastAsiaTheme="majorEastAsia" w:hAnsi="inherit" w:cs="Arial"/>
          <w:color w:val="007A87"/>
          <w:bdr w:val="none" w:sz="0" w:space="0" w:color="auto" w:frame="1"/>
        </w:rPr>
        <w:t>accompanied by ethical data practices and awareness of bias within datasets and algorithms</w:t>
      </w:r>
      <w:r>
        <w:rPr>
          <w:rFonts w:ascii="Arial" w:hAnsi="Arial" w:cs="Arial"/>
          <w:color w:val="000000"/>
        </w:rPr>
        <w:t>.</w:t>
      </w:r>
    </w:p>
    <w:p w14:paraId="7A267EB3" w14:textId="77777777" w:rsidR="00F718EA" w:rsidRPr="00926599" w:rsidRDefault="00F718EA" w:rsidP="00D13CAA"/>
    <w:sectPr w:rsidR="00F718EA" w:rsidRPr="009265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8615C"/>
    <w:multiLevelType w:val="multilevel"/>
    <w:tmpl w:val="B2C00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196E6A"/>
    <w:multiLevelType w:val="multilevel"/>
    <w:tmpl w:val="713A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8DA14EC"/>
    <w:multiLevelType w:val="multilevel"/>
    <w:tmpl w:val="B150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5AE6FE2"/>
    <w:multiLevelType w:val="multilevel"/>
    <w:tmpl w:val="21B8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7411233">
    <w:abstractNumId w:val="0"/>
  </w:num>
  <w:num w:numId="2" w16cid:durableId="1600718582">
    <w:abstractNumId w:val="3"/>
  </w:num>
  <w:num w:numId="3" w16cid:durableId="38166181">
    <w:abstractNumId w:val="2"/>
  </w:num>
  <w:num w:numId="4" w16cid:durableId="9031049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AE1"/>
    <w:rsid w:val="000227EF"/>
    <w:rsid w:val="0002676B"/>
    <w:rsid w:val="001E64F8"/>
    <w:rsid w:val="0020764B"/>
    <w:rsid w:val="002149C3"/>
    <w:rsid w:val="002335C4"/>
    <w:rsid w:val="00275E25"/>
    <w:rsid w:val="002F2D39"/>
    <w:rsid w:val="00375D1C"/>
    <w:rsid w:val="00394AEB"/>
    <w:rsid w:val="003B4F13"/>
    <w:rsid w:val="00440293"/>
    <w:rsid w:val="00450A27"/>
    <w:rsid w:val="00466551"/>
    <w:rsid w:val="004A6AE1"/>
    <w:rsid w:val="004F631D"/>
    <w:rsid w:val="005460F6"/>
    <w:rsid w:val="006C2A4B"/>
    <w:rsid w:val="0077734F"/>
    <w:rsid w:val="008038FA"/>
    <w:rsid w:val="00926599"/>
    <w:rsid w:val="009D2105"/>
    <w:rsid w:val="00A9322D"/>
    <w:rsid w:val="00B07F83"/>
    <w:rsid w:val="00B36AFA"/>
    <w:rsid w:val="00B47837"/>
    <w:rsid w:val="00B76499"/>
    <w:rsid w:val="00B77997"/>
    <w:rsid w:val="00BD67EC"/>
    <w:rsid w:val="00C824B8"/>
    <w:rsid w:val="00D13CAA"/>
    <w:rsid w:val="00D314AC"/>
    <w:rsid w:val="00E105EF"/>
    <w:rsid w:val="00F46CC6"/>
    <w:rsid w:val="00F718EA"/>
    <w:rsid w:val="00FA1CA6"/>
    <w:rsid w:val="00FB5B6D"/>
    <w:rsid w:val="00FE0B3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20A6B"/>
  <w15:chartTrackingRefBased/>
  <w15:docId w15:val="{28B6A738-9184-4215-A6A1-AA70FA532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A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6A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6A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6A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6A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6A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A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A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A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A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6A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6A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6A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6A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6A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A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A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AE1"/>
    <w:rPr>
      <w:rFonts w:eastAsiaTheme="majorEastAsia" w:cstheme="majorBidi"/>
      <w:color w:val="272727" w:themeColor="text1" w:themeTint="D8"/>
    </w:rPr>
  </w:style>
  <w:style w:type="paragraph" w:styleId="Title">
    <w:name w:val="Title"/>
    <w:basedOn w:val="Normal"/>
    <w:next w:val="Normal"/>
    <w:link w:val="TitleChar"/>
    <w:uiPriority w:val="10"/>
    <w:qFormat/>
    <w:rsid w:val="004A6A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A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A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A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AE1"/>
    <w:pPr>
      <w:spacing w:before="160"/>
      <w:jc w:val="center"/>
    </w:pPr>
    <w:rPr>
      <w:i/>
      <w:iCs/>
      <w:color w:val="404040" w:themeColor="text1" w:themeTint="BF"/>
    </w:rPr>
  </w:style>
  <w:style w:type="character" w:customStyle="1" w:styleId="QuoteChar">
    <w:name w:val="Quote Char"/>
    <w:basedOn w:val="DefaultParagraphFont"/>
    <w:link w:val="Quote"/>
    <w:uiPriority w:val="29"/>
    <w:rsid w:val="004A6AE1"/>
    <w:rPr>
      <w:i/>
      <w:iCs/>
      <w:color w:val="404040" w:themeColor="text1" w:themeTint="BF"/>
    </w:rPr>
  </w:style>
  <w:style w:type="paragraph" w:styleId="ListParagraph">
    <w:name w:val="List Paragraph"/>
    <w:basedOn w:val="Normal"/>
    <w:uiPriority w:val="34"/>
    <w:qFormat/>
    <w:rsid w:val="004A6AE1"/>
    <w:pPr>
      <w:ind w:left="720"/>
      <w:contextualSpacing/>
    </w:pPr>
  </w:style>
  <w:style w:type="character" w:styleId="IntenseEmphasis">
    <w:name w:val="Intense Emphasis"/>
    <w:basedOn w:val="DefaultParagraphFont"/>
    <w:uiPriority w:val="21"/>
    <w:qFormat/>
    <w:rsid w:val="004A6AE1"/>
    <w:rPr>
      <w:i/>
      <w:iCs/>
      <w:color w:val="0F4761" w:themeColor="accent1" w:themeShade="BF"/>
    </w:rPr>
  </w:style>
  <w:style w:type="paragraph" w:styleId="IntenseQuote">
    <w:name w:val="Intense Quote"/>
    <w:basedOn w:val="Normal"/>
    <w:next w:val="Normal"/>
    <w:link w:val="IntenseQuoteChar"/>
    <w:uiPriority w:val="30"/>
    <w:qFormat/>
    <w:rsid w:val="004A6A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6AE1"/>
    <w:rPr>
      <w:i/>
      <w:iCs/>
      <w:color w:val="0F4761" w:themeColor="accent1" w:themeShade="BF"/>
    </w:rPr>
  </w:style>
  <w:style w:type="character" w:styleId="IntenseReference">
    <w:name w:val="Intense Reference"/>
    <w:basedOn w:val="DefaultParagraphFont"/>
    <w:uiPriority w:val="32"/>
    <w:qFormat/>
    <w:rsid w:val="004A6AE1"/>
    <w:rPr>
      <w:b/>
      <w:bCs/>
      <w:smallCaps/>
      <w:color w:val="0F4761" w:themeColor="accent1" w:themeShade="BF"/>
      <w:spacing w:val="5"/>
    </w:rPr>
  </w:style>
  <w:style w:type="paragraph" w:styleId="NormalWeb">
    <w:name w:val="Normal (Web)"/>
    <w:basedOn w:val="Normal"/>
    <w:uiPriority w:val="99"/>
    <w:semiHidden/>
    <w:unhideWhenUsed/>
    <w:rsid w:val="00FB5B6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B5B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7</Pages>
  <Words>1574</Words>
  <Characters>8972</Characters>
  <Application>Microsoft Office Word</Application>
  <DocSecurity>0</DocSecurity>
  <Lines>74</Lines>
  <Paragraphs>21</Paragraphs>
  <ScaleCrop>false</ScaleCrop>
  <Company/>
  <LinksUpToDate>false</LinksUpToDate>
  <CharactersWithSpaces>10525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Ghorbani, Payman</dc:creator>
  <cp:keywords/>
  <dc:description/>
  <cp:lastModifiedBy>Ghorbani, Payman</cp:lastModifiedBy>
  <cp:revision>35</cp:revision>
  <dcterms:created xsi:type="dcterms:W3CDTF">2025-10-20T18:59:00Z</dcterms:created>
  <dcterms:modified xsi:type="dcterms:W3CDTF">2025-10-20T20:07:00Z</dcterms:modified>
</cp:coreProperties>
</file>