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79F8" w14:textId="61220290" w:rsidR="00574A80" w:rsidRPr="00F52AAD" w:rsidRDefault="00FD7157">
      <w:pPr>
        <w:rPr>
          <w:b/>
          <w:bCs/>
          <w:lang w:val="pt-PT"/>
        </w:rPr>
      </w:pPr>
      <w:proofErr w:type="spellStart"/>
      <w:r w:rsidRPr="00F52AAD">
        <w:rPr>
          <w:b/>
          <w:bCs/>
          <w:lang w:val="pt-PT"/>
        </w:rPr>
        <w:t>Modeling</w:t>
      </w:r>
      <w:proofErr w:type="spellEnd"/>
      <w:r w:rsidRPr="00F52AAD">
        <w:rPr>
          <w:b/>
          <w:bCs/>
          <w:lang w:val="pt-PT"/>
        </w:rPr>
        <w:t xml:space="preserve"> Philadelphia</w:t>
      </w:r>
    </w:p>
    <w:p w14:paraId="720F55B1" w14:textId="47B91510" w:rsidR="004B50B3" w:rsidRPr="00F52AAD" w:rsidRDefault="00F52AAD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1 - </w:t>
      </w:r>
      <w:r w:rsidR="00DE0FCC" w:rsidRPr="00F52AAD">
        <w:rPr>
          <w:b/>
          <w:bCs/>
          <w:lang w:val="pt-PT"/>
        </w:rPr>
        <w:t xml:space="preserve">Utilizando o modelo </w:t>
      </w:r>
      <w:proofErr w:type="spellStart"/>
      <w:r w:rsidR="00DE0FCC" w:rsidRPr="00F52AAD">
        <w:rPr>
          <w:b/>
          <w:bCs/>
          <w:lang w:val="pt-PT"/>
        </w:rPr>
        <w:t>mlpe</w:t>
      </w:r>
      <w:proofErr w:type="spellEnd"/>
    </w:p>
    <w:p w14:paraId="0EA84661" w14:textId="453DE1E1" w:rsidR="00DE0FCC" w:rsidRDefault="004B50B3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43D70C63" wp14:editId="09135203">
            <wp:extent cx="5943600" cy="1304925"/>
            <wp:effectExtent l="0" t="0" r="0" b="3175"/>
            <wp:docPr id="1000180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041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3249" w14:textId="22B4B76A" w:rsidR="00DE0FCC" w:rsidRDefault="004B50B3">
      <w:pPr>
        <w:rPr>
          <w:lang w:val="pt-PT"/>
        </w:rPr>
      </w:pPr>
      <w:r w:rsidRPr="004B50B3">
        <w:rPr>
          <w:lang w:val="pt-PT"/>
        </w:rPr>
        <w:drawing>
          <wp:inline distT="0" distB="0" distL="0" distR="0" wp14:anchorId="09ED31BB" wp14:editId="6D64DE3E">
            <wp:extent cx="5943600" cy="4693920"/>
            <wp:effectExtent l="0" t="0" r="0" b="5080"/>
            <wp:docPr id="633051640" name="Picture 1" descr="A graph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1640" name="Picture 1" descr="A graph with lines and poi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CEC4" w14:textId="4652BFDE" w:rsidR="004B50B3" w:rsidRDefault="004B50B3">
      <w:pPr>
        <w:rPr>
          <w:lang w:val="pt-PT"/>
        </w:rPr>
      </w:pPr>
      <w:r>
        <w:rPr>
          <w:lang w:val="pt-PT"/>
        </w:rPr>
        <w:t xml:space="preserve">Este modelo acompanha bem a tendência geral, mas não acompanha bem os picos de </w:t>
      </w:r>
      <w:proofErr w:type="spellStart"/>
      <w:r>
        <w:rPr>
          <w:lang w:val="pt-PT"/>
        </w:rPr>
        <w:t>customers</w:t>
      </w:r>
      <w:proofErr w:type="spellEnd"/>
      <w:r>
        <w:rPr>
          <w:lang w:val="pt-PT"/>
        </w:rPr>
        <w:t>.</w:t>
      </w:r>
    </w:p>
    <w:p w14:paraId="229D0698" w14:textId="1C87BC97" w:rsidR="004B50B3" w:rsidRDefault="004B50B3">
      <w:pPr>
        <w:rPr>
          <w:lang w:val="pt-PT"/>
        </w:rPr>
      </w:pPr>
      <w:r>
        <w:rPr>
          <w:lang w:val="pt-PT"/>
        </w:rPr>
        <w:t xml:space="preserve">Este problema explica-se pelo valor R2 que deveria estar acima de 0.8. Com 0.44 significa que o modelo não </w:t>
      </w:r>
      <w:proofErr w:type="spellStart"/>
      <w:r>
        <w:rPr>
          <w:lang w:val="pt-PT"/>
        </w:rPr>
        <w:t>explioca</w:t>
      </w:r>
      <w:proofErr w:type="spellEnd"/>
      <w:r>
        <w:rPr>
          <w:lang w:val="pt-PT"/>
        </w:rPr>
        <w:t xml:space="preserve"> grande parte da variância.</w:t>
      </w:r>
    </w:p>
    <w:p w14:paraId="6C1A974C" w14:textId="77777777" w:rsidR="00FF3F48" w:rsidRDefault="00FF3F48">
      <w:pPr>
        <w:rPr>
          <w:lang w:val="pt-PT"/>
        </w:rPr>
      </w:pPr>
    </w:p>
    <w:p w14:paraId="3CDC05E5" w14:textId="370A6E42" w:rsidR="00FF3F48" w:rsidRDefault="00FF3F48">
      <w:pPr>
        <w:rPr>
          <w:b/>
          <w:bCs/>
          <w:lang w:val="pt-PT"/>
        </w:rPr>
      </w:pPr>
      <w:r w:rsidRPr="00FF3F48">
        <w:rPr>
          <w:b/>
          <w:bCs/>
          <w:lang w:val="pt-PT"/>
        </w:rPr>
        <w:lastRenderedPageBreak/>
        <w:t xml:space="preserve">2 – Utilizando o modelo </w:t>
      </w:r>
      <w:proofErr w:type="spellStart"/>
      <w:r w:rsidRPr="00FF3F48">
        <w:rPr>
          <w:b/>
          <w:bCs/>
          <w:lang w:val="pt-PT"/>
        </w:rPr>
        <w:t>randomForest</w:t>
      </w:r>
      <w:proofErr w:type="spellEnd"/>
    </w:p>
    <w:p w14:paraId="4C1A4AAC" w14:textId="036B23D4" w:rsidR="00FF3F48" w:rsidRDefault="00FF3F48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04A3509" wp14:editId="7E64359E">
            <wp:extent cx="5943600" cy="1303655"/>
            <wp:effectExtent l="0" t="0" r="0" b="4445"/>
            <wp:docPr id="963382803" name="Picture 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82803" name="Picture 2" descr="A black text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86C" w14:textId="1B26EA65" w:rsidR="00FF3F48" w:rsidRDefault="00FF3F48">
      <w:pPr>
        <w:rPr>
          <w:lang w:val="pt-PT"/>
        </w:rPr>
      </w:pPr>
      <w:r w:rsidRPr="00FF3F48">
        <w:rPr>
          <w:lang w:val="pt-PT"/>
        </w:rPr>
        <w:drawing>
          <wp:inline distT="0" distB="0" distL="0" distR="0" wp14:anchorId="3EFAEB33" wp14:editId="565533F9">
            <wp:extent cx="5943600" cy="4693920"/>
            <wp:effectExtent l="0" t="0" r="0" b="5080"/>
            <wp:docPr id="1776294890" name="Picture 1" descr="A graph with blue line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4890" name="Picture 1" descr="A graph with blue lines and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812" w14:textId="41595041" w:rsidR="00FF3F48" w:rsidRDefault="00FF3F48">
      <w:pPr>
        <w:rPr>
          <w:b/>
          <w:bCs/>
          <w:lang w:val="pt-PT"/>
        </w:rPr>
      </w:pPr>
      <w:r w:rsidRPr="00FF3F48">
        <w:rPr>
          <w:b/>
          <w:bCs/>
          <w:lang w:val="pt-PT"/>
        </w:rPr>
        <w:t>3 – Comparação entre modelos treinados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342"/>
        <w:gridCol w:w="2448"/>
      </w:tblGrid>
      <w:tr w:rsidR="00C2257C" w14:paraId="2E4F5BA5" w14:textId="77777777" w:rsidTr="00DD79AF">
        <w:tc>
          <w:tcPr>
            <w:tcW w:w="2419" w:type="dxa"/>
          </w:tcPr>
          <w:p w14:paraId="59242E9E" w14:textId="2A56519C" w:rsidR="00C2257C" w:rsidRDefault="00C2257C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Métrica</w:t>
            </w:r>
          </w:p>
        </w:tc>
        <w:tc>
          <w:tcPr>
            <w:tcW w:w="2342" w:type="dxa"/>
          </w:tcPr>
          <w:p w14:paraId="5C1D3CA3" w14:textId="6B41D6C6" w:rsidR="00C2257C" w:rsidRDefault="00C2257C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MLPE</w:t>
            </w:r>
          </w:p>
        </w:tc>
        <w:tc>
          <w:tcPr>
            <w:tcW w:w="2448" w:type="dxa"/>
          </w:tcPr>
          <w:p w14:paraId="68AC1FDD" w14:textId="60A3816D" w:rsidR="00C2257C" w:rsidRDefault="00C2257C">
            <w:pPr>
              <w:rPr>
                <w:b/>
                <w:bCs/>
                <w:lang w:val="pt-PT"/>
              </w:rPr>
            </w:pPr>
            <w:proofErr w:type="spellStart"/>
            <w:r>
              <w:rPr>
                <w:b/>
                <w:bCs/>
                <w:lang w:val="pt-PT"/>
              </w:rPr>
              <w:t>Random</w:t>
            </w:r>
            <w:proofErr w:type="spellEnd"/>
            <w:r>
              <w:rPr>
                <w:b/>
                <w:bCs/>
                <w:lang w:val="pt-PT"/>
              </w:rPr>
              <w:t xml:space="preserve"> </w:t>
            </w:r>
            <w:proofErr w:type="spellStart"/>
            <w:r>
              <w:rPr>
                <w:b/>
                <w:bCs/>
                <w:lang w:val="pt-PT"/>
              </w:rPr>
              <w:t>Forest</w:t>
            </w:r>
            <w:proofErr w:type="spellEnd"/>
          </w:p>
        </w:tc>
      </w:tr>
      <w:tr w:rsidR="00C2257C" w14:paraId="007A91F9" w14:textId="77777777" w:rsidTr="00DD79AF">
        <w:tc>
          <w:tcPr>
            <w:tcW w:w="2419" w:type="dxa"/>
          </w:tcPr>
          <w:p w14:paraId="357B942C" w14:textId="21563091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MAE</w:t>
            </w:r>
          </w:p>
        </w:tc>
        <w:tc>
          <w:tcPr>
            <w:tcW w:w="2342" w:type="dxa"/>
          </w:tcPr>
          <w:p w14:paraId="60F01D8C" w14:textId="1A0C0E27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29.31</w:t>
            </w:r>
          </w:p>
        </w:tc>
        <w:tc>
          <w:tcPr>
            <w:tcW w:w="2448" w:type="dxa"/>
          </w:tcPr>
          <w:p w14:paraId="76AA5B39" w14:textId="38D02CC8" w:rsidR="00C2257C" w:rsidRPr="00C2257C" w:rsidRDefault="00C2257C">
            <w:pPr>
              <w:rPr>
                <w:b/>
                <w:bCs/>
                <w:lang w:val="pt-PT"/>
              </w:rPr>
            </w:pPr>
            <w:r w:rsidRPr="00C2257C">
              <w:rPr>
                <w:b/>
                <w:bCs/>
                <w:lang w:val="pt-PT"/>
              </w:rPr>
              <w:t>20.47</w:t>
            </w:r>
          </w:p>
        </w:tc>
      </w:tr>
      <w:tr w:rsidR="00C2257C" w14:paraId="2866842C" w14:textId="77777777" w:rsidTr="00DD79AF">
        <w:tc>
          <w:tcPr>
            <w:tcW w:w="2419" w:type="dxa"/>
          </w:tcPr>
          <w:p w14:paraId="793E9F19" w14:textId="51DF81CA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NMAE</w:t>
            </w:r>
          </w:p>
        </w:tc>
        <w:tc>
          <w:tcPr>
            <w:tcW w:w="2342" w:type="dxa"/>
          </w:tcPr>
          <w:p w14:paraId="726A7146" w14:textId="77B29BB3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1.81</w:t>
            </w:r>
          </w:p>
        </w:tc>
        <w:tc>
          <w:tcPr>
            <w:tcW w:w="2448" w:type="dxa"/>
          </w:tcPr>
          <w:p w14:paraId="78888516" w14:textId="0770F738" w:rsidR="00C2257C" w:rsidRPr="00C2257C" w:rsidRDefault="00C2257C">
            <w:pPr>
              <w:rPr>
                <w:b/>
                <w:bCs/>
                <w:lang w:val="pt-PT"/>
              </w:rPr>
            </w:pPr>
            <w:r w:rsidRPr="00C2257C">
              <w:rPr>
                <w:b/>
                <w:bCs/>
                <w:lang w:val="pt-PT"/>
              </w:rPr>
              <w:t>1.27</w:t>
            </w:r>
          </w:p>
        </w:tc>
      </w:tr>
      <w:tr w:rsidR="00C2257C" w14:paraId="320D157A" w14:textId="77777777" w:rsidTr="00DD79AF">
        <w:tc>
          <w:tcPr>
            <w:tcW w:w="2419" w:type="dxa"/>
          </w:tcPr>
          <w:p w14:paraId="7FE9441A" w14:textId="18CD6CA9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RMSE</w:t>
            </w:r>
          </w:p>
        </w:tc>
        <w:tc>
          <w:tcPr>
            <w:tcW w:w="2342" w:type="dxa"/>
          </w:tcPr>
          <w:p w14:paraId="32E69B86" w14:textId="4AE2BE7D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38.73</w:t>
            </w:r>
          </w:p>
        </w:tc>
        <w:tc>
          <w:tcPr>
            <w:tcW w:w="2448" w:type="dxa"/>
          </w:tcPr>
          <w:p w14:paraId="53E923BE" w14:textId="5D85D9F0" w:rsidR="00C2257C" w:rsidRPr="00C2257C" w:rsidRDefault="00C2257C">
            <w:pPr>
              <w:rPr>
                <w:b/>
                <w:bCs/>
                <w:lang w:val="pt-PT"/>
              </w:rPr>
            </w:pPr>
            <w:r w:rsidRPr="00C2257C">
              <w:rPr>
                <w:b/>
                <w:bCs/>
                <w:lang w:val="pt-PT"/>
              </w:rPr>
              <w:t>24.88</w:t>
            </w:r>
          </w:p>
        </w:tc>
      </w:tr>
      <w:tr w:rsidR="00C2257C" w14:paraId="2173AD52" w14:textId="77777777" w:rsidTr="00DD79AF">
        <w:tc>
          <w:tcPr>
            <w:tcW w:w="2419" w:type="dxa"/>
          </w:tcPr>
          <w:p w14:paraId="3AFDC0EA" w14:textId="559A17A5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R2</w:t>
            </w:r>
          </w:p>
        </w:tc>
        <w:tc>
          <w:tcPr>
            <w:tcW w:w="2342" w:type="dxa"/>
          </w:tcPr>
          <w:p w14:paraId="33DE9172" w14:textId="01D45C3A" w:rsidR="00C2257C" w:rsidRPr="00C2257C" w:rsidRDefault="00C2257C">
            <w:pPr>
              <w:rPr>
                <w:lang w:val="pt-PT"/>
              </w:rPr>
            </w:pPr>
            <w:r w:rsidRPr="00C2257C">
              <w:rPr>
                <w:lang w:val="pt-PT"/>
              </w:rPr>
              <w:t>0.44</w:t>
            </w:r>
          </w:p>
        </w:tc>
        <w:tc>
          <w:tcPr>
            <w:tcW w:w="2448" w:type="dxa"/>
          </w:tcPr>
          <w:p w14:paraId="7C7EA458" w14:textId="46F235DE" w:rsidR="00C2257C" w:rsidRPr="00C2257C" w:rsidRDefault="00C2257C">
            <w:pPr>
              <w:rPr>
                <w:b/>
                <w:bCs/>
                <w:lang w:val="pt-PT"/>
              </w:rPr>
            </w:pPr>
            <w:r w:rsidRPr="00C2257C">
              <w:rPr>
                <w:b/>
                <w:bCs/>
                <w:lang w:val="pt-PT"/>
              </w:rPr>
              <w:t>0.77</w:t>
            </w:r>
          </w:p>
        </w:tc>
      </w:tr>
    </w:tbl>
    <w:p w14:paraId="3A2C72FD" w14:textId="77777777" w:rsidR="00FF3F48" w:rsidRPr="00FF3F48" w:rsidRDefault="00FF3F48">
      <w:pPr>
        <w:rPr>
          <w:b/>
          <w:bCs/>
          <w:lang w:val="pt-PT"/>
        </w:rPr>
      </w:pPr>
    </w:p>
    <w:sectPr w:rsidR="00FF3F48" w:rsidRPr="00FF3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80"/>
    <w:rsid w:val="001832E2"/>
    <w:rsid w:val="004B50B3"/>
    <w:rsid w:val="00574A80"/>
    <w:rsid w:val="006373EF"/>
    <w:rsid w:val="00C2257C"/>
    <w:rsid w:val="00DD79AF"/>
    <w:rsid w:val="00DE0FCC"/>
    <w:rsid w:val="00F52AAD"/>
    <w:rsid w:val="00FD7157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89023"/>
  <w15:chartTrackingRefBased/>
  <w15:docId w15:val="{5F5C3CE1-AFB8-3246-AAE5-5A825A51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Ferreira Soares</dc:creator>
  <cp:keywords/>
  <dc:description/>
  <cp:lastModifiedBy>João Ferreira Soares</cp:lastModifiedBy>
  <cp:revision>5</cp:revision>
  <dcterms:created xsi:type="dcterms:W3CDTF">2026-03-14T14:22:00Z</dcterms:created>
  <dcterms:modified xsi:type="dcterms:W3CDTF">2026-03-14T15:50:00Z</dcterms:modified>
</cp:coreProperties>
</file>