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A51D03">
      <w:pPr>
        <w:spacing w:before="300" w:after="60"/>
      </w:pPr>
    </w:p>
    <w:p w14:paraId="1CC26A16">
      <w:pPr>
        <w:spacing w:before="0" w:after="80"/>
        <w:jc w:val="center"/>
      </w:pPr>
      <w:r>
        <w:rPr>
          <w:rFonts w:ascii="Arial" w:hAnsi="Arial" w:eastAsia="Arial" w:cs="Arial"/>
          <w:b/>
          <w:bCs/>
          <w:color w:val="1F497D"/>
          <w:sz w:val="52"/>
          <w:szCs w:val="52"/>
        </w:rPr>
        <w:t>Playwright Automation Training</w:t>
      </w:r>
    </w:p>
    <w:p w14:paraId="77BE1B8B">
      <w:pPr>
        <w:spacing w:before="0" w:after="60"/>
        <w:jc w:val="center"/>
      </w:pPr>
      <w:r>
        <w:rPr>
          <w:rFonts w:ascii="Arial" w:hAnsi="Arial" w:eastAsia="Arial" w:cs="Arial"/>
          <w:b/>
          <w:bCs/>
          <w:color w:val="2E74B5"/>
          <w:sz w:val="40"/>
          <w:szCs w:val="40"/>
        </w:rPr>
        <w:t>Azure DevOps CI/CD Pipeline</w:t>
      </w:r>
    </w:p>
    <w:p w14:paraId="548EA5E4">
      <w:pPr>
        <w:spacing w:before="0" w:after="60"/>
        <w:jc w:val="center"/>
      </w:pPr>
      <w:r>
        <w:rPr>
          <w:rFonts w:ascii="Arial" w:hAnsi="Arial" w:eastAsia="Arial" w:cs="Arial"/>
          <w:i/>
          <w:iCs/>
          <w:color w:val="444444"/>
          <w:sz w:val="28"/>
          <w:szCs w:val="28"/>
        </w:rPr>
        <w:t>Complete Practical Implementation Guide</w:t>
      </w:r>
    </w:p>
    <w:p w14:paraId="36A84815">
      <w:pPr>
        <w:spacing w:before="0" w:after="300"/>
        <w:jc w:val="center"/>
      </w:pPr>
      <w:r>
        <w:rPr>
          <w:rFonts w:ascii="Arial" w:hAnsi="Arial" w:eastAsia="Arial" w:cs="Arial"/>
          <w:color w:val="888888"/>
          <w:sz w:val="22"/>
          <w:szCs w:val="22"/>
        </w:rPr>
        <w:t>Click-by-Click  |  Step-by-Step  |  With Screenshots Guidance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0"/>
        <w:gridCol w:w="2340"/>
        <w:gridCol w:w="2340"/>
        <w:gridCol w:w="2340"/>
      </w:tblGrid>
      <w:tr w14:paraId="741DA9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97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3435ED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PHASE 1</w:t>
            </w:r>
          </w:p>
          <w:p w14:paraId="7C0834A6">
            <w:pPr>
              <w:jc w:val="center"/>
            </w:pPr>
            <w:r>
              <w:rPr>
                <w:rFonts w:ascii="Arial" w:hAnsi="Arial" w:eastAsia="Arial" w:cs="Arial"/>
                <w:color w:val="BDD7EE"/>
                <w:sz w:val="18"/>
                <w:szCs w:val="18"/>
              </w:rPr>
              <w:t>Azure Account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4B5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B541E4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PHASE 2</w:t>
            </w:r>
          </w:p>
          <w:p w14:paraId="65A2305F">
            <w:pPr>
              <w:jc w:val="center"/>
            </w:pPr>
            <w:r>
              <w:rPr>
                <w:rFonts w:ascii="Arial" w:hAnsi="Arial" w:eastAsia="Arial" w:cs="Arial"/>
                <w:color w:val="BDD7EE"/>
                <w:sz w:val="18"/>
                <w:szCs w:val="18"/>
              </w:rPr>
              <w:t>ADO Project &amp; Repo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375A8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8ADB3E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PHASE 3</w:t>
            </w:r>
          </w:p>
          <w:p w14:paraId="69B59D52">
            <w:pPr>
              <w:jc w:val="center"/>
            </w:pPr>
            <w:r>
              <w:rPr>
                <w:rFonts w:ascii="Arial" w:hAnsi="Arial" w:eastAsia="Arial" w:cs="Arial"/>
                <w:color w:val="BDD7EE"/>
                <w:sz w:val="18"/>
                <w:szCs w:val="18"/>
              </w:rPr>
              <w:t>Push Code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97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5C4B99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PHASE 4</w:t>
            </w:r>
          </w:p>
          <w:p w14:paraId="45A7681D">
            <w:pPr>
              <w:jc w:val="center"/>
            </w:pPr>
            <w:r>
              <w:rPr>
                <w:rFonts w:ascii="Arial" w:hAnsi="Arial" w:eastAsia="Arial" w:cs="Arial"/>
                <w:color w:val="BDD7EE"/>
                <w:sz w:val="18"/>
                <w:szCs w:val="18"/>
              </w:rPr>
              <w:t>Pipeline &amp; Run</w:t>
            </w:r>
          </w:p>
        </w:tc>
      </w:tr>
    </w:tbl>
    <w:p w14:paraId="54D343D5">
      <w:pPr>
        <w:spacing w:before="200" w:after="0"/>
      </w:pPr>
    </w:p>
    <w:p w14:paraId="2F93CBFB">
      <w:pPr>
        <w:pBdr>
          <w:bottom w:val="single" w:color="2E74B5" w:sz="4" w:space="1"/>
        </w:pBdr>
        <w:spacing w:before="160" w:after="160"/>
      </w:pPr>
    </w:p>
    <w:p w14:paraId="3A6CB750">
      <w:pPr>
        <w:spacing w:before="12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7960"/>
      </w:tblGrid>
      <w:tr w14:paraId="7C9282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1F497D" w:sz="2" w:space="0"/>
              <w:left w:val="single" w:color="1F497D" w:sz="2" w:space="0"/>
              <w:bottom w:val="single" w:color="1F497D" w:sz="2" w:space="0"/>
              <w:right w:val="nil"/>
            </w:tcBorders>
            <w:shd w:val="clear" w:color="auto" w:fill="1F497D"/>
            <w:tcMar>
              <w:top w:w="140" w:type="dxa"/>
              <w:left w:w="140" w:type="dxa"/>
              <w:bottom w:w="140" w:type="dxa"/>
              <w:right w:w="100" w:type="dxa"/>
            </w:tcMar>
          </w:tcPr>
          <w:p w14:paraId="34E1BED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PHASE 1</w:t>
            </w:r>
          </w:p>
        </w:tc>
        <w:tc>
          <w:tcPr>
            <w:tcW w:w="7960" w:type="dxa"/>
            <w:tcBorders>
              <w:top w:val="single" w:color="1F497D" w:sz="2" w:space="0"/>
              <w:left w:val="nil"/>
              <w:bottom w:val="single" w:color="1F497D" w:sz="2" w:space="0"/>
              <w:right w:val="single" w:color="1F497D" w:sz="2" w:space="0"/>
            </w:tcBorders>
            <w:shd w:val="clear" w:color="auto" w:fill="DEEAF1"/>
            <w:tcMar>
              <w:top w:w="140" w:type="dxa"/>
              <w:left w:w="200" w:type="dxa"/>
              <w:bottom w:w="140" w:type="dxa"/>
              <w:right w:w="160" w:type="dxa"/>
            </w:tcMar>
          </w:tcPr>
          <w:p w14:paraId="6CCC8220">
            <w:r>
              <w:rPr>
                <w:rFonts w:ascii="Arial" w:hAnsi="Arial" w:eastAsia="Arial" w:cs="Arial"/>
                <w:b/>
                <w:bCs/>
                <w:color w:val="1F497D"/>
                <w:sz w:val="28"/>
                <w:szCs w:val="28"/>
              </w:rPr>
              <w:t>Create a Free Microsoft Azure Account</w:t>
            </w:r>
          </w:p>
        </w:tc>
      </w:tr>
    </w:tbl>
    <w:p w14:paraId="648039BB">
      <w:pPr>
        <w:spacing w:before="80" w:after="0"/>
      </w:pPr>
    </w:p>
    <w:p w14:paraId="353F4CE9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Before using Azure DevOps, you need a free Microsoft account. If you already have an Outlook, Hotmail, or Microsoft 365 account, you can use that directly.</w:t>
      </w:r>
    </w:p>
    <w:p w14:paraId="775BE4BB">
      <w:pPr>
        <w:spacing w:before="60" w:after="0"/>
      </w:pPr>
    </w:p>
    <w:p w14:paraId="5906CB11">
      <w:pPr>
        <w:pStyle w:val="3"/>
        <w:spacing w:before="220" w:after="100"/>
      </w:pPr>
      <w:r>
        <w:rPr>
          <w:rFonts w:ascii="Arial" w:hAnsi="Arial" w:eastAsia="Arial" w:cs="Arial"/>
          <w:b/>
          <w:bCs/>
          <w:color w:val="2E74B5"/>
          <w:sz w:val="26"/>
          <w:szCs w:val="26"/>
        </w:rPr>
        <w:t>Step 1.1 — Open Azure Sign-Up Page</w:t>
      </w:r>
    </w:p>
    <w:p w14:paraId="1603DD5A">
      <w:pPr>
        <w:spacing w:before="60" w:after="60"/>
      </w:pPr>
      <w:r>
        <w:rPr>
          <w:rFonts w:ascii="Arial" w:hAnsi="Arial" w:eastAsia="Arial" w:cs="Arial"/>
          <w:b/>
          <w:bCs/>
          <w:color w:val="1F497D"/>
          <w:sz w:val="22"/>
          <w:szCs w:val="22"/>
        </w:rPr>
        <w:t xml:space="preserve">🔗 URL: </w:t>
      </w:r>
      <w:r>
        <w:rPr>
          <w:rFonts w:ascii="Courier New" w:hAnsi="Courier New" w:eastAsia="Courier New" w:cs="Courier New"/>
          <w:color w:val="0563C1"/>
          <w:sz w:val="22"/>
          <w:szCs w:val="22"/>
          <w:u w:val="single"/>
        </w:rPr>
        <w:t>https://azure.microsoft.com/en-us/free</w:t>
      </w:r>
    </w:p>
    <w:p w14:paraId="2A0E698D">
      <w:pPr>
        <w:spacing w:before="6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40"/>
        <w:gridCol w:w="8820"/>
      </w:tblGrid>
      <w:tr w14:paraId="333B3E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1F497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59416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88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C2B06E6">
            <w:pPr>
              <w:spacing w:before="0" w:after="40"/>
            </w:pPr>
            <w:r>
              <w:rPr>
                <w:rFonts w:ascii="Arial" w:hAnsi="Arial" w:eastAsia="Arial" w:cs="Arial"/>
                <w:b/>
                <w:bCs/>
                <w:color w:val="1A1A1A"/>
                <w:sz w:val="22"/>
                <w:szCs w:val="22"/>
              </w:rPr>
              <w:t>Click the big green button 'Start free'</w:t>
            </w:r>
          </w:p>
          <w:p w14:paraId="33A907C3">
            <w:pPr>
              <w:spacing w:before="0" w:after="0"/>
            </w:pPr>
            <w:r>
              <w:rPr>
                <w:rFonts w:ascii="Arial" w:hAnsi="Arial" w:eastAsia="Arial" w:cs="Arial"/>
                <w:i/>
                <w:iCs/>
                <w:color w:val="555555"/>
                <w:sz w:val="20"/>
                <w:szCs w:val="20"/>
              </w:rPr>
              <w:t>This is on the homepage — you cannot miss it. It may also say 'Try Azure for free'.</w:t>
            </w:r>
          </w:p>
        </w:tc>
      </w:tr>
    </w:tbl>
    <w:p w14:paraId="22F9627F">
      <w:pPr>
        <w:spacing w:before="6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40"/>
        <w:gridCol w:w="8820"/>
      </w:tblGrid>
      <w:tr w14:paraId="1A5319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1F497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DDE5D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88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C24B757">
            <w:pPr>
              <w:spacing w:before="0" w:after="40"/>
            </w:pPr>
            <w:r>
              <w:rPr>
                <w:rFonts w:ascii="Arial" w:hAnsi="Arial" w:eastAsia="Arial" w:cs="Arial"/>
                <w:b/>
                <w:bCs/>
                <w:color w:val="1A1A1A"/>
                <w:sz w:val="22"/>
                <w:szCs w:val="22"/>
              </w:rPr>
              <w:t>You will be redirected to Microsoft's sign-in page</w:t>
            </w:r>
          </w:p>
          <w:p w14:paraId="6BC78960">
            <w:pPr>
              <w:spacing w:before="0" w:after="0"/>
            </w:pPr>
            <w:r>
              <w:rPr>
                <w:rFonts w:ascii="Arial" w:hAnsi="Arial" w:eastAsia="Arial" w:cs="Arial"/>
                <w:i/>
                <w:iCs/>
                <w:color w:val="555555"/>
                <w:sz w:val="20"/>
                <w:szCs w:val="20"/>
              </w:rPr>
              <w:t>URL will change to login.microsoftonline.com</w:t>
            </w:r>
          </w:p>
        </w:tc>
      </w:tr>
    </w:tbl>
    <w:p w14:paraId="3A0E1E4A">
      <w:pPr>
        <w:spacing w:before="40" w:after="0"/>
      </w:pPr>
      <w:r>
        <w:drawing>
          <wp:inline distT="0" distB="0" distL="114300" distR="114300">
            <wp:extent cx="6491605" cy="2998470"/>
            <wp:effectExtent l="0" t="0" r="10795" b="1143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91605" cy="2998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2FB1D">
      <w:pPr>
        <w:pStyle w:val="3"/>
        <w:spacing w:before="220" w:after="100"/>
      </w:pPr>
      <w:r>
        <w:rPr>
          <w:rFonts w:ascii="Arial" w:hAnsi="Arial" w:eastAsia="Arial" w:cs="Arial"/>
          <w:b/>
          <w:bCs/>
          <w:color w:val="2E74B5"/>
          <w:sz w:val="26"/>
          <w:szCs w:val="26"/>
        </w:rPr>
        <w:t>Step 1.2 — Sign In or Create Microsoft Account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1BD58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9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45DBC6EA">
            <w:r>
              <w:rPr>
                <w:rFonts w:ascii="Arial" w:hAnsi="Arial" w:eastAsia="Arial" w:cs="Arial"/>
                <w:b/>
                <w:bCs/>
                <w:color w:val="276221"/>
                <w:sz w:val="22"/>
                <w:szCs w:val="22"/>
              </w:rPr>
              <w:t xml:space="preserve">💡 TIP: </w:t>
            </w:r>
            <w:r>
              <w:rPr>
                <w:rFonts w:ascii="Arial" w:hAnsi="Arial" w:eastAsia="Arial" w:cs="Arial"/>
                <w:color w:val="2E5E2E"/>
                <w:sz w:val="22"/>
                <w:szCs w:val="22"/>
              </w:rPr>
              <w:t>If you already have Gmail, you CANNOT use it directly. You need a Microsoft account. But you CAN create a Microsoft account using your existing Gmail address.</w:t>
            </w:r>
          </w:p>
        </w:tc>
      </w:tr>
    </w:tbl>
    <w:p w14:paraId="750707C4">
      <w:pPr>
        <w:spacing w:before="60" w:after="0"/>
      </w:pPr>
    </w:p>
    <w:p w14:paraId="0CCC36B1">
      <w:pPr>
        <w:spacing w:before="160" w:after="80"/>
      </w:pPr>
      <w:r>
        <w:rPr>
          <w:rFonts w:ascii="Arial" w:hAnsi="Arial" w:eastAsia="Arial" w:cs="Arial"/>
          <w:b/>
          <w:bCs/>
          <w:color w:val="404040"/>
          <w:sz w:val="24"/>
          <w:szCs w:val="24"/>
        </w:rPr>
        <w:t>Option A — You already have a Microsoft/Outlook account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40"/>
        <w:gridCol w:w="8820"/>
      </w:tblGrid>
      <w:tr w14:paraId="7FC6A8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1F497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D0596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88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C8F1513">
            <w:pPr>
              <w:spacing w:before="0" w:after="40"/>
            </w:pPr>
            <w:r>
              <w:rPr>
                <w:rFonts w:ascii="Arial" w:hAnsi="Arial" w:eastAsia="Arial" w:cs="Arial"/>
                <w:b/>
                <w:bCs/>
                <w:color w:val="1A1A1A"/>
                <w:sz w:val="22"/>
                <w:szCs w:val="22"/>
              </w:rPr>
              <w:t>Enter your existing email address (e.g. yourname@outlook.com)</w:t>
            </w:r>
          </w:p>
          <w:p w14:paraId="2750EE8A">
            <w:pPr>
              <w:spacing w:before="0" w:after="0"/>
            </w:pPr>
            <w:r>
              <w:rPr>
                <w:rFonts w:ascii="Arial" w:hAnsi="Arial" w:eastAsia="Arial" w:cs="Arial"/>
                <w:i/>
                <w:iCs/>
                <w:color w:val="555555"/>
                <w:sz w:val="20"/>
                <w:szCs w:val="20"/>
              </w:rPr>
              <w:t>Type in the email field and click Next</w:t>
            </w:r>
          </w:p>
        </w:tc>
      </w:tr>
    </w:tbl>
    <w:p w14:paraId="11747056">
      <w:pPr>
        <w:spacing w:before="6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40"/>
        <w:gridCol w:w="8820"/>
      </w:tblGrid>
      <w:tr w14:paraId="4A5505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1F497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ACFE5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88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6569CDA">
            <w:pPr>
              <w:spacing w:before="0" w:after="40"/>
            </w:pPr>
            <w:r>
              <w:rPr>
                <w:rFonts w:ascii="Arial" w:hAnsi="Arial" w:eastAsia="Arial" w:cs="Arial"/>
                <w:b/>
                <w:bCs/>
                <w:color w:val="1A1A1A"/>
                <w:sz w:val="22"/>
                <w:szCs w:val="22"/>
              </w:rPr>
              <w:t>Enter your password</w:t>
            </w:r>
          </w:p>
          <w:p w14:paraId="20F60686">
            <w:pPr>
              <w:spacing w:before="0" w:after="0"/>
            </w:pPr>
            <w:r>
              <w:rPr>
                <w:rFonts w:ascii="Arial" w:hAnsi="Arial" w:eastAsia="Arial" w:cs="Arial"/>
                <w:i/>
                <w:iCs/>
                <w:color w:val="555555"/>
                <w:sz w:val="20"/>
                <w:szCs w:val="20"/>
              </w:rPr>
              <w:t>Click Sign in</w:t>
            </w:r>
          </w:p>
        </w:tc>
      </w:tr>
    </w:tbl>
    <w:p w14:paraId="23C47F64">
      <w:pPr>
        <w:spacing w:before="6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40"/>
        <w:gridCol w:w="8820"/>
      </w:tblGrid>
      <w:tr w14:paraId="2F71A0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1F497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1E66A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3</w:t>
            </w:r>
          </w:p>
        </w:tc>
        <w:tc>
          <w:tcPr>
            <w:tcW w:w="88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11F56CA">
            <w:pPr>
              <w:spacing w:before="0" w:after="40"/>
            </w:pPr>
            <w:r>
              <w:rPr>
                <w:rFonts w:ascii="Arial" w:hAnsi="Arial" w:eastAsia="Arial" w:cs="Arial"/>
                <w:b/>
                <w:bCs/>
                <w:color w:val="1A1A1A"/>
                <w:sz w:val="22"/>
                <w:szCs w:val="22"/>
              </w:rPr>
              <w:t>If asked for MFA (phone verification), complete it</w:t>
            </w:r>
          </w:p>
          <w:p w14:paraId="70F9A360">
            <w:pPr>
              <w:spacing w:before="0" w:after="0"/>
            </w:pPr>
            <w:r>
              <w:rPr>
                <w:rFonts w:ascii="Arial" w:hAnsi="Arial" w:eastAsia="Arial" w:cs="Arial"/>
                <w:i/>
                <w:iCs/>
                <w:color w:val="555555"/>
                <w:sz w:val="20"/>
                <w:szCs w:val="20"/>
              </w:rPr>
              <w:t>Microsoft may send an OTP to your phone</w:t>
            </w:r>
          </w:p>
        </w:tc>
      </w:tr>
    </w:tbl>
    <w:p w14:paraId="6CDA9DCD">
      <w:pPr>
        <w:spacing w:before="60" w:after="0"/>
      </w:pPr>
    </w:p>
    <w:p w14:paraId="7E4AF1DA">
      <w:pPr>
        <w:spacing w:before="160" w:after="80"/>
      </w:pPr>
      <w:r>
        <w:rPr>
          <w:rFonts w:ascii="Arial" w:hAnsi="Arial" w:eastAsia="Arial" w:cs="Arial"/>
          <w:b/>
          <w:bCs/>
          <w:color w:val="404040"/>
          <w:sz w:val="24"/>
          <w:szCs w:val="24"/>
        </w:rPr>
        <w:t>Option B — Create a new Microsoft account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40"/>
        <w:gridCol w:w="8820"/>
      </w:tblGrid>
      <w:tr w14:paraId="255D09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1F497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596D1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88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8E857A5">
            <w:pPr>
              <w:spacing w:before="0" w:after="40"/>
            </w:pPr>
            <w:r>
              <w:rPr>
                <w:rFonts w:ascii="Arial" w:hAnsi="Arial" w:eastAsia="Arial" w:cs="Arial"/>
                <w:b/>
                <w:bCs/>
                <w:color w:val="1A1A1A"/>
                <w:sz w:val="22"/>
                <w:szCs w:val="22"/>
              </w:rPr>
              <w:t>On the sign-in page, click 'Create one!'</w:t>
            </w:r>
          </w:p>
          <w:p w14:paraId="0E3E0E7B">
            <w:pPr>
              <w:spacing w:before="0" w:after="0"/>
            </w:pPr>
            <w:r>
              <w:rPr>
                <w:rFonts w:ascii="Arial" w:hAnsi="Arial" w:eastAsia="Arial" w:cs="Arial"/>
                <w:i/>
                <w:iCs/>
                <w:color w:val="555555"/>
                <w:sz w:val="20"/>
                <w:szCs w:val="20"/>
              </w:rPr>
              <w:t>It is a link below the email input field</w:t>
            </w:r>
          </w:p>
        </w:tc>
      </w:tr>
    </w:tbl>
    <w:p w14:paraId="41DC95F7">
      <w:pPr>
        <w:spacing w:before="6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40"/>
        <w:gridCol w:w="8820"/>
      </w:tblGrid>
      <w:tr w14:paraId="2E9CB6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1F497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66047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88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78C263E">
            <w:pPr>
              <w:spacing w:before="0" w:after="40"/>
            </w:pPr>
            <w:r>
              <w:rPr>
                <w:rFonts w:ascii="Arial" w:hAnsi="Arial" w:eastAsia="Arial" w:cs="Arial"/>
                <w:b/>
                <w:bCs/>
                <w:color w:val="1A1A1A"/>
                <w:sz w:val="22"/>
                <w:szCs w:val="22"/>
              </w:rPr>
              <w:t>Enter an email address — use your existing Gmail or create a new Outlook address</w:t>
            </w:r>
          </w:p>
          <w:p w14:paraId="7C6AC70E">
            <w:pPr>
              <w:spacing w:before="0" w:after="0"/>
            </w:pPr>
            <w:r>
              <w:rPr>
                <w:rFonts w:ascii="Arial" w:hAnsi="Arial" w:eastAsia="Arial" w:cs="Arial"/>
                <w:i/>
                <w:iCs/>
                <w:color w:val="555555"/>
                <w:sz w:val="20"/>
                <w:szCs w:val="20"/>
              </w:rPr>
              <w:t>If using Gmail: type yourname@gmail.com. If new: type a new username@outlook.com</w:t>
            </w:r>
          </w:p>
        </w:tc>
      </w:tr>
    </w:tbl>
    <w:p w14:paraId="6C952B3C">
      <w:pPr>
        <w:spacing w:before="6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40"/>
        <w:gridCol w:w="8820"/>
      </w:tblGrid>
      <w:tr w14:paraId="0E5E9A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1F497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7F0D3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3</w:t>
            </w:r>
          </w:p>
        </w:tc>
        <w:tc>
          <w:tcPr>
            <w:tcW w:w="88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E99944D">
            <w:pPr>
              <w:spacing w:before="0" w:after="40"/>
            </w:pPr>
            <w:r>
              <w:rPr>
                <w:rFonts w:ascii="Arial" w:hAnsi="Arial" w:eastAsia="Arial" w:cs="Arial"/>
                <w:b/>
                <w:bCs/>
                <w:color w:val="1A1A1A"/>
                <w:sz w:val="22"/>
                <w:szCs w:val="22"/>
              </w:rPr>
              <w:t>Click Next and set a strong password</w:t>
            </w:r>
          </w:p>
          <w:p w14:paraId="5FF6A78E">
            <w:pPr>
              <w:spacing w:before="0" w:after="0"/>
            </w:pPr>
            <w:r>
              <w:rPr>
                <w:rFonts w:ascii="Arial" w:hAnsi="Arial" w:eastAsia="Arial" w:cs="Arial"/>
                <w:i/>
                <w:iCs/>
                <w:color w:val="555555"/>
                <w:sz w:val="20"/>
                <w:szCs w:val="20"/>
              </w:rPr>
              <w:t>Password must have uppercase, lowercase, number, symbol</w:t>
            </w:r>
          </w:p>
        </w:tc>
      </w:tr>
    </w:tbl>
    <w:p w14:paraId="6B36496C">
      <w:pPr>
        <w:spacing w:before="6" w:after="0"/>
      </w:pPr>
      <w:r>
        <w:drawing>
          <wp:inline distT="0" distB="0" distL="114300" distR="114300">
            <wp:extent cx="6495415" cy="2908300"/>
            <wp:effectExtent l="0" t="0" r="698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95415" cy="290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73D69">
      <w:pPr>
        <w:spacing w:before="6" w:after="0"/>
      </w:pPr>
      <w:r>
        <w:drawing>
          <wp:inline distT="0" distB="0" distL="114300" distR="114300">
            <wp:extent cx="6491605" cy="3039110"/>
            <wp:effectExtent l="0" t="0" r="10795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91605" cy="303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00E59">
      <w:pPr>
        <w:spacing w:before="6" w:after="0"/>
      </w:pPr>
    </w:p>
    <w:p w14:paraId="394CF685">
      <w:pPr>
        <w:spacing w:before="6" w:after="0"/>
      </w:pPr>
      <w:r>
        <w:drawing>
          <wp:inline distT="0" distB="0" distL="114300" distR="114300">
            <wp:extent cx="6491605" cy="3188335"/>
            <wp:effectExtent l="0" t="0" r="10795" b="1206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91605" cy="318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C142D4">
      <w:pPr>
        <w:spacing w:before="6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40"/>
        <w:gridCol w:w="8820"/>
      </w:tblGrid>
      <w:tr w14:paraId="214007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1F497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2CEFE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4</w:t>
            </w:r>
          </w:p>
        </w:tc>
        <w:tc>
          <w:tcPr>
            <w:tcW w:w="88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8E1C6CD">
            <w:pPr>
              <w:spacing w:before="0" w:after="40"/>
            </w:pPr>
            <w:r>
              <w:rPr>
                <w:rFonts w:ascii="Arial" w:hAnsi="Arial" w:eastAsia="Arial" w:cs="Arial"/>
                <w:b/>
                <w:bCs/>
                <w:color w:val="1A1A1A"/>
                <w:sz w:val="22"/>
                <w:szCs w:val="22"/>
              </w:rPr>
              <w:t>Enter your first name and last name</w:t>
            </w:r>
          </w:p>
          <w:p w14:paraId="7B1320C9">
            <w:pPr>
              <w:spacing w:before="0" w:after="0"/>
            </w:pPr>
            <w:r>
              <w:rPr>
                <w:rFonts w:ascii="Arial" w:hAnsi="Arial" w:eastAsia="Arial" w:cs="Arial"/>
                <w:i/>
                <w:iCs/>
                <w:color w:val="555555"/>
                <w:sz w:val="20"/>
                <w:szCs w:val="20"/>
              </w:rPr>
              <w:t>Fill both fields, click Next</w:t>
            </w:r>
          </w:p>
        </w:tc>
      </w:tr>
    </w:tbl>
    <w:p w14:paraId="777B3D42">
      <w:pPr>
        <w:spacing w:before="6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40"/>
        <w:gridCol w:w="8820"/>
      </w:tblGrid>
      <w:tr w14:paraId="3D113B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1F497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1EAF0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5</w:t>
            </w:r>
          </w:p>
        </w:tc>
        <w:tc>
          <w:tcPr>
            <w:tcW w:w="88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845F69F">
            <w:pPr>
              <w:spacing w:before="0" w:after="40"/>
            </w:pPr>
            <w:r>
              <w:rPr>
                <w:rFonts w:ascii="Arial" w:hAnsi="Arial" w:eastAsia="Arial" w:cs="Arial"/>
                <w:b/>
                <w:bCs/>
                <w:color w:val="1A1A1A"/>
                <w:sz w:val="22"/>
                <w:szCs w:val="22"/>
              </w:rPr>
              <w:t>Select your country and date of birth</w:t>
            </w:r>
          </w:p>
          <w:p w14:paraId="6E4C509E">
            <w:pPr>
              <w:spacing w:before="0" w:after="0"/>
            </w:pPr>
            <w:r>
              <w:rPr>
                <w:rFonts w:ascii="Arial" w:hAnsi="Arial" w:eastAsia="Arial" w:cs="Arial"/>
                <w:i/>
                <w:iCs/>
                <w:color w:val="555555"/>
                <w:sz w:val="20"/>
                <w:szCs w:val="20"/>
              </w:rPr>
              <w:t>Required for account creation</w:t>
            </w:r>
          </w:p>
        </w:tc>
      </w:tr>
    </w:tbl>
    <w:p w14:paraId="56C4AF41">
      <w:pPr>
        <w:spacing w:before="6" w:after="0"/>
      </w:pPr>
    </w:p>
    <w:p w14:paraId="716571F3">
      <w:pPr>
        <w:spacing w:before="6" w:after="0"/>
      </w:pPr>
    </w:p>
    <w:p w14:paraId="43EFD2B0">
      <w:pPr>
        <w:spacing w:before="6" w:after="0"/>
      </w:pPr>
      <w:r>
        <w:drawing>
          <wp:inline distT="0" distB="0" distL="114300" distR="114300">
            <wp:extent cx="6493510" cy="3369945"/>
            <wp:effectExtent l="0" t="0" r="8890" b="825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3510" cy="336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48464">
      <w:pPr>
        <w:spacing w:before="6" w:after="0"/>
      </w:pPr>
      <w:r>
        <w:drawing>
          <wp:inline distT="0" distB="0" distL="114300" distR="114300">
            <wp:extent cx="6500495" cy="3105785"/>
            <wp:effectExtent l="0" t="0" r="1905" b="571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00495" cy="3105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F5EDD">
      <w:pPr>
        <w:spacing w:before="6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40"/>
        <w:gridCol w:w="8820"/>
      </w:tblGrid>
      <w:tr w14:paraId="316934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1F497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BAC90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6</w:t>
            </w:r>
          </w:p>
        </w:tc>
        <w:tc>
          <w:tcPr>
            <w:tcW w:w="88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BA78531">
            <w:pPr>
              <w:spacing w:before="0" w:after="40"/>
            </w:pPr>
            <w:r>
              <w:rPr>
                <w:rFonts w:ascii="Arial" w:hAnsi="Arial" w:eastAsia="Arial" w:cs="Arial"/>
                <w:b/>
                <w:bCs/>
                <w:color w:val="1A1A1A"/>
                <w:sz w:val="22"/>
                <w:szCs w:val="22"/>
              </w:rPr>
              <w:t>Complete the CAPTCHA puzzle</w:t>
            </w:r>
          </w:p>
          <w:p w14:paraId="29670F27">
            <w:pPr>
              <w:spacing w:before="0" w:after="0"/>
            </w:pPr>
            <w:r>
              <w:rPr>
                <w:rFonts w:ascii="Arial" w:hAnsi="Arial" w:eastAsia="Arial" w:cs="Arial"/>
                <w:i/>
                <w:iCs/>
                <w:color w:val="555555"/>
                <w:sz w:val="20"/>
                <w:szCs w:val="20"/>
              </w:rPr>
              <w:t>Usually: solve a visual puzzle or click a checkbox</w:t>
            </w:r>
          </w:p>
        </w:tc>
      </w:tr>
    </w:tbl>
    <w:p w14:paraId="17660F21">
      <w:pPr>
        <w:spacing w:before="6" w:after="0"/>
      </w:pPr>
    </w:p>
    <w:p w14:paraId="7EB575C6">
      <w:pPr>
        <w:spacing w:before="6" w:after="0"/>
      </w:pPr>
      <w:r>
        <w:drawing>
          <wp:inline distT="0" distB="0" distL="114300" distR="114300">
            <wp:extent cx="6495415" cy="3173095"/>
            <wp:effectExtent l="0" t="0" r="6985" b="190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95415" cy="317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07D11">
      <w:pPr>
        <w:spacing w:before="80" w:after="0"/>
        <w:rPr>
          <w:rFonts w:hint="default"/>
          <w:lang w:val="en-US"/>
        </w:rPr>
      </w:pPr>
    </w:p>
    <w:p w14:paraId="3B8E7215">
      <w:pPr>
        <w:spacing w:before="80" w:after="0"/>
        <w:rPr>
          <w:rFonts w:hint="default"/>
          <w:b/>
          <w:bCs/>
          <w:lang w:val="en-US"/>
        </w:rPr>
      </w:pPr>
    </w:p>
    <w:p w14:paraId="063FEEE6">
      <w:pPr>
        <w:spacing w:before="80" w:after="0"/>
        <w:rPr>
          <w:rFonts w:hint="default"/>
          <w:b/>
          <w:bCs/>
          <w:lang w:val="en-US"/>
        </w:rPr>
      </w:pPr>
    </w:p>
    <w:p w14:paraId="64009F8C">
      <w:pPr>
        <w:spacing w:before="80" w:after="0"/>
        <w:rPr>
          <w:rFonts w:hint="default"/>
          <w:b/>
          <w:bCs/>
          <w:lang w:val="en-US"/>
        </w:rPr>
      </w:pPr>
    </w:p>
    <w:p w14:paraId="7E42870A">
      <w:pPr>
        <w:spacing w:before="80" w:after="0"/>
        <w:rPr>
          <w:rFonts w:hint="default"/>
          <w:b/>
          <w:bCs/>
          <w:lang w:val="en-US"/>
        </w:rPr>
      </w:pPr>
    </w:p>
    <w:p w14:paraId="32BEE796">
      <w:pPr>
        <w:spacing w:before="80" w:after="0"/>
        <w:rPr>
          <w:rFonts w:hint="default"/>
          <w:b/>
          <w:bCs/>
          <w:lang w:val="en-US"/>
        </w:rPr>
      </w:pPr>
    </w:p>
    <w:p w14:paraId="1A7C6089">
      <w:pPr>
        <w:spacing w:before="80" w:after="0"/>
        <w:rPr>
          <w:rFonts w:hint="default"/>
          <w:b/>
          <w:bCs/>
          <w:lang w:val="en-US"/>
        </w:rPr>
      </w:pPr>
    </w:p>
    <w:p w14:paraId="13F57932">
      <w:pPr>
        <w:spacing w:before="80" w:after="0"/>
      </w:pPr>
      <w:r>
        <w:rPr>
          <w:rFonts w:hint="default"/>
          <w:b/>
          <w:bCs/>
          <w:lang w:val="en-US"/>
        </w:rPr>
        <w:t xml:space="preserve">After press and hold- </w:t>
      </w:r>
      <w:r>
        <w:rPr>
          <w:rFonts w:hint="default"/>
          <w:lang w:val="en-US"/>
        </w:rPr>
        <w:br w:type="textWrapping"/>
      </w:r>
      <w:r>
        <w:rPr>
          <w:rFonts w:ascii="Arial" w:hAnsi="Arial" w:eastAsia="Arial" w:cs="Arial"/>
          <w:b/>
          <w:bCs/>
          <w:color w:val="2E74B5"/>
          <w:sz w:val="26"/>
          <w:szCs w:val="26"/>
        </w:rPr>
        <w:t>Step 1.3 — Complete Azure Free Account Setup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E48F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DECEA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15D50837">
            <w:r>
              <w:rPr>
                <w:rFonts w:ascii="Arial" w:hAnsi="Arial" w:eastAsia="Arial" w:cs="Arial"/>
                <w:b/>
                <w:bCs/>
                <w:color w:val="C62828"/>
                <w:sz w:val="22"/>
                <w:szCs w:val="22"/>
              </w:rPr>
              <w:t xml:space="preserve">🚨 IMPORTANT: </w:t>
            </w:r>
            <w:r>
              <w:rPr>
                <w:rFonts w:ascii="Arial" w:hAnsi="Arial" w:eastAsia="Arial" w:cs="Arial"/>
                <w:color w:val="B71C1C"/>
                <w:sz w:val="22"/>
                <w:szCs w:val="22"/>
              </w:rPr>
              <w:t>Azure free account requires a credit/debit card for identity verification ONLY. You will NOT be charged unless you manually upgrade to pay-as-you-go. Students can use any debit card.</w:t>
            </w:r>
          </w:p>
        </w:tc>
      </w:tr>
    </w:tbl>
    <w:p w14:paraId="0E6195C8">
      <w:pPr>
        <w:spacing w:before="6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40"/>
        <w:gridCol w:w="8820"/>
      </w:tblGrid>
      <w:tr w14:paraId="4034F7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1F497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EBA1A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88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2DB5237">
            <w:pPr>
              <w:spacing w:before="0" w:after="40"/>
            </w:pPr>
            <w:r>
              <w:rPr>
                <w:rFonts w:ascii="Arial" w:hAnsi="Arial" w:eastAsia="Arial" w:cs="Arial"/>
                <w:b/>
                <w:bCs/>
                <w:color w:val="1A1A1A"/>
                <w:sz w:val="22"/>
                <w:szCs w:val="22"/>
              </w:rPr>
              <w:t>After sign-in, you are on the Azure free account setup page</w:t>
            </w:r>
          </w:p>
          <w:p w14:paraId="105A44D7">
            <w:pPr>
              <w:spacing w:before="0" w:after="0"/>
            </w:pPr>
            <w:r>
              <w:rPr>
                <w:rFonts w:ascii="Arial" w:hAnsi="Arial" w:eastAsia="Arial" w:cs="Arial"/>
                <w:i/>
                <w:iCs/>
                <w:color w:val="555555"/>
                <w:sz w:val="20"/>
                <w:szCs w:val="20"/>
              </w:rPr>
              <w:t>Fill in your profile information</w:t>
            </w:r>
          </w:p>
        </w:tc>
      </w:tr>
    </w:tbl>
    <w:p w14:paraId="4693B3AA">
      <w:pPr>
        <w:spacing w:before="6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6760"/>
      </w:tblGrid>
      <w:tr w14:paraId="3D28E4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EF467A4">
            <w:r>
              <w:rPr>
                <w:rFonts w:ascii="Arial" w:hAnsi="Arial" w:eastAsia="Arial" w:cs="Arial"/>
                <w:b/>
                <w:bCs/>
                <w:color w:val="1F497D"/>
                <w:sz w:val="20"/>
                <w:szCs w:val="20"/>
              </w:rPr>
              <w:t>Country/Region</w:t>
            </w:r>
          </w:p>
        </w:tc>
        <w:tc>
          <w:tcPr>
            <w:tcW w:w="6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03600D7">
            <w:r>
              <w:rPr>
                <w:rFonts w:ascii="Courier New" w:hAnsi="Courier New" w:eastAsia="Courier New" w:cs="Courier New"/>
                <w:color w:val="333333"/>
                <w:sz w:val="20"/>
                <w:szCs w:val="20"/>
              </w:rPr>
              <w:t>India (or your country)</w:t>
            </w:r>
          </w:p>
        </w:tc>
      </w:tr>
    </w:tbl>
    <w:p w14:paraId="57F4963A">
      <w:pPr>
        <w:spacing w:before="4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6760"/>
      </w:tblGrid>
      <w:tr w14:paraId="59F498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FCBEBB9">
            <w:r>
              <w:rPr>
                <w:rFonts w:ascii="Arial" w:hAnsi="Arial" w:eastAsia="Arial" w:cs="Arial"/>
                <w:b/>
                <w:bCs/>
                <w:color w:val="1F497D"/>
                <w:sz w:val="20"/>
                <w:szCs w:val="20"/>
              </w:rPr>
              <w:t>First Name</w:t>
            </w:r>
          </w:p>
        </w:tc>
        <w:tc>
          <w:tcPr>
            <w:tcW w:w="6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9AFF929">
            <w:r>
              <w:rPr>
                <w:rFonts w:ascii="Courier New" w:hAnsi="Courier New" w:eastAsia="Courier New" w:cs="Courier New"/>
                <w:color w:val="333333"/>
                <w:sz w:val="20"/>
                <w:szCs w:val="20"/>
              </w:rPr>
              <w:t>Your first name</w:t>
            </w:r>
          </w:p>
        </w:tc>
      </w:tr>
    </w:tbl>
    <w:p w14:paraId="32DB788F">
      <w:pPr>
        <w:spacing w:before="4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6760"/>
      </w:tblGrid>
      <w:tr w14:paraId="1CA185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B8C4C07">
            <w:r>
              <w:rPr>
                <w:rFonts w:ascii="Arial" w:hAnsi="Arial" w:eastAsia="Arial" w:cs="Arial"/>
                <w:b/>
                <w:bCs/>
                <w:color w:val="1F497D"/>
                <w:sz w:val="20"/>
                <w:szCs w:val="20"/>
              </w:rPr>
              <w:t>Last Name</w:t>
            </w:r>
          </w:p>
        </w:tc>
        <w:tc>
          <w:tcPr>
            <w:tcW w:w="6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AB195FB">
            <w:r>
              <w:rPr>
                <w:rFonts w:ascii="Courier New" w:hAnsi="Courier New" w:eastAsia="Courier New" w:cs="Courier New"/>
                <w:color w:val="333333"/>
                <w:sz w:val="20"/>
                <w:szCs w:val="20"/>
              </w:rPr>
              <w:t>Your last name</w:t>
            </w:r>
          </w:p>
        </w:tc>
      </w:tr>
    </w:tbl>
    <w:p w14:paraId="1B989545">
      <w:pPr>
        <w:spacing w:before="4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6760"/>
      </w:tblGrid>
      <w:tr w14:paraId="41F0BE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1C481B3">
            <w:r>
              <w:rPr>
                <w:rFonts w:ascii="Arial" w:hAnsi="Arial" w:eastAsia="Arial" w:cs="Arial"/>
                <w:b/>
                <w:bCs/>
                <w:color w:val="1F497D"/>
                <w:sz w:val="20"/>
                <w:szCs w:val="20"/>
              </w:rPr>
              <w:t>Email address</w:t>
            </w:r>
          </w:p>
        </w:tc>
        <w:tc>
          <w:tcPr>
            <w:tcW w:w="6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09C3A3D">
            <w:r>
              <w:rPr>
                <w:rFonts w:ascii="Courier New" w:hAnsi="Courier New" w:eastAsia="Courier New" w:cs="Courier New"/>
                <w:color w:val="333333"/>
                <w:sz w:val="20"/>
                <w:szCs w:val="20"/>
              </w:rPr>
              <w:t>Your email (auto-filled)</w:t>
            </w:r>
          </w:p>
        </w:tc>
      </w:tr>
    </w:tbl>
    <w:p w14:paraId="597B5830">
      <w:pPr>
        <w:spacing w:before="4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6760"/>
      </w:tblGrid>
      <w:tr w14:paraId="446C00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6B2B399">
            <w:r>
              <w:rPr>
                <w:rFonts w:ascii="Arial" w:hAnsi="Arial" w:eastAsia="Arial" w:cs="Arial"/>
                <w:b/>
                <w:bCs/>
                <w:color w:val="1F497D"/>
                <w:sz w:val="20"/>
                <w:szCs w:val="20"/>
              </w:rPr>
              <w:t>Phone</w:t>
            </w:r>
          </w:p>
        </w:tc>
        <w:tc>
          <w:tcPr>
            <w:tcW w:w="6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801E8C6">
            <w:r>
              <w:rPr>
                <w:rFonts w:ascii="Courier New" w:hAnsi="Courier New" w:eastAsia="Courier New" w:cs="Courier New"/>
                <w:color w:val="333333"/>
                <w:sz w:val="20"/>
                <w:szCs w:val="20"/>
              </w:rPr>
              <w:t>Your mobile number</w:t>
            </w:r>
          </w:p>
          <w:p w14:paraId="6A021925">
            <w:r>
              <w:rPr>
                <w:rFonts w:ascii="Arial" w:hAnsi="Arial" w:eastAsia="Arial" w:cs="Arial"/>
                <w:i/>
                <w:iCs/>
                <w:color w:val="888888"/>
                <w:sz w:val="18"/>
                <w:szCs w:val="18"/>
              </w:rPr>
              <w:t>Used for OTP verification</w:t>
            </w:r>
          </w:p>
        </w:tc>
      </w:tr>
    </w:tbl>
    <w:p w14:paraId="1DB83DE9">
      <w:pPr>
        <w:spacing w:before="6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40"/>
        <w:gridCol w:w="8820"/>
      </w:tblGrid>
      <w:tr w14:paraId="2BE1DB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1F497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DED8E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88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7AB8D8C">
            <w:pPr>
              <w:spacing w:before="0" w:after="40"/>
            </w:pPr>
            <w:r>
              <w:rPr>
                <w:rFonts w:ascii="Arial" w:hAnsi="Arial" w:eastAsia="Arial" w:cs="Arial"/>
                <w:b/>
                <w:bCs/>
                <w:color w:val="1A1A1A"/>
                <w:sz w:val="22"/>
                <w:szCs w:val="22"/>
              </w:rPr>
              <w:t>Click Next</w:t>
            </w:r>
          </w:p>
          <w:p w14:paraId="37C3B305">
            <w:pPr>
              <w:spacing w:before="0" w:after="0"/>
            </w:pPr>
            <w:r>
              <w:rPr>
                <w:rFonts w:ascii="Arial" w:hAnsi="Arial" w:eastAsia="Arial" w:cs="Arial"/>
                <w:i/>
                <w:iCs/>
                <w:color w:val="555555"/>
                <w:sz w:val="20"/>
                <w:szCs w:val="20"/>
              </w:rPr>
              <w:t>Move to phone verification step</w:t>
            </w:r>
          </w:p>
        </w:tc>
      </w:tr>
    </w:tbl>
    <w:p w14:paraId="35842A50">
      <w:pPr>
        <w:spacing w:before="6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40"/>
        <w:gridCol w:w="8820"/>
      </w:tblGrid>
      <w:tr w14:paraId="65C004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1F497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4FADC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3</w:t>
            </w:r>
          </w:p>
        </w:tc>
        <w:tc>
          <w:tcPr>
            <w:tcW w:w="88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180C787">
            <w:pPr>
              <w:spacing w:before="0" w:after="40"/>
            </w:pPr>
            <w:r>
              <w:rPr>
                <w:rFonts w:ascii="Arial" w:hAnsi="Arial" w:eastAsia="Arial" w:cs="Arial"/>
                <w:b/>
                <w:bCs/>
                <w:color w:val="1A1A1A"/>
                <w:sz w:val="22"/>
                <w:szCs w:val="22"/>
              </w:rPr>
              <w:t>Enter your mobile number → Click 'Send code'</w:t>
            </w:r>
          </w:p>
          <w:p w14:paraId="41329441">
            <w:pPr>
              <w:spacing w:before="0" w:after="0"/>
            </w:pPr>
            <w:r>
              <w:rPr>
                <w:rFonts w:ascii="Arial" w:hAnsi="Arial" w:eastAsia="Arial" w:cs="Arial"/>
                <w:i/>
                <w:iCs/>
                <w:color w:val="555555"/>
                <w:sz w:val="20"/>
                <w:szCs w:val="20"/>
              </w:rPr>
              <w:t>You will receive an SMS OTP</w:t>
            </w:r>
          </w:p>
        </w:tc>
      </w:tr>
    </w:tbl>
    <w:p w14:paraId="48A7B0F8">
      <w:pPr>
        <w:spacing w:before="6" w:after="0"/>
      </w:pPr>
      <w:r>
        <w:drawing>
          <wp:inline distT="0" distB="0" distL="114300" distR="114300">
            <wp:extent cx="6502400" cy="3274695"/>
            <wp:effectExtent l="0" t="0" r="0" b="190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02400" cy="3274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AB5BC6">
      <w:pPr>
        <w:spacing w:before="6" w:after="0"/>
      </w:pPr>
    </w:p>
    <w:p w14:paraId="643F7859">
      <w:pPr>
        <w:spacing w:before="6" w:after="0"/>
      </w:pPr>
      <w:r>
        <w:drawing>
          <wp:inline distT="0" distB="0" distL="114300" distR="114300">
            <wp:extent cx="6499225" cy="3266440"/>
            <wp:effectExtent l="0" t="0" r="3175" b="1016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99225" cy="326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DAFB40">
      <w:pPr>
        <w:spacing w:before="6" w:after="0"/>
      </w:pPr>
    </w:p>
    <w:p w14:paraId="55839A96">
      <w:pPr>
        <w:spacing w:before="6" w:after="0"/>
      </w:pPr>
      <w:r>
        <w:drawing>
          <wp:inline distT="0" distB="0" distL="114300" distR="114300">
            <wp:extent cx="6493510" cy="3258820"/>
            <wp:effectExtent l="0" t="0" r="8890" b="508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93510" cy="325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8D8BD">
      <w:pPr>
        <w:spacing w:before="6" w:after="0"/>
      </w:pPr>
      <w:r>
        <w:drawing>
          <wp:inline distT="0" distB="0" distL="114300" distR="114300">
            <wp:extent cx="6502400" cy="3178175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02400" cy="317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628991">
      <w:pPr>
        <w:spacing w:before="6" w:after="0"/>
      </w:pPr>
    </w:p>
    <w:p w14:paraId="4376F9A9">
      <w:pPr>
        <w:spacing w:before="6" w:after="0"/>
      </w:pPr>
      <w:r>
        <w:drawing>
          <wp:inline distT="0" distB="0" distL="114300" distR="114300">
            <wp:extent cx="6497955" cy="3149600"/>
            <wp:effectExtent l="0" t="0" r="444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97955" cy="314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108C28">
      <w:pPr>
        <w:spacing w:before="6" w:after="0"/>
      </w:pPr>
    </w:p>
    <w:p w14:paraId="57C9E17D">
      <w:pPr>
        <w:spacing w:before="6" w:after="0"/>
      </w:pPr>
    </w:p>
    <w:p w14:paraId="055809DE">
      <w:pPr>
        <w:spacing w:before="6" w:after="0"/>
      </w:pPr>
    </w:p>
    <w:p w14:paraId="617F801B">
      <w:pPr>
        <w:spacing w:before="6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40"/>
        <w:gridCol w:w="8820"/>
      </w:tblGrid>
      <w:tr w14:paraId="004E8E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1F497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39880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5</w:t>
            </w:r>
          </w:p>
        </w:tc>
        <w:tc>
          <w:tcPr>
            <w:tcW w:w="88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3D26755">
            <w:pPr>
              <w:spacing w:before="0" w:after="40"/>
            </w:pPr>
            <w:r>
              <w:rPr>
                <w:rFonts w:ascii="Arial" w:hAnsi="Arial" w:eastAsia="Arial" w:cs="Arial"/>
                <w:b/>
                <w:bCs/>
                <w:color w:val="1A1A1A"/>
                <w:sz w:val="22"/>
                <w:szCs w:val="22"/>
              </w:rPr>
              <w:t>On the Identity Verification page, enter your debit/credit card details</w:t>
            </w:r>
          </w:p>
          <w:p w14:paraId="6D09BDC1">
            <w:pPr>
              <w:spacing w:before="0" w:after="0"/>
            </w:pPr>
            <w:r>
              <w:rPr>
                <w:rFonts w:ascii="Arial" w:hAnsi="Arial" w:eastAsia="Arial" w:cs="Arial"/>
                <w:i/>
                <w:iCs/>
                <w:color w:val="555555"/>
                <w:sz w:val="20"/>
                <w:szCs w:val="20"/>
              </w:rPr>
              <w:t>Card number, expiry, CVV. Azure charges ₹2 (refundable) for verification only.</w:t>
            </w:r>
          </w:p>
        </w:tc>
      </w:tr>
    </w:tbl>
    <w:p w14:paraId="6CC166AF">
      <w:pPr>
        <w:spacing w:before="6" w:after="0"/>
      </w:pPr>
      <w:r>
        <w:drawing>
          <wp:inline distT="0" distB="0" distL="114300" distR="114300">
            <wp:extent cx="6499860" cy="3020695"/>
            <wp:effectExtent l="0" t="0" r="2540" b="190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99860" cy="3020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C8DCC">
      <w:pPr>
        <w:spacing w:before="6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40"/>
        <w:gridCol w:w="8820"/>
      </w:tblGrid>
      <w:tr w14:paraId="29BD1E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1F497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68747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6</w:t>
            </w:r>
          </w:p>
        </w:tc>
        <w:tc>
          <w:tcPr>
            <w:tcW w:w="88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7FFA904">
            <w:pPr>
              <w:spacing w:before="0" w:after="40"/>
            </w:pPr>
            <w:r>
              <w:rPr>
                <w:rFonts w:ascii="Arial" w:hAnsi="Arial" w:eastAsia="Arial" w:cs="Arial"/>
                <w:b/>
                <w:bCs/>
                <w:color w:val="1A1A1A"/>
                <w:sz w:val="22"/>
                <w:szCs w:val="22"/>
              </w:rPr>
              <w:t>Check the box 'I agree to the subscription agreement, offer details, and privacy statement'</w:t>
            </w:r>
          </w:p>
          <w:p w14:paraId="1ACF8D6C">
            <w:pPr>
              <w:spacing w:before="0" w:after="0"/>
            </w:pPr>
            <w:r>
              <w:rPr>
                <w:rFonts w:ascii="Arial" w:hAnsi="Arial" w:eastAsia="Arial" w:cs="Arial"/>
                <w:i/>
                <w:iCs/>
                <w:color w:val="555555"/>
                <w:sz w:val="20"/>
                <w:szCs w:val="20"/>
              </w:rPr>
              <w:t>Read it once — it confirms you get 12 months free and ₹13,300 free credits</w:t>
            </w:r>
          </w:p>
        </w:tc>
      </w:tr>
    </w:tbl>
    <w:p w14:paraId="5792D56C">
      <w:pPr>
        <w:spacing w:before="6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40"/>
        <w:gridCol w:w="8820"/>
      </w:tblGrid>
      <w:tr w14:paraId="4777FC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1F497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E82DF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7</w:t>
            </w:r>
          </w:p>
        </w:tc>
        <w:tc>
          <w:tcPr>
            <w:tcW w:w="88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0D31958">
            <w:pPr>
              <w:spacing w:before="0" w:after="40"/>
            </w:pPr>
            <w:r>
              <w:rPr>
                <w:rFonts w:ascii="Arial" w:hAnsi="Arial" w:eastAsia="Arial" w:cs="Arial"/>
                <w:b/>
                <w:bCs/>
                <w:color w:val="1A1A1A"/>
                <w:sz w:val="22"/>
                <w:szCs w:val="22"/>
              </w:rPr>
              <w:t>Click 'Sign up'</w:t>
            </w:r>
          </w:p>
          <w:p w14:paraId="4A606427">
            <w:pPr>
              <w:spacing w:before="0" w:after="0"/>
            </w:pPr>
            <w:r>
              <w:rPr>
                <w:rFonts w:ascii="Arial" w:hAnsi="Arial" w:eastAsia="Arial" w:cs="Arial"/>
                <w:i/>
                <w:iCs/>
                <w:color w:val="555555"/>
                <w:sz w:val="20"/>
                <w:szCs w:val="20"/>
              </w:rPr>
              <w:t>Azure will process for 30-60 seconds</w:t>
            </w:r>
          </w:p>
        </w:tc>
      </w:tr>
    </w:tbl>
    <w:p w14:paraId="0A988F7F">
      <w:pPr>
        <w:spacing w:before="6" w:after="0"/>
      </w:pPr>
      <w:r>
        <w:drawing>
          <wp:inline distT="0" distB="0" distL="114300" distR="114300">
            <wp:extent cx="6493510" cy="3173730"/>
            <wp:effectExtent l="0" t="0" r="8890" b="1270"/>
            <wp:docPr id="2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93510" cy="3173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40"/>
        <w:gridCol w:w="8820"/>
      </w:tblGrid>
      <w:tr w14:paraId="66FB89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1F497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BCA31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8</w:t>
            </w:r>
          </w:p>
        </w:tc>
        <w:tc>
          <w:tcPr>
            <w:tcW w:w="88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35DD0AD">
            <w:pPr>
              <w:spacing w:before="0" w:after="40"/>
            </w:pPr>
            <w:r>
              <w:rPr>
                <w:rFonts w:ascii="Arial" w:hAnsi="Arial" w:eastAsia="Arial" w:cs="Arial"/>
                <w:b/>
                <w:bCs/>
                <w:color w:val="1A1A1A"/>
                <w:sz w:val="22"/>
                <w:szCs w:val="22"/>
              </w:rPr>
              <w:t>You will see: 'You are ready to start with Azure'</w:t>
            </w:r>
          </w:p>
          <w:p w14:paraId="2A81CE45">
            <w:pPr>
              <w:spacing w:before="0" w:after="0"/>
            </w:pPr>
            <w:r>
              <w:rPr>
                <w:rFonts w:ascii="Arial" w:hAnsi="Arial" w:eastAsia="Arial" w:cs="Arial"/>
                <w:i/>
                <w:iCs/>
                <w:color w:val="555555"/>
                <w:sz w:val="20"/>
                <w:szCs w:val="20"/>
              </w:rPr>
              <w:t>Click 'Go to Azure portal'</w:t>
            </w:r>
          </w:p>
        </w:tc>
      </w:tr>
    </w:tbl>
    <w:p w14:paraId="1E61D25D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B1EFC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9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78725B30">
            <w:r>
              <w:rPr>
                <w:rFonts w:ascii="Arial" w:hAnsi="Arial" w:eastAsia="Arial" w:cs="Arial"/>
                <w:b/>
                <w:bCs/>
                <w:color w:val="276221"/>
                <w:sz w:val="22"/>
                <w:szCs w:val="22"/>
              </w:rPr>
              <w:t xml:space="preserve">💡 TIP: </w:t>
            </w:r>
            <w:r>
              <w:rPr>
                <w:rFonts w:ascii="Arial" w:hAnsi="Arial" w:eastAsia="Arial" w:cs="Arial"/>
                <w:color w:val="2E5E2E"/>
                <w:sz w:val="22"/>
                <w:szCs w:val="22"/>
              </w:rPr>
              <w:t>You are now on portal.azure.com — this is the Azure Portal. But we do NOT need Azure Portal for our purpose. We need Azure DevOps, which is a separate product at dev.azure.com.</w:t>
            </w:r>
          </w:p>
        </w:tc>
      </w:tr>
    </w:tbl>
    <w:p w14:paraId="152D43FA">
      <w:pPr>
        <w:spacing w:before="100" w:after="0"/>
      </w:pPr>
      <w:r>
        <w:drawing>
          <wp:inline distT="0" distB="0" distL="114300" distR="114300">
            <wp:extent cx="6497320" cy="3228975"/>
            <wp:effectExtent l="0" t="0" r="5080" b="9525"/>
            <wp:docPr id="2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97320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2B99CD">
      <w:pPr>
        <w:pBdr>
          <w:bottom w:val="single" w:color="2E74B5" w:sz="4" w:space="1"/>
        </w:pBdr>
        <w:spacing w:before="160" w:after="160"/>
      </w:pPr>
    </w:p>
    <w:p w14:paraId="4368CB19">
      <w:r>
        <w:br w:type="page"/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7960"/>
      </w:tblGrid>
      <w:tr w14:paraId="636A7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1F497D" w:sz="2" w:space="0"/>
              <w:left w:val="single" w:color="1F497D" w:sz="2" w:space="0"/>
              <w:bottom w:val="single" w:color="1F497D" w:sz="2" w:space="0"/>
              <w:right w:val="nil"/>
            </w:tcBorders>
            <w:shd w:val="clear" w:color="auto" w:fill="1F497D"/>
            <w:tcMar>
              <w:top w:w="140" w:type="dxa"/>
              <w:left w:w="140" w:type="dxa"/>
              <w:bottom w:w="140" w:type="dxa"/>
              <w:right w:w="100" w:type="dxa"/>
            </w:tcMar>
          </w:tcPr>
          <w:p w14:paraId="1838959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PHASE 2</w:t>
            </w:r>
          </w:p>
        </w:tc>
        <w:tc>
          <w:tcPr>
            <w:tcW w:w="7960" w:type="dxa"/>
            <w:tcBorders>
              <w:top w:val="single" w:color="1F497D" w:sz="2" w:space="0"/>
              <w:left w:val="nil"/>
              <w:bottom w:val="single" w:color="1F497D" w:sz="2" w:space="0"/>
              <w:right w:val="single" w:color="1F497D" w:sz="2" w:space="0"/>
            </w:tcBorders>
            <w:shd w:val="clear" w:color="auto" w:fill="DEEAF1"/>
            <w:tcMar>
              <w:top w:w="140" w:type="dxa"/>
              <w:left w:w="200" w:type="dxa"/>
              <w:bottom w:w="140" w:type="dxa"/>
              <w:right w:w="160" w:type="dxa"/>
            </w:tcMar>
          </w:tcPr>
          <w:p w14:paraId="3D41C607">
            <w:r>
              <w:rPr>
                <w:rFonts w:ascii="Arial" w:hAnsi="Arial" w:eastAsia="Arial" w:cs="Arial"/>
                <w:b/>
                <w:bCs/>
                <w:color w:val="1F497D"/>
                <w:sz w:val="28"/>
                <w:szCs w:val="28"/>
              </w:rPr>
              <w:t>Set Up Azure DevOps Organization &amp; Project</w:t>
            </w:r>
          </w:p>
        </w:tc>
      </w:tr>
    </w:tbl>
    <w:p w14:paraId="009BE70A">
      <w:pPr>
        <w:spacing w:before="80" w:after="0"/>
      </w:pPr>
    </w:p>
    <w:p w14:paraId="6082CF0E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Azure DevOps is at a different URL from the Azure Portal. It is a completely separate product for software teams — Repos, Pipelines, Boards, Test Plans, Artifacts.</w:t>
      </w:r>
    </w:p>
    <w:p w14:paraId="64B5A816">
      <w:pPr>
        <w:spacing w:before="60" w:after="0"/>
      </w:pPr>
    </w:p>
    <w:p w14:paraId="4F895ABC">
      <w:pPr>
        <w:pStyle w:val="3"/>
        <w:spacing w:before="220" w:after="100"/>
      </w:pPr>
      <w:r>
        <w:rPr>
          <w:rFonts w:ascii="Arial" w:hAnsi="Arial" w:eastAsia="Arial" w:cs="Arial"/>
          <w:b/>
          <w:bCs/>
          <w:color w:val="2E74B5"/>
          <w:sz w:val="26"/>
          <w:szCs w:val="26"/>
        </w:rPr>
        <w:t>Step 2.1 — Open Azure DevOps</w:t>
      </w:r>
    </w:p>
    <w:p w14:paraId="61D711AE">
      <w:pPr>
        <w:spacing w:before="60" w:after="60"/>
      </w:pPr>
      <w:r>
        <w:rPr>
          <w:rFonts w:ascii="Arial" w:hAnsi="Arial" w:eastAsia="Arial" w:cs="Arial"/>
          <w:b/>
          <w:bCs/>
          <w:color w:val="1F497D"/>
          <w:sz w:val="22"/>
          <w:szCs w:val="22"/>
        </w:rPr>
        <w:t xml:space="preserve">🔗 URL: </w:t>
      </w:r>
      <w:r>
        <w:rPr>
          <w:rFonts w:ascii="Courier New" w:hAnsi="Courier New" w:eastAsia="Courier New" w:cs="Courier New"/>
          <w:color w:val="0563C1"/>
          <w:sz w:val="22"/>
          <w:szCs w:val="22"/>
          <w:u w:val="single"/>
        </w:rPr>
        <w:t>https://dev.azure.com</w:t>
      </w:r>
    </w:p>
    <w:p w14:paraId="4ABF1154">
      <w:pPr>
        <w:spacing w:before="6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40"/>
        <w:gridCol w:w="8820"/>
      </w:tblGrid>
      <w:tr w14:paraId="6F1868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1F497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06B8E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88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68453F4">
            <w:pPr>
              <w:spacing w:before="0" w:after="40"/>
            </w:pPr>
            <w:r>
              <w:rPr>
                <w:rFonts w:ascii="Arial" w:hAnsi="Arial" w:eastAsia="Arial" w:cs="Arial"/>
                <w:b/>
                <w:bCs/>
                <w:color w:val="1A1A1A"/>
                <w:sz w:val="22"/>
                <w:szCs w:val="22"/>
              </w:rPr>
              <w:t>Go to https://dev.azure.com in your browser</w:t>
            </w:r>
          </w:p>
          <w:p w14:paraId="417E5586">
            <w:pPr>
              <w:spacing w:before="0" w:after="0"/>
            </w:pPr>
            <w:r>
              <w:rPr>
                <w:rFonts w:ascii="Arial" w:hAnsi="Arial" w:eastAsia="Arial" w:cs="Arial"/>
                <w:i/>
                <w:iCs/>
                <w:color w:val="555555"/>
                <w:sz w:val="20"/>
                <w:szCs w:val="20"/>
              </w:rPr>
              <w:t>Use the same Microsoft account you just created</w:t>
            </w:r>
          </w:p>
        </w:tc>
      </w:tr>
    </w:tbl>
    <w:p w14:paraId="4722F8AE">
      <w:pPr>
        <w:spacing w:before="6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40"/>
        <w:gridCol w:w="8820"/>
      </w:tblGrid>
      <w:tr w14:paraId="20A361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1F497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DF6DB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88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96BEFB4">
            <w:pPr>
              <w:spacing w:before="0" w:after="40"/>
            </w:pPr>
            <w:r>
              <w:rPr>
                <w:rFonts w:ascii="Arial" w:hAnsi="Arial" w:eastAsia="Arial" w:cs="Arial"/>
                <w:b/>
                <w:bCs/>
                <w:color w:val="1A1A1A"/>
                <w:sz w:val="22"/>
                <w:szCs w:val="22"/>
              </w:rPr>
              <w:t>Sign in with your Microsoft account if prompted</w:t>
            </w:r>
          </w:p>
          <w:p w14:paraId="110453AF">
            <w:pPr>
              <w:spacing w:before="0" w:after="0"/>
            </w:pPr>
            <w:r>
              <w:rPr>
                <w:rFonts w:ascii="Arial" w:hAnsi="Arial" w:eastAsia="Arial" w:cs="Arial"/>
                <w:i/>
                <w:iCs/>
                <w:color w:val="555555"/>
                <w:sz w:val="20"/>
                <w:szCs w:val="20"/>
              </w:rPr>
              <w:t>Enter email → Next → Password → Sign in</w:t>
            </w:r>
          </w:p>
        </w:tc>
      </w:tr>
    </w:tbl>
    <w:p w14:paraId="79F32D5C">
      <w:pPr>
        <w:spacing w:before="6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40"/>
        <w:gridCol w:w="8820"/>
      </w:tblGrid>
      <w:tr w14:paraId="6DF3C5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1F497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10913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3</w:t>
            </w:r>
          </w:p>
        </w:tc>
        <w:tc>
          <w:tcPr>
            <w:tcW w:w="88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EB6AF3B">
            <w:pPr>
              <w:spacing w:before="0" w:after="40"/>
            </w:pPr>
            <w:r>
              <w:rPr>
                <w:rFonts w:ascii="Arial" w:hAnsi="Arial" w:eastAsia="Arial" w:cs="Arial"/>
                <w:b/>
                <w:bCs/>
                <w:color w:val="1A1A1A"/>
                <w:sz w:val="22"/>
                <w:szCs w:val="22"/>
              </w:rPr>
              <w:t>If asked 'Get started with Azure DevOps' — click Continue</w:t>
            </w:r>
          </w:p>
          <w:p w14:paraId="02657A53">
            <w:pPr>
              <w:spacing w:before="0" w:after="0"/>
            </w:pPr>
            <w:r>
              <w:rPr>
                <w:rFonts w:ascii="Arial" w:hAnsi="Arial" w:eastAsia="Arial" w:cs="Arial"/>
                <w:i/>
                <w:iCs/>
                <w:color w:val="555555"/>
                <w:sz w:val="20"/>
                <w:szCs w:val="20"/>
              </w:rPr>
              <w:t>It may ask for your name confirmation — click Continue</w:t>
            </w:r>
          </w:p>
        </w:tc>
      </w:tr>
    </w:tbl>
    <w:p w14:paraId="1FCEF27E">
      <w:pPr>
        <w:spacing w:before="80" w:after="0"/>
        <w:rPr>
          <w:rFonts w:hint="default"/>
          <w:highlight w:val="yellow"/>
        </w:rPr>
      </w:pPr>
      <w:r>
        <w:rPr>
          <w:rFonts w:hint="default"/>
          <w:lang w:val="en-US"/>
        </w:rPr>
        <w:t xml:space="preserve">If not asked then use below link </w:t>
      </w:r>
      <w:r>
        <w:rPr>
          <w:rFonts w:hint="default"/>
          <w:lang w:val="en-US"/>
        </w:rPr>
        <w:br w:type="textWrapping"/>
      </w:r>
      <w:r>
        <w:rPr>
          <w:rFonts w:hint="default"/>
          <w:highlight w:val="yellow"/>
        </w:rPr>
        <w:fldChar w:fldCharType="begin"/>
      </w:r>
      <w:r>
        <w:rPr>
          <w:rFonts w:hint="default"/>
          <w:highlight w:val="yellow"/>
        </w:rPr>
        <w:instrText xml:space="preserve"> HYPERLINK "https://aexprodcin1.vsaex.visualstudio.com/signup/?mkt=en-US&amp;acquisitionType=byDefault" </w:instrText>
      </w:r>
      <w:r>
        <w:rPr>
          <w:rFonts w:hint="default"/>
          <w:highlight w:val="yellow"/>
        </w:rPr>
        <w:fldChar w:fldCharType="separate"/>
      </w:r>
      <w:r>
        <w:rPr>
          <w:rStyle w:val="15"/>
          <w:rFonts w:hint="default"/>
          <w:highlight w:val="yellow"/>
        </w:rPr>
        <w:t>https://aexprodcin1.vsaex.visualstudio.com/signup/?mkt=en-US&amp;acquisitionType=byDefault</w:t>
      </w:r>
      <w:r>
        <w:rPr>
          <w:rFonts w:hint="default"/>
          <w:highlight w:val="yellow"/>
        </w:rPr>
        <w:fldChar w:fldCharType="end"/>
      </w:r>
    </w:p>
    <w:p w14:paraId="25D22DEC">
      <w:pPr>
        <w:spacing w:before="80" w:after="0"/>
        <w:rPr>
          <w:rFonts w:hint="default"/>
          <w:highlight w:val="yellow"/>
        </w:rPr>
      </w:pPr>
      <w:r>
        <w:drawing>
          <wp:inline distT="0" distB="0" distL="114300" distR="114300">
            <wp:extent cx="6496685" cy="3483610"/>
            <wp:effectExtent l="0" t="0" r="5715" b="8890"/>
            <wp:docPr id="31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2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96685" cy="3483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01648">
      <w:pPr>
        <w:spacing w:before="80" w:after="0"/>
        <w:rPr>
          <w:rFonts w:hint="default"/>
          <w:b/>
          <w:bCs/>
          <w:highlight w:val="red"/>
          <w:lang w:val="en-US"/>
        </w:rPr>
      </w:pPr>
      <w:r>
        <w:rPr>
          <w:rFonts w:hint="default"/>
          <w:b/>
          <w:bCs/>
          <w:highlight w:val="red"/>
          <w:lang w:val="en-US"/>
        </w:rPr>
        <w:t>Below2.2  step is skipped for free acount--</w:t>
      </w:r>
    </w:p>
    <w:p w14:paraId="68CED1F6">
      <w:pPr>
        <w:pStyle w:val="3"/>
        <w:spacing w:before="220" w:after="100"/>
        <w:rPr>
          <w:rFonts w:hint="default"/>
          <w:lang w:val="en-US"/>
        </w:rPr>
      </w:pPr>
      <w:r>
        <w:rPr>
          <w:rFonts w:ascii="Arial" w:hAnsi="Arial" w:eastAsia="Arial" w:cs="Arial"/>
          <w:b/>
          <w:bCs/>
          <w:color w:val="2E74B5"/>
          <w:sz w:val="26"/>
          <w:szCs w:val="26"/>
        </w:rPr>
        <w:t>Step 2.2 — Create Your Azure DevOps Organization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529EB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3F2FD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7B411129">
            <w:r>
              <w:rPr>
                <w:rFonts w:ascii="Arial" w:hAnsi="Arial" w:eastAsia="Arial" w:cs="Arial"/>
                <w:b/>
                <w:bCs/>
                <w:color w:val="1565C0"/>
                <w:sz w:val="22"/>
                <w:szCs w:val="22"/>
              </w:rPr>
              <w:t xml:space="preserve">📌 INFO: </w:t>
            </w:r>
            <w:r>
              <w:rPr>
                <w:rFonts w:ascii="Arial" w:hAnsi="Arial" w:eastAsia="Arial" w:cs="Arial"/>
                <w:color w:val="1A237E"/>
                <w:sz w:val="22"/>
                <w:szCs w:val="22"/>
              </w:rPr>
              <w:t>An Organization in Azure DevOps is like your company's container. All projects live inside an organization. You get a free organization with 1 Microsoft-hosted parallel job (enough for training).</w:t>
            </w:r>
          </w:p>
        </w:tc>
      </w:tr>
    </w:tbl>
    <w:p w14:paraId="5984DE79">
      <w:pPr>
        <w:spacing w:before="6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40"/>
        <w:gridCol w:w="8820"/>
      </w:tblGrid>
      <w:tr w14:paraId="6E8794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1F497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FEA63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88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BC4B5AD">
            <w:pPr>
              <w:spacing w:before="0" w:after="40"/>
            </w:pPr>
            <w:r>
              <w:rPr>
                <w:rFonts w:ascii="Arial" w:hAnsi="Arial" w:eastAsia="Arial" w:cs="Arial"/>
                <w:b/>
                <w:bCs/>
                <w:color w:val="1A1A1A"/>
                <w:sz w:val="22"/>
                <w:szCs w:val="22"/>
              </w:rPr>
              <w:t>You will see: 'Create new organization'</w:t>
            </w:r>
          </w:p>
          <w:p w14:paraId="3BADBC46">
            <w:pPr>
              <w:spacing w:before="0" w:after="0"/>
            </w:pPr>
            <w:r>
              <w:rPr>
                <w:rFonts w:ascii="Arial" w:hAnsi="Arial" w:eastAsia="Arial" w:cs="Arial"/>
                <w:i/>
                <w:iCs/>
                <w:color w:val="555555"/>
                <w:sz w:val="20"/>
                <w:szCs w:val="20"/>
              </w:rPr>
              <w:t>Click it</w:t>
            </w:r>
          </w:p>
        </w:tc>
      </w:tr>
    </w:tbl>
    <w:p w14:paraId="6ED4FFE9">
      <w:pPr>
        <w:spacing w:before="6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40"/>
        <w:gridCol w:w="8820"/>
      </w:tblGrid>
      <w:tr w14:paraId="11187B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1F497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9011D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88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19DA707">
            <w:pPr>
              <w:spacing w:before="0" w:after="40"/>
            </w:pPr>
            <w:r>
              <w:rPr>
                <w:rFonts w:ascii="Arial" w:hAnsi="Arial" w:eastAsia="Arial" w:cs="Arial"/>
                <w:b/>
                <w:bCs/>
                <w:color w:val="1A1A1A"/>
                <w:sz w:val="22"/>
                <w:szCs w:val="22"/>
              </w:rPr>
              <w:t>On the 'Almost there' screen, accept the Terms of Service</w:t>
            </w:r>
          </w:p>
          <w:p w14:paraId="38D50CFA">
            <w:pPr>
              <w:spacing w:before="0" w:after="0"/>
            </w:pPr>
            <w:r>
              <w:rPr>
                <w:rFonts w:ascii="Arial" w:hAnsi="Arial" w:eastAsia="Arial" w:cs="Arial"/>
                <w:i/>
                <w:iCs/>
                <w:color w:val="555555"/>
                <w:sz w:val="20"/>
                <w:szCs w:val="20"/>
              </w:rPr>
              <w:t>Click Continue</w:t>
            </w:r>
          </w:p>
        </w:tc>
      </w:tr>
    </w:tbl>
    <w:p w14:paraId="2BC50E52">
      <w:pPr>
        <w:spacing w:before="6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6760"/>
      </w:tblGrid>
      <w:tr w14:paraId="6CC302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CC8433F">
            <w:r>
              <w:rPr>
                <w:rFonts w:ascii="Arial" w:hAnsi="Arial" w:eastAsia="Arial" w:cs="Arial"/>
                <w:b/>
                <w:bCs/>
                <w:color w:val="1F497D"/>
                <w:sz w:val="20"/>
                <w:szCs w:val="20"/>
              </w:rPr>
              <w:t>Organization name</w:t>
            </w:r>
          </w:p>
        </w:tc>
        <w:tc>
          <w:tcPr>
            <w:tcW w:w="6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4DCC4784">
            <w:r>
              <w:rPr>
                <w:rFonts w:ascii="Courier New" w:hAnsi="Courier New" w:eastAsia="Courier New" w:cs="Courier New"/>
                <w:color w:val="333333"/>
                <w:sz w:val="20"/>
                <w:szCs w:val="20"/>
              </w:rPr>
              <w:t>PlaywrightTraining  (or your preferred name)</w:t>
            </w:r>
          </w:p>
          <w:p w14:paraId="3CE08D02">
            <w:r>
              <w:rPr>
                <w:rFonts w:ascii="Arial" w:hAnsi="Arial" w:eastAsia="Arial" w:cs="Arial"/>
                <w:i/>
                <w:iCs/>
                <w:color w:val="888888"/>
                <w:sz w:val="18"/>
                <w:szCs w:val="18"/>
              </w:rPr>
              <w:t>Only letters, numbers, hyphens allowed. No spaces.</w:t>
            </w:r>
          </w:p>
        </w:tc>
      </w:tr>
    </w:tbl>
    <w:p w14:paraId="68E46A4A">
      <w:pPr>
        <w:spacing w:before="4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6760"/>
      </w:tblGrid>
      <w:tr w14:paraId="5C879F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DA41273">
            <w:r>
              <w:rPr>
                <w:rFonts w:ascii="Arial" w:hAnsi="Arial" w:eastAsia="Arial" w:cs="Arial"/>
                <w:b/>
                <w:bCs/>
                <w:color w:val="1F497D"/>
                <w:sz w:val="20"/>
                <w:szCs w:val="20"/>
              </w:rPr>
              <w:t>Host your projects near</w:t>
            </w:r>
          </w:p>
        </w:tc>
        <w:tc>
          <w:tcPr>
            <w:tcW w:w="6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30BE192">
            <w:r>
              <w:rPr>
                <w:rFonts w:ascii="Courier New" w:hAnsi="Courier New" w:eastAsia="Courier New" w:cs="Courier New"/>
                <w:color w:val="333333"/>
                <w:sz w:val="20"/>
                <w:szCs w:val="20"/>
              </w:rPr>
              <w:t>India (South Asia) — select from dropdown</w:t>
            </w:r>
          </w:p>
          <w:p w14:paraId="38DBC0DE">
            <w:r>
              <w:rPr>
                <w:rFonts w:ascii="Arial" w:hAnsi="Arial" w:eastAsia="Arial" w:cs="Arial"/>
                <w:i/>
                <w:iCs/>
                <w:color w:val="888888"/>
                <w:sz w:val="18"/>
                <w:szCs w:val="18"/>
              </w:rPr>
              <w:t>Choose the region closest to you for speed</w:t>
            </w:r>
          </w:p>
        </w:tc>
      </w:tr>
    </w:tbl>
    <w:p w14:paraId="1954364E">
      <w:pPr>
        <w:spacing w:before="6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40"/>
        <w:gridCol w:w="8820"/>
      </w:tblGrid>
      <w:tr w14:paraId="2921D9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1F497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71111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3</w:t>
            </w:r>
          </w:p>
        </w:tc>
        <w:tc>
          <w:tcPr>
            <w:tcW w:w="88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AD5F5BC">
            <w:pPr>
              <w:spacing w:before="0" w:after="40"/>
            </w:pPr>
            <w:r>
              <w:rPr>
                <w:rFonts w:ascii="Arial" w:hAnsi="Arial" w:eastAsia="Arial" w:cs="Arial"/>
                <w:b/>
                <w:bCs/>
                <w:color w:val="1A1A1A"/>
                <w:sz w:val="22"/>
                <w:szCs w:val="22"/>
              </w:rPr>
              <w:t>Complete the CAPTCHA if shown</w:t>
            </w:r>
          </w:p>
          <w:p w14:paraId="59CB39A1">
            <w:pPr>
              <w:spacing w:before="0" w:after="0"/>
            </w:pPr>
            <w:r>
              <w:rPr>
                <w:rFonts w:ascii="Arial" w:hAnsi="Arial" w:eastAsia="Arial" w:cs="Arial"/>
                <w:i/>
                <w:iCs/>
                <w:color w:val="555555"/>
                <w:sz w:val="20"/>
                <w:szCs w:val="20"/>
              </w:rPr>
              <w:t>Click the checkbox or solve the puzzle</w:t>
            </w:r>
          </w:p>
        </w:tc>
      </w:tr>
    </w:tbl>
    <w:p w14:paraId="5ADA968A">
      <w:pPr>
        <w:spacing w:before="6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40"/>
        <w:gridCol w:w="8820"/>
      </w:tblGrid>
      <w:tr w14:paraId="6D8442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1F497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BEA8D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4</w:t>
            </w:r>
          </w:p>
        </w:tc>
        <w:tc>
          <w:tcPr>
            <w:tcW w:w="88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CD4C8D0">
            <w:pPr>
              <w:spacing w:before="0" w:after="40"/>
            </w:pPr>
            <w:r>
              <w:rPr>
                <w:rFonts w:ascii="Arial" w:hAnsi="Arial" w:eastAsia="Arial" w:cs="Arial"/>
                <w:b/>
                <w:bCs/>
                <w:color w:val="1A1A1A"/>
                <w:sz w:val="22"/>
                <w:szCs w:val="22"/>
              </w:rPr>
              <w:t>Click 'Continue'</w:t>
            </w:r>
          </w:p>
          <w:p w14:paraId="7E70EE0B">
            <w:pPr>
              <w:spacing w:before="0" w:after="0"/>
            </w:pPr>
            <w:r>
              <w:rPr>
                <w:rFonts w:ascii="Arial" w:hAnsi="Arial" w:eastAsia="Arial" w:cs="Arial"/>
                <w:i/>
                <w:iCs/>
                <w:color w:val="555555"/>
                <w:sz w:val="20"/>
                <w:szCs w:val="20"/>
              </w:rPr>
              <w:t>Azure DevOps creates your organization in seconds</w:t>
            </w:r>
          </w:p>
        </w:tc>
      </w:tr>
    </w:tbl>
    <w:p w14:paraId="1CB13985">
      <w:pPr>
        <w:spacing w:before="80" w:after="0"/>
      </w:pPr>
    </w:p>
    <w:p w14:paraId="694ED859">
      <w:pPr>
        <w:pStyle w:val="3"/>
        <w:spacing w:before="220" w:after="100"/>
      </w:pPr>
      <w:r>
        <w:rPr>
          <w:rFonts w:ascii="Arial" w:hAnsi="Arial" w:eastAsia="Arial" w:cs="Arial"/>
          <w:b/>
          <w:bCs/>
          <w:color w:val="2E74B5"/>
          <w:sz w:val="26"/>
          <w:szCs w:val="26"/>
        </w:rPr>
        <w:t>Step 2.3 — Create Your First Project</w:t>
      </w:r>
    </w:p>
    <w:p w14:paraId="605BB595">
      <w:pPr>
        <w:spacing w:before="80" w:after="80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>After organization is created, Azure DevOps automatically shows you a 'Create a project' screen.</w:t>
      </w:r>
    </w:p>
    <w:p w14:paraId="1C5289E8">
      <w:pPr>
        <w:spacing w:before="80" w:after="80"/>
        <w:rPr>
          <w:rFonts w:ascii="Arial" w:hAnsi="Arial" w:eastAsia="Arial" w:cs="Arial"/>
          <w:sz w:val="22"/>
          <w:szCs w:val="22"/>
        </w:rPr>
      </w:pPr>
      <w:r>
        <w:drawing>
          <wp:inline distT="0" distB="0" distL="114300" distR="114300">
            <wp:extent cx="6491605" cy="3239135"/>
            <wp:effectExtent l="0" t="0" r="10795" b="120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91605" cy="323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34654">
      <w:pPr>
        <w:spacing w:before="6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6760"/>
      </w:tblGrid>
      <w:tr w14:paraId="50F0AF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996FF30">
            <w:r>
              <w:rPr>
                <w:rFonts w:ascii="Arial" w:hAnsi="Arial" w:eastAsia="Arial" w:cs="Arial"/>
                <w:b/>
                <w:bCs/>
                <w:color w:val="1F497D"/>
                <w:sz w:val="20"/>
                <w:szCs w:val="20"/>
              </w:rPr>
              <w:t>Project name</w:t>
            </w:r>
          </w:p>
        </w:tc>
        <w:tc>
          <w:tcPr>
            <w:tcW w:w="6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132BBC7">
            <w:r>
              <w:rPr>
                <w:rFonts w:ascii="Courier New" w:hAnsi="Courier New" w:eastAsia="Courier New" w:cs="Courier New"/>
                <w:color w:val="333333"/>
                <w:sz w:val="20"/>
                <w:szCs w:val="20"/>
              </w:rPr>
              <w:t>PlaywrightAutomation</w:t>
            </w:r>
          </w:p>
          <w:p w14:paraId="0BFDD2A6">
            <w:r>
              <w:rPr>
                <w:rFonts w:ascii="Arial" w:hAnsi="Arial" w:eastAsia="Arial" w:cs="Arial"/>
                <w:i/>
                <w:iCs/>
                <w:color w:val="888888"/>
                <w:sz w:val="18"/>
                <w:szCs w:val="18"/>
              </w:rPr>
              <w:t>Use this exact name — no spaces</w:t>
            </w:r>
          </w:p>
        </w:tc>
      </w:tr>
    </w:tbl>
    <w:p w14:paraId="461554F2">
      <w:pPr>
        <w:spacing w:before="4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6760"/>
      </w:tblGrid>
      <w:tr w14:paraId="7CEA0A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FF79507">
            <w:r>
              <w:rPr>
                <w:rFonts w:ascii="Arial" w:hAnsi="Arial" w:eastAsia="Arial" w:cs="Arial"/>
                <w:b/>
                <w:bCs/>
                <w:color w:val="1F497D"/>
                <w:sz w:val="20"/>
                <w:szCs w:val="20"/>
              </w:rPr>
              <w:t>Description</w:t>
            </w:r>
          </w:p>
        </w:tc>
        <w:tc>
          <w:tcPr>
            <w:tcW w:w="6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FC072F7">
            <w:r>
              <w:rPr>
                <w:rFonts w:ascii="Courier New" w:hAnsi="Courier New" w:eastAsia="Courier New" w:cs="Courier New"/>
                <w:color w:val="333333"/>
                <w:sz w:val="20"/>
                <w:szCs w:val="20"/>
              </w:rPr>
              <w:t>Playwright TypeScript CI/CD Demo Project</w:t>
            </w:r>
          </w:p>
          <w:p w14:paraId="2B1BBED5">
            <w:r>
              <w:rPr>
                <w:rFonts w:ascii="Arial" w:hAnsi="Arial" w:eastAsia="Arial" w:cs="Arial"/>
                <w:i/>
                <w:iCs/>
                <w:color w:val="888888"/>
                <w:sz w:val="18"/>
                <w:szCs w:val="18"/>
              </w:rPr>
              <w:t>Optional but helpful</w:t>
            </w:r>
          </w:p>
        </w:tc>
      </w:tr>
    </w:tbl>
    <w:p w14:paraId="398A4EFB">
      <w:pPr>
        <w:spacing w:before="4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6760"/>
      </w:tblGrid>
      <w:tr w14:paraId="355D1C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DFB37AA">
            <w:r>
              <w:rPr>
                <w:rFonts w:ascii="Arial" w:hAnsi="Arial" w:eastAsia="Arial" w:cs="Arial"/>
                <w:b/>
                <w:bCs/>
                <w:color w:val="1F497D"/>
                <w:sz w:val="20"/>
                <w:szCs w:val="20"/>
              </w:rPr>
              <w:t>Visibility</w:t>
            </w:r>
          </w:p>
        </w:tc>
        <w:tc>
          <w:tcPr>
            <w:tcW w:w="6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DC2ADF5">
            <w:r>
              <w:rPr>
                <w:rFonts w:ascii="Courier New" w:hAnsi="Courier New" w:eastAsia="Courier New" w:cs="Courier New"/>
                <w:color w:val="333333"/>
                <w:sz w:val="20"/>
                <w:szCs w:val="20"/>
              </w:rPr>
              <w:t>Private</w:t>
            </w:r>
          </w:p>
          <w:p w14:paraId="10DCAE0A">
            <w:r>
              <w:rPr>
                <w:rFonts w:ascii="Arial" w:hAnsi="Arial" w:eastAsia="Arial" w:cs="Arial"/>
                <w:i/>
                <w:iCs/>
                <w:color w:val="888888"/>
                <w:sz w:val="18"/>
                <w:szCs w:val="18"/>
              </w:rPr>
              <w:t>Do NOT select Public for training projects</w:t>
            </w:r>
          </w:p>
        </w:tc>
      </w:tr>
    </w:tbl>
    <w:p w14:paraId="05B05BF6">
      <w:pPr>
        <w:spacing w:before="6" w:after="0"/>
      </w:pPr>
    </w:p>
    <w:p w14:paraId="75B747C4">
      <w:pPr>
        <w:spacing w:before="6" w:after="0"/>
        <w:rPr>
          <w:rFonts w:hint="default"/>
          <w:highlight w:val="red"/>
          <w:lang w:val="en-US"/>
        </w:rPr>
      </w:pPr>
      <w:r>
        <w:rPr>
          <w:rFonts w:hint="default"/>
          <w:highlight w:val="red"/>
          <w:lang w:val="en-US"/>
        </w:rPr>
        <w:t>Step Skipped for free account-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40"/>
        <w:gridCol w:w="8820"/>
      </w:tblGrid>
      <w:tr w14:paraId="67C982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1F497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9396A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88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B4B937E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1A1A1A"/>
                <w:sz w:val="22"/>
                <w:szCs w:val="22"/>
              </w:rPr>
              <w:t>Click 'Advanced' to expand more options</w:t>
            </w:r>
          </w:p>
        </w:tc>
      </w:tr>
    </w:tbl>
    <w:p w14:paraId="3B8B7EA3">
      <w:pPr>
        <w:spacing w:before="6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6760"/>
      </w:tblGrid>
      <w:tr w14:paraId="44ACF2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F5DE097">
            <w:r>
              <w:rPr>
                <w:rFonts w:ascii="Arial" w:hAnsi="Arial" w:eastAsia="Arial" w:cs="Arial"/>
                <w:b/>
                <w:bCs/>
                <w:color w:val="1F497D"/>
                <w:sz w:val="20"/>
                <w:szCs w:val="20"/>
              </w:rPr>
              <w:t>Version control</w:t>
            </w:r>
          </w:p>
        </w:tc>
        <w:tc>
          <w:tcPr>
            <w:tcW w:w="6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FE1A987">
            <w:r>
              <w:rPr>
                <w:rFonts w:ascii="Courier New" w:hAnsi="Courier New" w:eastAsia="Courier New" w:cs="Courier New"/>
                <w:color w:val="333333"/>
                <w:sz w:val="20"/>
                <w:szCs w:val="20"/>
              </w:rPr>
              <w:t>Git</w:t>
            </w:r>
          </w:p>
          <w:p w14:paraId="6F0A838E">
            <w:r>
              <w:rPr>
                <w:rFonts w:ascii="Arial" w:hAnsi="Arial" w:eastAsia="Arial" w:cs="Arial"/>
                <w:i/>
                <w:iCs/>
                <w:color w:val="888888"/>
                <w:sz w:val="18"/>
                <w:szCs w:val="18"/>
              </w:rPr>
              <w:t>Make sure Git is selected, NOT TFVC</w:t>
            </w:r>
          </w:p>
        </w:tc>
      </w:tr>
    </w:tbl>
    <w:p w14:paraId="20AB7489">
      <w:pPr>
        <w:spacing w:before="4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6760"/>
      </w:tblGrid>
      <w:tr w14:paraId="186861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B1AC45C">
            <w:r>
              <w:rPr>
                <w:rFonts w:ascii="Arial" w:hAnsi="Arial" w:eastAsia="Arial" w:cs="Arial"/>
                <w:b/>
                <w:bCs/>
                <w:color w:val="1F497D"/>
                <w:sz w:val="20"/>
                <w:szCs w:val="20"/>
              </w:rPr>
              <w:t>Work item process</w:t>
            </w:r>
          </w:p>
        </w:tc>
        <w:tc>
          <w:tcPr>
            <w:tcW w:w="6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F179153">
            <w:r>
              <w:rPr>
                <w:rFonts w:ascii="Courier New" w:hAnsi="Courier New" w:eastAsia="Courier New" w:cs="Courier New"/>
                <w:color w:val="333333"/>
                <w:sz w:val="20"/>
                <w:szCs w:val="20"/>
              </w:rPr>
              <w:t>Scrum</w:t>
            </w:r>
          </w:p>
          <w:p w14:paraId="77CC788A">
            <w:r>
              <w:rPr>
                <w:rFonts w:ascii="Arial" w:hAnsi="Arial" w:eastAsia="Arial" w:cs="Arial"/>
                <w:i/>
                <w:iCs/>
                <w:color w:val="888888"/>
                <w:sz w:val="18"/>
                <w:szCs w:val="18"/>
              </w:rPr>
              <w:t>Scrum or Basic — either works</w:t>
            </w:r>
          </w:p>
        </w:tc>
      </w:tr>
    </w:tbl>
    <w:p w14:paraId="67B3E568">
      <w:pPr>
        <w:spacing w:before="6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40"/>
        <w:gridCol w:w="8820"/>
      </w:tblGrid>
      <w:tr w14:paraId="41A1D5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1F497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78C23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88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A045835">
            <w:pPr>
              <w:spacing w:before="0" w:after="40"/>
            </w:pPr>
            <w:r>
              <w:rPr>
                <w:rFonts w:ascii="Arial" w:hAnsi="Arial" w:eastAsia="Arial" w:cs="Arial"/>
                <w:b/>
                <w:bCs/>
                <w:color w:val="1A1A1A"/>
                <w:sz w:val="22"/>
                <w:szCs w:val="22"/>
              </w:rPr>
              <w:t>Click 'Create project'</w:t>
            </w:r>
          </w:p>
          <w:p w14:paraId="5684999A">
            <w:pPr>
              <w:spacing w:before="0" w:after="0"/>
            </w:pPr>
            <w:r>
              <w:rPr>
                <w:rFonts w:ascii="Arial" w:hAnsi="Arial" w:eastAsia="Arial" w:cs="Arial"/>
                <w:i/>
                <w:iCs/>
                <w:color w:val="555555"/>
                <w:sz w:val="20"/>
                <w:szCs w:val="20"/>
              </w:rPr>
              <w:t>Azure DevOps sets up the project — takes 5-10 seconds</w:t>
            </w:r>
          </w:p>
        </w:tc>
      </w:tr>
    </w:tbl>
    <w:p w14:paraId="44916B73">
      <w:pPr>
        <w:spacing w:before="6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40"/>
        <w:gridCol w:w="8820"/>
      </w:tblGrid>
      <w:tr w14:paraId="17CE6F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1F497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5E9B5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3</w:t>
            </w:r>
          </w:p>
        </w:tc>
        <w:tc>
          <w:tcPr>
            <w:tcW w:w="88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C11925E">
            <w:pPr>
              <w:spacing w:before="0" w:after="40"/>
            </w:pPr>
            <w:r>
              <w:rPr>
                <w:rFonts w:ascii="Arial" w:hAnsi="Arial" w:eastAsia="Arial" w:cs="Arial"/>
                <w:b/>
                <w:bCs/>
                <w:color w:val="1A1A1A"/>
                <w:sz w:val="22"/>
                <w:szCs w:val="22"/>
              </w:rPr>
              <w:t>You are now inside your project dashboard</w:t>
            </w:r>
          </w:p>
          <w:p w14:paraId="29B1323A">
            <w:pPr>
              <w:spacing w:before="0" w:after="0"/>
            </w:pPr>
            <w:r>
              <w:rPr>
                <w:rFonts w:ascii="Arial" w:hAnsi="Arial" w:eastAsia="Arial" w:cs="Arial"/>
                <w:i/>
                <w:iCs/>
                <w:color w:val="555555"/>
                <w:sz w:val="20"/>
                <w:szCs w:val="20"/>
              </w:rPr>
              <w:t>You will see: Boards, Repos, Pipelines, Test Plans, Artifacts in the left sidebar</w:t>
            </w:r>
          </w:p>
        </w:tc>
      </w:tr>
    </w:tbl>
    <w:p w14:paraId="0997DE0E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46234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9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35DFC444">
            <w:r>
              <w:rPr>
                <w:rFonts w:ascii="Arial" w:hAnsi="Arial" w:eastAsia="Arial" w:cs="Arial"/>
                <w:b/>
                <w:bCs/>
                <w:color w:val="276221"/>
                <w:sz w:val="22"/>
                <w:szCs w:val="22"/>
              </w:rPr>
              <w:t xml:space="preserve">💡 TIP: </w:t>
            </w:r>
            <w:r>
              <w:rPr>
                <w:rFonts w:ascii="Arial" w:hAnsi="Arial" w:eastAsia="Arial" w:cs="Arial"/>
                <w:color w:val="2E5E2E"/>
                <w:sz w:val="22"/>
                <w:szCs w:val="22"/>
              </w:rPr>
              <w:t>Show students all 5 sections in the sidebar briefly. For today: we only use REPOS and PIPELINES. The others are for future sessions.</w:t>
            </w:r>
          </w:p>
        </w:tc>
      </w:tr>
    </w:tbl>
    <w:p w14:paraId="11609866">
      <w:pPr>
        <w:spacing w:before="100" w:after="0"/>
      </w:pPr>
    </w:p>
    <w:p w14:paraId="54A11AC0">
      <w:pPr>
        <w:pBdr>
          <w:bottom w:val="single" w:color="2E74B5" w:sz="4" w:space="1"/>
        </w:pBdr>
        <w:spacing w:before="160" w:after="160"/>
      </w:pPr>
    </w:p>
    <w:p w14:paraId="509DE090">
      <w:r>
        <w:drawing>
          <wp:inline distT="0" distB="0" distL="114300" distR="114300">
            <wp:extent cx="6493510" cy="3218815"/>
            <wp:effectExtent l="0" t="0" r="889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93510" cy="3218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7960"/>
      </w:tblGrid>
      <w:tr w14:paraId="57EB95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1F497D" w:sz="2" w:space="0"/>
              <w:left w:val="single" w:color="1F497D" w:sz="2" w:space="0"/>
              <w:bottom w:val="single" w:color="1F497D" w:sz="2" w:space="0"/>
              <w:right w:val="nil"/>
            </w:tcBorders>
            <w:shd w:val="clear" w:color="auto" w:fill="1F497D"/>
            <w:tcMar>
              <w:top w:w="140" w:type="dxa"/>
              <w:left w:w="140" w:type="dxa"/>
              <w:bottom w:w="140" w:type="dxa"/>
              <w:right w:w="100" w:type="dxa"/>
            </w:tcMar>
          </w:tcPr>
          <w:p w14:paraId="16F92E7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PHASE 3A</w:t>
            </w:r>
          </w:p>
        </w:tc>
        <w:tc>
          <w:tcPr>
            <w:tcW w:w="7960" w:type="dxa"/>
            <w:tcBorders>
              <w:top w:val="single" w:color="1F497D" w:sz="2" w:space="0"/>
              <w:left w:val="nil"/>
              <w:bottom w:val="single" w:color="1F497D" w:sz="2" w:space="0"/>
              <w:right w:val="single" w:color="1F497D" w:sz="2" w:space="0"/>
            </w:tcBorders>
            <w:shd w:val="clear" w:color="auto" w:fill="DEEAF1"/>
            <w:tcMar>
              <w:top w:w="140" w:type="dxa"/>
              <w:left w:w="200" w:type="dxa"/>
              <w:bottom w:w="140" w:type="dxa"/>
              <w:right w:w="160" w:type="dxa"/>
            </w:tcMar>
          </w:tcPr>
          <w:p w14:paraId="6BAA379D">
            <w:r>
              <w:rPr>
                <w:rFonts w:ascii="Arial" w:hAnsi="Arial" w:eastAsia="Arial" w:cs="Arial"/>
                <w:b/>
                <w:bCs/>
                <w:color w:val="1F497D"/>
                <w:sz w:val="28"/>
                <w:szCs w:val="28"/>
              </w:rPr>
              <w:t>Create Personal Access Token (PAT) for Git Authentication</w:t>
            </w:r>
          </w:p>
        </w:tc>
      </w:tr>
    </w:tbl>
    <w:p w14:paraId="5A05BE6C">
      <w:pPr>
        <w:spacing w:before="80" w:after="0"/>
      </w:pPr>
    </w:p>
    <w:p w14:paraId="6E5FA0EF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When you push code from your local machine to Azure Repos using Git, it will ask for a password. You CANNOT use your Microsoft account password here. You must use a Personal Access Token (PAT).</w:t>
      </w:r>
    </w:p>
    <w:p w14:paraId="51346521">
      <w:pPr>
        <w:spacing w:before="6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51E3F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DECEA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53FE2495">
            <w:r>
              <w:rPr>
                <w:rFonts w:ascii="Arial" w:hAnsi="Arial" w:eastAsia="Arial" w:cs="Arial"/>
                <w:b/>
                <w:bCs/>
                <w:color w:val="C62828"/>
                <w:sz w:val="22"/>
                <w:szCs w:val="22"/>
              </w:rPr>
              <w:t xml:space="preserve">🚨 IMPORTANT: </w:t>
            </w:r>
            <w:r>
              <w:rPr>
                <w:rFonts w:ascii="Arial" w:hAnsi="Arial" w:eastAsia="Arial" w:cs="Arial"/>
                <w:color w:val="B71C1C"/>
                <w:sz w:val="22"/>
                <w:szCs w:val="22"/>
              </w:rPr>
              <w:t>Do NOT skip this step. Without a PAT, the git push command will fail with authentication error.</w:t>
            </w:r>
          </w:p>
        </w:tc>
      </w:tr>
    </w:tbl>
    <w:p w14:paraId="07CBEAB0">
      <w:pPr>
        <w:spacing w:before="60" w:after="0"/>
      </w:pPr>
    </w:p>
    <w:p w14:paraId="5EA68B69">
      <w:pPr>
        <w:pStyle w:val="3"/>
        <w:spacing w:before="220" w:after="100"/>
      </w:pPr>
      <w:r>
        <w:rPr>
          <w:rFonts w:ascii="Arial" w:hAnsi="Arial" w:eastAsia="Arial" w:cs="Arial"/>
          <w:b/>
          <w:bCs/>
          <w:color w:val="2E74B5"/>
          <w:sz w:val="26"/>
          <w:szCs w:val="26"/>
        </w:rPr>
        <w:t>Step 3A.1 — Generate a PAT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40"/>
        <w:gridCol w:w="8820"/>
      </w:tblGrid>
      <w:tr w14:paraId="71E8D3F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1F497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D473C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88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49FBC0A">
            <w:pPr>
              <w:spacing w:before="0" w:after="40"/>
            </w:pPr>
            <w:r>
              <w:rPr>
                <w:rFonts w:ascii="Arial" w:hAnsi="Arial" w:eastAsia="Arial" w:cs="Arial"/>
                <w:b/>
                <w:bCs/>
                <w:color w:val="1A1A1A"/>
                <w:sz w:val="22"/>
                <w:szCs w:val="22"/>
              </w:rPr>
              <w:t>In Azure DevOps, look at the top-right corner of the screen</w:t>
            </w:r>
          </w:p>
          <w:p w14:paraId="3F5BB2A1">
            <w:pPr>
              <w:spacing w:before="0" w:after="0"/>
            </w:pPr>
            <w:r>
              <w:rPr>
                <w:rFonts w:ascii="Arial" w:hAnsi="Arial" w:eastAsia="Arial" w:cs="Arial"/>
                <w:i/>
                <w:iCs/>
                <w:color w:val="555555"/>
                <w:sz w:val="20"/>
                <w:szCs w:val="20"/>
              </w:rPr>
              <w:t>You will see your profile picture/initials</w:t>
            </w:r>
          </w:p>
        </w:tc>
      </w:tr>
    </w:tbl>
    <w:p w14:paraId="52DE2899">
      <w:pPr>
        <w:spacing w:before="6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40"/>
        <w:gridCol w:w="8820"/>
      </w:tblGrid>
      <w:tr w14:paraId="397D09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1F497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70B24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88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60340E4">
            <w:pPr>
              <w:spacing w:before="0" w:after="40"/>
            </w:pPr>
            <w:r>
              <w:rPr>
                <w:rFonts w:ascii="Arial" w:hAnsi="Arial" w:eastAsia="Arial" w:cs="Arial"/>
                <w:b/>
                <w:bCs/>
                <w:color w:val="1A1A1A"/>
                <w:sz w:val="22"/>
                <w:szCs w:val="22"/>
              </w:rPr>
              <w:t>Click on the user icon (top-right)</w:t>
            </w:r>
          </w:p>
          <w:p w14:paraId="26BDBE38">
            <w:pPr>
              <w:spacing w:before="0" w:after="0"/>
            </w:pPr>
            <w:r>
              <w:rPr>
                <w:rFonts w:ascii="Arial" w:hAnsi="Arial" w:eastAsia="Arial" w:cs="Arial"/>
                <w:i/>
                <w:iCs/>
                <w:color w:val="555555"/>
                <w:sz w:val="20"/>
                <w:szCs w:val="20"/>
              </w:rPr>
              <w:t>A dropdown menu appears</w:t>
            </w:r>
          </w:p>
        </w:tc>
      </w:tr>
    </w:tbl>
    <w:p w14:paraId="3FA546E8">
      <w:pPr>
        <w:spacing w:before="6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40"/>
        <w:gridCol w:w="8820"/>
      </w:tblGrid>
      <w:tr w14:paraId="6833E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1F497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AC030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3</w:t>
            </w:r>
          </w:p>
        </w:tc>
        <w:tc>
          <w:tcPr>
            <w:tcW w:w="88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0DA4B1F">
            <w:pPr>
              <w:spacing w:before="0" w:after="40"/>
            </w:pPr>
            <w:r>
              <w:rPr>
                <w:rFonts w:ascii="Arial" w:hAnsi="Arial" w:eastAsia="Arial" w:cs="Arial"/>
                <w:b/>
                <w:bCs/>
                <w:color w:val="1A1A1A"/>
                <w:sz w:val="22"/>
                <w:szCs w:val="22"/>
              </w:rPr>
              <w:t>Click 'Personal access tokens'</w:t>
            </w:r>
          </w:p>
          <w:p w14:paraId="7C073BD8">
            <w:pPr>
              <w:spacing w:before="0" w:after="0"/>
            </w:pPr>
            <w:r>
              <w:rPr>
                <w:rFonts w:ascii="Arial" w:hAnsi="Arial" w:eastAsia="Arial" w:cs="Arial"/>
                <w:i/>
                <w:iCs/>
                <w:color w:val="555555"/>
                <w:sz w:val="20"/>
                <w:szCs w:val="20"/>
              </w:rPr>
              <w:t>This opens the PAT management page</w:t>
            </w:r>
          </w:p>
        </w:tc>
      </w:tr>
    </w:tbl>
    <w:p w14:paraId="6B8CEB95">
      <w:pPr>
        <w:spacing w:before="6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40"/>
        <w:gridCol w:w="8820"/>
      </w:tblGrid>
      <w:tr w14:paraId="6DA1E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1F497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73F3E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4</w:t>
            </w:r>
          </w:p>
        </w:tc>
        <w:tc>
          <w:tcPr>
            <w:tcW w:w="88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C96925C">
            <w:pPr>
              <w:spacing w:before="0" w:after="40"/>
            </w:pPr>
            <w:r>
              <w:rPr>
                <w:rFonts w:ascii="Arial" w:hAnsi="Arial" w:eastAsia="Arial" w:cs="Arial"/>
                <w:b/>
                <w:bCs/>
                <w:color w:val="1A1A1A"/>
                <w:sz w:val="22"/>
                <w:szCs w:val="22"/>
              </w:rPr>
              <w:t>Click '+ New Token' button</w:t>
            </w:r>
          </w:p>
          <w:p w14:paraId="666D8971">
            <w:pPr>
              <w:spacing w:before="0" w:after="0"/>
            </w:pPr>
            <w:r>
              <w:rPr>
                <w:rFonts w:ascii="Arial" w:hAnsi="Arial" w:eastAsia="Arial" w:cs="Arial"/>
                <w:i/>
                <w:iCs/>
                <w:color w:val="555555"/>
                <w:sz w:val="20"/>
                <w:szCs w:val="20"/>
              </w:rPr>
              <w:t>The 'Create a new personal access token' panel slides in from the right</w:t>
            </w:r>
          </w:p>
        </w:tc>
      </w:tr>
    </w:tbl>
    <w:p w14:paraId="76F32265">
      <w:pPr>
        <w:spacing w:before="6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6760"/>
      </w:tblGrid>
      <w:tr w14:paraId="0C6C3A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94A89F2">
            <w:r>
              <w:rPr>
                <w:rFonts w:ascii="Arial" w:hAnsi="Arial" w:eastAsia="Arial" w:cs="Arial"/>
                <w:b/>
                <w:bCs/>
                <w:color w:val="1F497D"/>
                <w:sz w:val="20"/>
                <w:szCs w:val="20"/>
              </w:rPr>
              <w:t>Name</w:t>
            </w:r>
          </w:p>
        </w:tc>
        <w:tc>
          <w:tcPr>
            <w:tcW w:w="6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A8C0E8C">
            <w:r>
              <w:rPr>
                <w:rFonts w:ascii="Courier New" w:hAnsi="Courier New" w:eastAsia="Courier New" w:cs="Courier New"/>
                <w:color w:val="333333"/>
                <w:sz w:val="20"/>
                <w:szCs w:val="20"/>
              </w:rPr>
              <w:t>PlaywrightCI_Token</w:t>
            </w:r>
          </w:p>
          <w:p w14:paraId="33C4DCC3">
            <w:r>
              <w:rPr>
                <w:rFonts w:ascii="Arial" w:hAnsi="Arial" w:eastAsia="Arial" w:cs="Arial"/>
                <w:i/>
                <w:iCs/>
                <w:color w:val="888888"/>
                <w:sz w:val="18"/>
                <w:szCs w:val="18"/>
              </w:rPr>
              <w:t>Give it a meaningful name</w:t>
            </w:r>
          </w:p>
        </w:tc>
      </w:tr>
    </w:tbl>
    <w:p w14:paraId="626F31D6">
      <w:pPr>
        <w:spacing w:before="4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6760"/>
      </w:tblGrid>
      <w:tr w14:paraId="7CAD87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ED1F950">
            <w:r>
              <w:rPr>
                <w:rFonts w:ascii="Arial" w:hAnsi="Arial" w:eastAsia="Arial" w:cs="Arial"/>
                <w:b/>
                <w:bCs/>
                <w:color w:val="1F497D"/>
                <w:sz w:val="20"/>
                <w:szCs w:val="20"/>
              </w:rPr>
              <w:t>Organization</w:t>
            </w:r>
          </w:p>
        </w:tc>
        <w:tc>
          <w:tcPr>
            <w:tcW w:w="6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4473F7D">
            <w:r>
              <w:rPr>
                <w:rFonts w:ascii="Courier New" w:hAnsi="Courier New" w:eastAsia="Courier New" w:cs="Courier New"/>
                <w:color w:val="333333"/>
                <w:sz w:val="20"/>
                <w:szCs w:val="20"/>
              </w:rPr>
              <w:t>PlaywrightTraining</w:t>
            </w:r>
          </w:p>
          <w:p w14:paraId="48D3F738">
            <w:r>
              <w:rPr>
                <w:rFonts w:ascii="Arial" w:hAnsi="Arial" w:eastAsia="Arial" w:cs="Arial"/>
                <w:i/>
                <w:iCs/>
                <w:color w:val="888888"/>
                <w:sz w:val="18"/>
                <w:szCs w:val="18"/>
              </w:rPr>
              <w:t>Should be pre-selected</w:t>
            </w:r>
          </w:p>
        </w:tc>
      </w:tr>
    </w:tbl>
    <w:p w14:paraId="1030A65D">
      <w:pPr>
        <w:spacing w:before="4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6760"/>
      </w:tblGrid>
      <w:tr w14:paraId="6F21F4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F53749F">
            <w:r>
              <w:rPr>
                <w:rFonts w:ascii="Arial" w:hAnsi="Arial" w:eastAsia="Arial" w:cs="Arial"/>
                <w:b/>
                <w:bCs/>
                <w:color w:val="1F497D"/>
                <w:sz w:val="20"/>
                <w:szCs w:val="20"/>
              </w:rPr>
              <w:t>Expiration</w:t>
            </w:r>
          </w:p>
        </w:tc>
        <w:tc>
          <w:tcPr>
            <w:tcW w:w="6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E0E4CE3">
            <w:r>
              <w:rPr>
                <w:rFonts w:ascii="Courier New" w:hAnsi="Courier New" w:eastAsia="Courier New" w:cs="Courier New"/>
                <w:color w:val="333333"/>
                <w:sz w:val="20"/>
                <w:szCs w:val="20"/>
              </w:rPr>
              <w:t>90 days</w:t>
            </w:r>
          </w:p>
          <w:p w14:paraId="1F5564BE">
            <w:r>
              <w:rPr>
                <w:rFonts w:ascii="Arial" w:hAnsi="Arial" w:eastAsia="Arial" w:cs="Arial"/>
                <w:i/>
                <w:iCs/>
                <w:color w:val="888888"/>
                <w:sz w:val="18"/>
                <w:szCs w:val="18"/>
              </w:rPr>
              <w:t>Select from dropdown — or Custom for a specific date</w:t>
            </w:r>
          </w:p>
        </w:tc>
      </w:tr>
    </w:tbl>
    <w:p w14:paraId="08E5EB1A">
      <w:pPr>
        <w:spacing w:before="4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6760"/>
      </w:tblGrid>
      <w:tr w14:paraId="2C355C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393D798">
            <w:r>
              <w:rPr>
                <w:rFonts w:ascii="Arial" w:hAnsi="Arial" w:eastAsia="Arial" w:cs="Arial"/>
                <w:b/>
                <w:bCs/>
                <w:color w:val="1F497D"/>
                <w:sz w:val="20"/>
                <w:szCs w:val="20"/>
              </w:rPr>
              <w:t>Scopes</w:t>
            </w:r>
          </w:p>
        </w:tc>
        <w:tc>
          <w:tcPr>
            <w:tcW w:w="6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27E1D00">
            <w:r>
              <w:rPr>
                <w:rFonts w:ascii="Courier New" w:hAnsi="Courier New" w:eastAsia="Courier New" w:cs="Courier New"/>
                <w:color w:val="333333"/>
                <w:sz w:val="20"/>
                <w:szCs w:val="20"/>
              </w:rPr>
              <w:t>Custom defined</w:t>
            </w:r>
          </w:p>
          <w:p w14:paraId="11553929">
            <w:r>
              <w:rPr>
                <w:rFonts w:ascii="Arial" w:hAnsi="Arial" w:eastAsia="Arial" w:cs="Arial"/>
                <w:i/>
                <w:iCs/>
                <w:color w:val="888888"/>
                <w:sz w:val="18"/>
                <w:szCs w:val="18"/>
              </w:rPr>
              <w:t>Select this option instead of Full access</w:t>
            </w:r>
          </w:p>
        </w:tc>
      </w:tr>
    </w:tbl>
    <w:p w14:paraId="294220AE">
      <w:pPr>
        <w:spacing w:before="60" w:after="0"/>
      </w:pPr>
    </w:p>
    <w:p w14:paraId="2811EA9E">
      <w:pPr>
        <w:spacing w:before="160" w:after="80"/>
      </w:pPr>
      <w:r>
        <w:rPr>
          <w:rFonts w:ascii="Arial" w:hAnsi="Arial" w:eastAsia="Arial" w:cs="Arial"/>
          <w:b/>
          <w:bCs/>
          <w:color w:val="404040"/>
          <w:sz w:val="24"/>
          <w:szCs w:val="24"/>
        </w:rPr>
        <w:t>Under Scopes, check ONLY these boxes:</w:t>
      </w:r>
    </w:p>
    <w:p w14:paraId="44DF6D8D">
      <w:pPr>
        <w:pStyle w:val="17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Code → Read &amp; write  (MANDATORY — for git push/pull)</w:t>
      </w:r>
    </w:p>
    <w:p w14:paraId="54A8F751">
      <w:pPr>
        <w:pStyle w:val="17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Build → Read &amp; execute  (MANDATORY — to trigger pipelines)</w:t>
      </w:r>
    </w:p>
    <w:p w14:paraId="71CA4B28">
      <w:pPr>
        <w:pStyle w:val="17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Test Management → Read &amp; write  (Optional — only if using Test Plans)</w:t>
      </w:r>
    </w:p>
    <w:p w14:paraId="2FD0E01D">
      <w:pPr>
        <w:spacing w:before="6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40"/>
        <w:gridCol w:w="8820"/>
      </w:tblGrid>
      <w:tr w14:paraId="4DC394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1F497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28B56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5</w:t>
            </w:r>
          </w:p>
        </w:tc>
        <w:tc>
          <w:tcPr>
            <w:tcW w:w="88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0A553CE">
            <w:pPr>
              <w:spacing w:before="0" w:after="40"/>
            </w:pPr>
            <w:r>
              <w:rPr>
                <w:rFonts w:ascii="Arial" w:hAnsi="Arial" w:eastAsia="Arial" w:cs="Arial"/>
                <w:b/>
                <w:bCs/>
                <w:color w:val="1A1A1A"/>
                <w:sz w:val="22"/>
                <w:szCs w:val="22"/>
              </w:rPr>
              <w:t>Click 'Create'</w:t>
            </w:r>
          </w:p>
          <w:p w14:paraId="16D44EB4">
            <w:pPr>
              <w:spacing w:before="0" w:after="0"/>
            </w:pPr>
            <w:r>
              <w:rPr>
                <w:rFonts w:ascii="Arial" w:hAnsi="Arial" w:eastAsia="Arial" w:cs="Arial"/>
                <w:i/>
                <w:iCs/>
                <w:color w:val="555555"/>
                <w:sz w:val="20"/>
                <w:szCs w:val="20"/>
              </w:rPr>
              <w:t>Azure DevOps generates your token</w:t>
            </w:r>
          </w:p>
        </w:tc>
      </w:tr>
    </w:tbl>
    <w:p w14:paraId="79B4F43F">
      <w:pPr>
        <w:spacing w:before="6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A99AE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DECEA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54F2ED0F">
            <w:r>
              <w:rPr>
                <w:rFonts w:ascii="Arial" w:hAnsi="Arial" w:eastAsia="Arial" w:cs="Arial"/>
                <w:b/>
                <w:bCs/>
                <w:color w:val="C62828"/>
                <w:sz w:val="22"/>
                <w:szCs w:val="22"/>
              </w:rPr>
              <w:t xml:space="preserve">🚨 IMPORTANT: </w:t>
            </w:r>
            <w:r>
              <w:rPr>
                <w:rFonts w:ascii="Arial" w:hAnsi="Arial" w:eastAsia="Arial" w:cs="Arial"/>
                <w:color w:val="B71C1C"/>
                <w:sz w:val="22"/>
                <w:szCs w:val="22"/>
              </w:rPr>
              <w:t>A pop-up shows your PAT token — a long string like: abc123xyz456... COPY IT NOW. Once you close this dialog, you CANNOT see it again. Save it in Notepad immediately.</w:t>
            </w:r>
          </w:p>
        </w:tc>
      </w:tr>
    </w:tbl>
    <w:p w14:paraId="0130CF86">
      <w:pPr>
        <w:spacing w:before="6" w:after="0"/>
      </w:pPr>
    </w:p>
    <w:p w14:paraId="70EBFD65">
      <w:pPr>
        <w:spacing w:before="6" w:after="0"/>
      </w:pPr>
      <w:r>
        <w:drawing>
          <wp:inline distT="0" distB="0" distL="114300" distR="114300">
            <wp:extent cx="6495415" cy="3081020"/>
            <wp:effectExtent l="0" t="0" r="6985" b="5080"/>
            <wp:docPr id="3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2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95415" cy="308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29BBB4">
      <w:pPr>
        <w:spacing w:before="6" w:after="0"/>
      </w:pPr>
      <w:r>
        <w:drawing>
          <wp:inline distT="0" distB="0" distL="114300" distR="114300">
            <wp:extent cx="6491605" cy="3028950"/>
            <wp:effectExtent l="0" t="0" r="10795" b="6350"/>
            <wp:docPr id="33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2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91605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3A056">
      <w:pPr>
        <w:spacing w:before="6" w:after="0"/>
      </w:pPr>
    </w:p>
    <w:p w14:paraId="517115FB">
      <w:pPr>
        <w:spacing w:before="6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3"/>
        <w:gridCol w:w="10137"/>
      </w:tblGrid>
      <w:tr w14:paraId="4D50A2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1F497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2E2EB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6</w:t>
            </w:r>
          </w:p>
        </w:tc>
        <w:tc>
          <w:tcPr>
            <w:tcW w:w="88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9A413B9">
            <w:pPr>
              <w:spacing w:before="0" w:after="40"/>
            </w:pPr>
            <w:r>
              <w:rPr>
                <w:rFonts w:ascii="Arial" w:hAnsi="Arial" w:eastAsia="Arial" w:cs="Arial"/>
                <w:b/>
                <w:bCs/>
                <w:color w:val="1A1A1A"/>
                <w:sz w:val="22"/>
                <w:szCs w:val="22"/>
              </w:rPr>
              <w:t>Click the copy icon next to the token</w:t>
            </w:r>
          </w:p>
          <w:p w14:paraId="76DF9BCC">
            <w:pPr>
              <w:spacing w:before="0" w:after="0"/>
              <w:rPr>
                <w:rFonts w:hint="default" w:ascii="Arial" w:hAnsi="Arial" w:eastAsia="Arial" w:cs="Arial"/>
                <w:i/>
                <w:iCs/>
                <w:color w:val="555555"/>
                <w:sz w:val="20"/>
                <w:szCs w:val="20"/>
                <w:lang w:val="en-US"/>
              </w:rPr>
            </w:pPr>
            <w:r>
              <w:rPr>
                <w:rFonts w:ascii="Arial" w:hAnsi="Arial" w:eastAsia="Arial" w:cs="Arial"/>
                <w:i/>
                <w:iCs/>
                <w:color w:val="555555"/>
                <w:sz w:val="20"/>
                <w:szCs w:val="20"/>
              </w:rPr>
              <w:t>Paste it in Notepad or keep it ready</w:t>
            </w:r>
            <w:r>
              <w:rPr>
                <w:rFonts w:hint="default" w:cs="Arial"/>
                <w:i/>
                <w:iCs/>
                <w:color w:val="555555"/>
                <w:sz w:val="20"/>
                <w:szCs w:val="20"/>
                <w:lang w:val="en-US"/>
              </w:rPr>
              <w:t xml:space="preserve"> -token below</w:t>
            </w:r>
          </w:p>
          <w:p w14:paraId="71E7ED3D">
            <w:pPr>
              <w:spacing w:before="0" w:after="0"/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  <w:shd w:val="clear" w:fill="FFFFFF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  <w:shd w:val="clear" w:fill="FFFFFF"/>
              </w:rPr>
              <w:t>5Y5BXBFty4ZmbX66rISR51Uvg1uhQQaZ34tNfCPVXyf6kcxzxoIcJQQJ99CFACAAAAAAAAAAAAASAZDO2rzX</w:t>
            </w:r>
          </w:p>
          <w:p w14:paraId="1418A139">
            <w:pPr>
              <w:spacing w:before="0" w:after="0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  <w:shd w:val="clear" w:fill="FFFFFF"/>
                <w:lang w:val="en-US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spacing w:val="0"/>
                <w:sz w:val="14"/>
                <w:szCs w:val="14"/>
                <w:shd w:val="clear" w:fill="FFFFFF"/>
                <w:lang w:val="en-US"/>
              </w:rPr>
              <w:t>N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  <w:shd w:val="clear" w:fill="FFFFFF"/>
                <w:lang w:val="en-US"/>
              </w:rPr>
              <w:t xml:space="preserve">ewToken- 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</w:rPr>
              <w:t>lpXwad9ULjloLtRO9zN7fNN0gNuLHfpSEJ9cEEeeaBJYycSD7p9IJQQJ99CGACAAAAAAAAAAAAASAZDO2wYJ</w:t>
            </w:r>
            <w:bookmarkStart w:id="0" w:name="_GoBack"/>
            <w:bookmarkEnd w:id="0"/>
          </w:p>
        </w:tc>
      </w:tr>
    </w:tbl>
    <w:p w14:paraId="7A06A4C1">
      <w:pPr>
        <w:spacing w:before="6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40"/>
        <w:gridCol w:w="8820"/>
      </w:tblGrid>
      <w:tr w14:paraId="35C5945B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1F497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2F690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7</w:t>
            </w:r>
          </w:p>
        </w:tc>
        <w:tc>
          <w:tcPr>
            <w:tcW w:w="88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D0620B7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1A1A1A"/>
                <w:sz w:val="22"/>
                <w:szCs w:val="22"/>
              </w:rPr>
              <w:t>Click 'Close'</w:t>
            </w:r>
          </w:p>
        </w:tc>
      </w:tr>
    </w:tbl>
    <w:p w14:paraId="46BBC731">
      <w:pPr>
        <w:spacing w:before="100" w:after="0"/>
      </w:pPr>
    </w:p>
    <w:p w14:paraId="176554BD">
      <w:pPr>
        <w:pBdr>
          <w:bottom w:val="single" w:color="2E74B5" w:sz="4" w:space="1"/>
        </w:pBdr>
        <w:spacing w:before="160" w:after="160"/>
      </w:pPr>
    </w:p>
    <w:p w14:paraId="2E8BE7A1">
      <w:r>
        <w:br w:type="page"/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7960"/>
      </w:tblGrid>
      <w:tr w14:paraId="1742E2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1F497D" w:sz="2" w:space="0"/>
              <w:left w:val="single" w:color="1F497D" w:sz="2" w:space="0"/>
              <w:bottom w:val="single" w:color="1F497D" w:sz="2" w:space="0"/>
              <w:right w:val="nil"/>
            </w:tcBorders>
            <w:shd w:val="clear" w:color="auto" w:fill="1F497D"/>
            <w:tcMar>
              <w:top w:w="140" w:type="dxa"/>
              <w:left w:w="140" w:type="dxa"/>
              <w:bottom w:w="140" w:type="dxa"/>
              <w:right w:w="100" w:type="dxa"/>
            </w:tcMar>
          </w:tcPr>
          <w:p w14:paraId="1CF49E2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PHASE 3B</w:t>
            </w:r>
          </w:p>
        </w:tc>
        <w:tc>
          <w:tcPr>
            <w:tcW w:w="7960" w:type="dxa"/>
            <w:tcBorders>
              <w:top w:val="single" w:color="1F497D" w:sz="2" w:space="0"/>
              <w:left w:val="nil"/>
              <w:bottom w:val="single" w:color="1F497D" w:sz="2" w:space="0"/>
              <w:right w:val="single" w:color="1F497D" w:sz="2" w:space="0"/>
            </w:tcBorders>
            <w:shd w:val="clear" w:color="auto" w:fill="DEEAF1"/>
            <w:tcMar>
              <w:top w:w="140" w:type="dxa"/>
              <w:left w:w="200" w:type="dxa"/>
              <w:bottom w:w="140" w:type="dxa"/>
              <w:right w:w="160" w:type="dxa"/>
            </w:tcMar>
          </w:tcPr>
          <w:p w14:paraId="6224DBF3">
            <w:r>
              <w:rPr>
                <w:rFonts w:ascii="Arial" w:hAnsi="Arial" w:eastAsia="Arial" w:cs="Arial"/>
                <w:b/>
                <w:bCs/>
                <w:color w:val="1F497D"/>
                <w:sz w:val="28"/>
                <w:szCs w:val="28"/>
              </w:rPr>
              <w:t>Push Your Playwright Project to Azure Repos</w:t>
            </w:r>
          </w:p>
        </w:tc>
      </w:tr>
    </w:tbl>
    <w:p w14:paraId="27BA0689">
      <w:pPr>
        <w:spacing w:before="80" w:after="0"/>
      </w:pPr>
    </w:p>
    <w:p w14:paraId="0E2E94CE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Now we connect your existing Playwright project (from previous training sessions) to Azure Repos and push the code.</w:t>
      </w:r>
    </w:p>
    <w:p w14:paraId="5A18964D">
      <w:pPr>
        <w:spacing w:before="60" w:after="0"/>
      </w:pPr>
    </w:p>
    <w:p w14:paraId="66992139">
      <w:pPr>
        <w:pStyle w:val="3"/>
        <w:spacing w:before="220" w:after="100"/>
      </w:pPr>
      <w:r>
        <w:rPr>
          <w:rFonts w:ascii="Arial" w:hAnsi="Arial" w:eastAsia="Arial" w:cs="Arial"/>
          <w:b/>
          <w:bCs/>
          <w:color w:val="2E74B5"/>
          <w:sz w:val="26"/>
          <w:szCs w:val="26"/>
        </w:rPr>
        <w:t>Step 3B.1 — Get Your Repository URL from Azure DevOps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40"/>
        <w:gridCol w:w="8820"/>
      </w:tblGrid>
      <w:tr w14:paraId="1EB853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1F497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A8851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88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7220A62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1A1A1A"/>
                <w:sz w:val="22"/>
                <w:szCs w:val="22"/>
              </w:rPr>
              <w:t>In your Azure DevOps project, click 'Repos' in the left sidebar</w:t>
            </w:r>
          </w:p>
        </w:tc>
      </w:tr>
    </w:tbl>
    <w:p w14:paraId="4F61AD5E">
      <w:pPr>
        <w:spacing w:before="6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40"/>
        <w:gridCol w:w="8820"/>
      </w:tblGrid>
      <w:tr w14:paraId="00358F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1F497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0B81C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88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1166FBC">
            <w:pPr>
              <w:spacing w:before="0" w:after="40"/>
            </w:pPr>
            <w:r>
              <w:rPr>
                <w:rFonts w:ascii="Arial" w:hAnsi="Arial" w:eastAsia="Arial" w:cs="Arial"/>
                <w:b/>
                <w:bCs/>
                <w:color w:val="1A1A1A"/>
                <w:sz w:val="22"/>
                <w:szCs w:val="22"/>
              </w:rPr>
              <w:t>Click 'Files'</w:t>
            </w:r>
          </w:p>
          <w:p w14:paraId="6A1392BB">
            <w:pPr>
              <w:spacing w:before="0" w:after="0"/>
            </w:pPr>
            <w:r>
              <w:rPr>
                <w:rFonts w:ascii="Arial" w:hAnsi="Arial" w:eastAsia="Arial" w:cs="Arial"/>
                <w:i/>
                <w:iCs/>
                <w:color w:val="555555"/>
                <w:sz w:val="20"/>
                <w:szCs w:val="20"/>
              </w:rPr>
              <w:t>You will see an empty repository with setup instructions</w:t>
            </w:r>
          </w:p>
        </w:tc>
      </w:tr>
    </w:tbl>
    <w:p w14:paraId="6F9F7DB3">
      <w:pPr>
        <w:spacing w:before="6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40"/>
        <w:gridCol w:w="8820"/>
      </w:tblGrid>
      <w:tr w14:paraId="215F7C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1F497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046C0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3</w:t>
            </w:r>
          </w:p>
        </w:tc>
        <w:tc>
          <w:tcPr>
            <w:tcW w:w="88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9E68EEF">
            <w:pPr>
              <w:spacing w:before="0" w:after="40"/>
            </w:pPr>
            <w:r>
              <w:rPr>
                <w:rFonts w:ascii="Arial" w:hAnsi="Arial" w:eastAsia="Arial" w:cs="Arial"/>
                <w:b/>
                <w:bCs/>
                <w:color w:val="1A1A1A"/>
                <w:sz w:val="22"/>
                <w:szCs w:val="22"/>
              </w:rPr>
              <w:t>Look for the section 'Push an existing repository from command line'</w:t>
            </w:r>
          </w:p>
          <w:p w14:paraId="70D6CAAF">
            <w:pPr>
              <w:spacing w:before="0" w:after="0"/>
            </w:pPr>
            <w:r>
              <w:rPr>
                <w:rFonts w:ascii="Arial" w:hAnsi="Arial" w:eastAsia="Arial" w:cs="Arial"/>
                <w:i/>
                <w:iCs/>
                <w:color w:val="555555"/>
                <w:sz w:val="20"/>
                <w:szCs w:val="20"/>
              </w:rPr>
              <w:t>This has the exact commands you need</w:t>
            </w:r>
          </w:p>
        </w:tc>
      </w:tr>
    </w:tbl>
    <w:p w14:paraId="3A611351">
      <w:pPr>
        <w:spacing w:before="6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3"/>
        <w:gridCol w:w="10099"/>
      </w:tblGrid>
      <w:tr w14:paraId="6E073A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1F497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66FAC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4</w:t>
            </w:r>
          </w:p>
        </w:tc>
        <w:tc>
          <w:tcPr>
            <w:tcW w:w="88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3BD652A">
            <w:pPr>
              <w:spacing w:before="0" w:after="40"/>
            </w:pPr>
            <w:r>
              <w:rPr>
                <w:rFonts w:ascii="Arial" w:hAnsi="Arial" w:eastAsia="Arial" w:cs="Arial"/>
                <w:b/>
                <w:bCs/>
                <w:color w:val="1A1A1A"/>
                <w:sz w:val="22"/>
                <w:szCs w:val="22"/>
              </w:rPr>
              <w:t>Click the copy icon next to the remote URL</w:t>
            </w:r>
          </w:p>
          <w:p w14:paraId="1F393DEC">
            <w:pPr>
              <w:spacing w:before="0" w:after="0"/>
            </w:pPr>
            <w:r>
              <w:rPr>
                <w:rFonts w:ascii="Arial" w:hAnsi="Arial" w:eastAsia="Arial" w:cs="Arial"/>
                <w:i/>
                <w:iCs/>
                <w:color w:val="555555"/>
                <w:sz w:val="20"/>
                <w:szCs w:val="20"/>
              </w:rPr>
              <w:t>It looks like: https://PlaywrightTraining@dev.azure.com/PlaywrightTraining/PlaywrightAutomation/_git/PlaywrightAutomation</w:t>
            </w:r>
          </w:p>
        </w:tc>
      </w:tr>
    </w:tbl>
    <w:p w14:paraId="6F1207C6">
      <w:pPr>
        <w:spacing w:before="6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580"/>
      </w:tblGrid>
      <w:tr w14:paraId="2CE47A0B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9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4F490DBA">
            <w:r>
              <w:rPr>
                <w:rFonts w:ascii="Arial" w:hAnsi="Arial" w:eastAsia="Arial" w:cs="Arial"/>
                <w:b/>
                <w:bCs/>
                <w:color w:val="276221"/>
                <w:sz w:val="22"/>
                <w:szCs w:val="22"/>
              </w:rPr>
              <w:t xml:space="preserve">💡 TIP: </w:t>
            </w:r>
            <w:r>
              <w:rPr>
                <w:rFonts w:ascii="Arial" w:hAnsi="Arial" w:eastAsia="Arial" w:cs="Arial"/>
                <w:color w:val="2E5E2E"/>
                <w:sz w:val="22"/>
                <w:szCs w:val="22"/>
              </w:rPr>
              <w:t>Save this URL — you will use it in the next step as your git remote origin.</w:t>
            </w:r>
          </w:p>
        </w:tc>
      </w:tr>
      <w:tr w14:paraId="12A6D6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9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3E6E4CD5">
            <w:pPr>
              <w:rPr>
                <w:rFonts w:ascii="Arial" w:hAnsi="Arial" w:eastAsia="Arial" w:cs="Arial"/>
                <w:b/>
                <w:bCs/>
                <w:color w:val="276221"/>
                <w:sz w:val="22"/>
                <w:szCs w:val="22"/>
              </w:rPr>
            </w:pPr>
            <w:r>
              <w:drawing>
                <wp:inline distT="0" distB="0" distL="114300" distR="114300">
                  <wp:extent cx="6491605" cy="3140710"/>
                  <wp:effectExtent l="0" t="0" r="10795" b="889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1605" cy="3140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35AD68">
      <w:pPr>
        <w:spacing w:before="80" w:after="0"/>
      </w:pPr>
    </w:p>
    <w:p w14:paraId="4E92D18A">
      <w:pPr>
        <w:pStyle w:val="3"/>
        <w:spacing w:before="220" w:after="100"/>
      </w:pPr>
      <w:r>
        <w:rPr>
          <w:rFonts w:ascii="Arial" w:hAnsi="Arial" w:eastAsia="Arial" w:cs="Arial"/>
          <w:b/>
          <w:bCs/>
          <w:color w:val="2E74B5"/>
          <w:sz w:val="26"/>
          <w:szCs w:val="26"/>
        </w:rPr>
        <w:t>Step 3B.2 — Open Git Bash in Your Project Folder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40"/>
        <w:gridCol w:w="8820"/>
      </w:tblGrid>
      <w:tr w14:paraId="6755E4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1F497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412E4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88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F9DC3F5">
            <w:pPr>
              <w:spacing w:before="0" w:after="40"/>
            </w:pPr>
            <w:r>
              <w:rPr>
                <w:rFonts w:ascii="Arial" w:hAnsi="Arial" w:eastAsia="Arial" w:cs="Arial"/>
                <w:b/>
                <w:bCs/>
                <w:color w:val="1A1A1A"/>
                <w:sz w:val="22"/>
                <w:szCs w:val="22"/>
              </w:rPr>
              <w:t>Open File Explorer and navigate to your Playwright project folder</w:t>
            </w:r>
          </w:p>
          <w:p w14:paraId="09BB93CF">
            <w:pPr>
              <w:spacing w:before="0" w:after="0"/>
            </w:pPr>
            <w:r>
              <w:rPr>
                <w:rFonts w:ascii="Arial" w:hAnsi="Arial" w:eastAsia="Arial" w:cs="Arial"/>
                <w:i/>
                <w:iCs/>
                <w:color w:val="555555"/>
                <w:sz w:val="20"/>
                <w:szCs w:val="20"/>
              </w:rPr>
              <w:t>The folder that contains package.json and playwright.config.ts</w:t>
            </w:r>
          </w:p>
        </w:tc>
      </w:tr>
    </w:tbl>
    <w:p w14:paraId="4437E6E1">
      <w:pPr>
        <w:spacing w:before="6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40"/>
        <w:gridCol w:w="8820"/>
      </w:tblGrid>
      <w:tr w14:paraId="6C981E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1F497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EACE0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88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617278C">
            <w:pPr>
              <w:spacing w:before="0" w:after="40"/>
            </w:pPr>
            <w:r>
              <w:rPr>
                <w:rFonts w:ascii="Arial" w:hAnsi="Arial" w:eastAsia="Arial" w:cs="Arial"/>
                <w:b/>
                <w:bCs/>
                <w:color w:val="1A1A1A"/>
                <w:sz w:val="22"/>
                <w:szCs w:val="22"/>
              </w:rPr>
              <w:t>Right-click inside the folder → 'Git Bash Here'</w:t>
            </w:r>
          </w:p>
          <w:p w14:paraId="368BE2CE">
            <w:pPr>
              <w:spacing w:before="0" w:after="0"/>
            </w:pPr>
            <w:r>
              <w:rPr>
                <w:rFonts w:ascii="Arial" w:hAnsi="Arial" w:eastAsia="Arial" w:cs="Arial"/>
                <w:i/>
                <w:iCs/>
                <w:color w:val="555555"/>
                <w:sz w:val="20"/>
                <w:szCs w:val="20"/>
              </w:rPr>
              <w:t>This opens Git Bash already inside your project directory</w:t>
            </w:r>
          </w:p>
        </w:tc>
      </w:tr>
    </w:tbl>
    <w:p w14:paraId="0A949A85">
      <w:pPr>
        <w:spacing w:before="6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40"/>
        <w:gridCol w:w="8820"/>
      </w:tblGrid>
      <w:tr w14:paraId="662D92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1F497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63A94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3</w:t>
            </w:r>
          </w:p>
        </w:tc>
        <w:tc>
          <w:tcPr>
            <w:tcW w:w="88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BC50651">
            <w:pPr>
              <w:spacing w:before="0" w:after="40"/>
            </w:pPr>
            <w:r>
              <w:rPr>
                <w:rFonts w:ascii="Arial" w:hAnsi="Arial" w:eastAsia="Arial" w:cs="Arial"/>
                <w:b/>
                <w:bCs/>
                <w:color w:val="1A1A1A"/>
                <w:sz w:val="22"/>
                <w:szCs w:val="22"/>
              </w:rPr>
              <w:t>Verify you are in the right folder</w:t>
            </w:r>
          </w:p>
          <w:p w14:paraId="598060BC">
            <w:pPr>
              <w:spacing w:before="0" w:after="0"/>
            </w:pPr>
            <w:r>
              <w:rPr>
                <w:rFonts w:ascii="Arial" w:hAnsi="Arial" w:eastAsia="Arial" w:cs="Arial"/>
                <w:i/>
                <w:iCs/>
                <w:color w:val="555555"/>
                <w:sz w:val="20"/>
                <w:szCs w:val="20"/>
              </w:rPr>
              <w:t>Run: pwd   →   it should show your project path</w:t>
            </w:r>
          </w:p>
        </w:tc>
      </w:tr>
    </w:tbl>
    <w:p w14:paraId="54925A02">
      <w:pPr>
        <w:spacing w:before="6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C9961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0563C1" w:sz="2" w:space="0"/>
              <w:left w:val="single" w:color="0563C1" w:sz="6" w:space="0"/>
              <w:bottom w:val="single" w:color="0563C1" w:sz="2" w:space="0"/>
              <w:right w:val="single" w:color="555555" w:sz="0" w:space="0"/>
            </w:tcBorders>
            <w:shd w:val="clear" w:color="auto" w:fill="1E1E2E"/>
            <w:tcMar>
              <w:top w:w="140" w:type="dxa"/>
              <w:left w:w="240" w:type="dxa"/>
              <w:bottom w:w="140" w:type="dxa"/>
              <w:right w:w="180" w:type="dxa"/>
            </w:tcMar>
          </w:tcPr>
          <w:p w14:paraId="380B083B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6A9955"/>
                <w:sz w:val="19"/>
                <w:szCs w:val="19"/>
              </w:rPr>
              <w:t># Verify your location</w:t>
            </w:r>
          </w:p>
          <w:p w14:paraId="149135B8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pwd</w:t>
            </w:r>
          </w:p>
          <w:p w14:paraId="763CF815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6A9955"/>
                <w:sz w:val="19"/>
                <w:szCs w:val="19"/>
              </w:rPr>
              <w:t># Expected output: /c/Users/YourName/PlaywrightProject  (or similar)</w:t>
            </w:r>
          </w:p>
          <w:p w14:paraId="7F2144D9">
            <w:pPr>
              <w:spacing w:before="18" w:after="18"/>
            </w:pPr>
          </w:p>
          <w:p w14:paraId="4B7E6204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6A9955"/>
                <w:sz w:val="19"/>
                <w:szCs w:val="19"/>
              </w:rPr>
              <w:t># Verify project files exist</w:t>
            </w:r>
          </w:p>
          <w:p w14:paraId="4D2AEB38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ls</w:t>
            </w:r>
          </w:p>
          <w:p w14:paraId="0CFB3F24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6A9955"/>
                <w:sz w:val="19"/>
                <w:szCs w:val="19"/>
              </w:rPr>
              <w:t># Expected: package.json  playwright.config.ts  tests/  pages/</w:t>
            </w:r>
          </w:p>
        </w:tc>
      </w:tr>
    </w:tbl>
    <w:p w14:paraId="35E8B658">
      <w:pPr>
        <w:spacing w:before="80" w:after="0"/>
      </w:pPr>
    </w:p>
    <w:p w14:paraId="1F63BFDF">
      <w:pPr>
        <w:pStyle w:val="3"/>
        <w:spacing w:before="220" w:after="100"/>
      </w:pPr>
      <w:r>
        <w:rPr>
          <w:rFonts w:ascii="Arial" w:hAnsi="Arial" w:eastAsia="Arial" w:cs="Arial"/>
          <w:b/>
          <w:bCs/>
          <w:color w:val="2E74B5"/>
          <w:sz w:val="26"/>
          <w:szCs w:val="26"/>
        </w:rPr>
        <w:t>Step 3B.3 — Check and Fix .gitignore</w:t>
      </w:r>
    </w:p>
    <w:p w14:paraId="370D38B8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Before pushing, make sure you are NOT pushing unnecessary folders. Open .gitignore in VS Code and verify these lines exist:</w:t>
      </w:r>
    </w:p>
    <w:p w14:paraId="129C1D66">
      <w:pPr>
        <w:spacing w:before="6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D843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0563C1" w:sz="2" w:space="0"/>
              <w:left w:val="single" w:color="0563C1" w:sz="6" w:space="0"/>
              <w:bottom w:val="single" w:color="0563C1" w:sz="2" w:space="0"/>
              <w:right w:val="single" w:color="555555" w:sz="0" w:space="0"/>
            </w:tcBorders>
            <w:shd w:val="clear" w:color="auto" w:fill="1E1E2E"/>
            <w:tcMar>
              <w:top w:w="140" w:type="dxa"/>
              <w:left w:w="240" w:type="dxa"/>
              <w:bottom w:w="140" w:type="dxa"/>
              <w:right w:w="180" w:type="dxa"/>
            </w:tcMar>
          </w:tcPr>
          <w:p w14:paraId="25CDF7D3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6A9955"/>
                <w:sz w:val="19"/>
                <w:szCs w:val="19"/>
              </w:rPr>
              <w:t># .gitignore — verify these entries exist</w:t>
            </w:r>
          </w:p>
          <w:p w14:paraId="3E6C562B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node_modules/</w:t>
            </w:r>
          </w:p>
          <w:p w14:paraId="35E7EEFB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playwright-report/</w:t>
            </w:r>
          </w:p>
          <w:p w14:paraId="13B79C1D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test-results/</w:t>
            </w:r>
          </w:p>
          <w:p w14:paraId="2694AFD6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.env</w:t>
            </w:r>
          </w:p>
          <w:p w14:paraId="224820C8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*.log</w:t>
            </w:r>
          </w:p>
        </w:tc>
      </w:tr>
    </w:tbl>
    <w:p w14:paraId="0B02D6AB">
      <w:pPr>
        <w:spacing w:before="6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6051C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8E1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54D4AA8A">
            <w:r>
              <w:rPr>
                <w:rFonts w:ascii="Arial" w:hAnsi="Arial" w:eastAsia="Arial" w:cs="Arial"/>
                <w:b/>
                <w:bCs/>
                <w:color w:val="7F6000"/>
                <w:sz w:val="22"/>
                <w:szCs w:val="22"/>
              </w:rPr>
              <w:t xml:space="preserve">⚠️ NOTE: </w:t>
            </w:r>
            <w:r>
              <w:rPr>
                <w:rFonts w:ascii="Arial" w:hAnsi="Arial" w:eastAsia="Arial" w:cs="Arial"/>
                <w:color w:val="5D4037"/>
                <w:sz w:val="22"/>
                <w:szCs w:val="22"/>
              </w:rPr>
              <w:t>If node_modules/ is missing from .gitignore, your push will upload 200MB+ of files and likely timeout or fail. Add it BEFORE running git add.</w:t>
            </w:r>
          </w:p>
        </w:tc>
      </w:tr>
    </w:tbl>
    <w:p w14:paraId="7AD27FDE">
      <w:pPr>
        <w:spacing w:before="80" w:after="0"/>
      </w:pPr>
    </w:p>
    <w:p w14:paraId="47FCA644">
      <w:pPr>
        <w:pStyle w:val="3"/>
        <w:spacing w:before="220" w:after="100"/>
      </w:pPr>
      <w:r>
        <w:rPr>
          <w:rFonts w:ascii="Arial" w:hAnsi="Arial" w:eastAsia="Arial" w:cs="Arial"/>
          <w:b/>
          <w:bCs/>
          <w:color w:val="2E74B5"/>
          <w:sz w:val="26"/>
          <w:szCs w:val="26"/>
        </w:rPr>
        <w:t>Step 3B.4 — Initialize Git and Push</w:t>
      </w:r>
    </w:p>
    <w:p w14:paraId="00AAEA14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Run these commands one by one in Git Bash. Do not copy-paste all at once.</w:t>
      </w:r>
    </w:p>
    <w:p w14:paraId="7D83806F">
      <w:pPr>
        <w:spacing w:before="60" w:after="0"/>
      </w:pPr>
    </w:p>
    <w:p w14:paraId="6EB58A11">
      <w:pPr>
        <w:spacing w:before="160" w:after="80"/>
      </w:pPr>
      <w:r>
        <w:rPr>
          <w:rFonts w:ascii="Arial" w:hAnsi="Arial" w:eastAsia="Arial" w:cs="Arial"/>
          <w:b/>
          <w:bCs/>
          <w:color w:val="404040"/>
          <w:sz w:val="24"/>
          <w:szCs w:val="24"/>
        </w:rPr>
        <w:t>Part A — Initialize Git (only if not already initialized)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21EF6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0563C1" w:sz="2" w:space="0"/>
              <w:left w:val="single" w:color="0563C1" w:sz="6" w:space="0"/>
              <w:bottom w:val="single" w:color="0563C1" w:sz="2" w:space="0"/>
              <w:right w:val="single" w:color="555555" w:sz="0" w:space="0"/>
            </w:tcBorders>
            <w:shd w:val="clear" w:color="auto" w:fill="1E1E2E"/>
            <w:tcMar>
              <w:top w:w="140" w:type="dxa"/>
              <w:left w:w="240" w:type="dxa"/>
              <w:bottom w:w="140" w:type="dxa"/>
              <w:right w:w="180" w:type="dxa"/>
            </w:tcMar>
          </w:tcPr>
          <w:p w14:paraId="5A333301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6A9955"/>
                <w:sz w:val="19"/>
                <w:szCs w:val="19"/>
              </w:rPr>
              <w:t># Check if git is already initialized</w:t>
            </w:r>
          </w:p>
          <w:p w14:paraId="762A9A5A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git status</w:t>
            </w:r>
          </w:p>
          <w:p w14:paraId="0B0F2510">
            <w:pPr>
              <w:spacing w:before="18" w:after="18"/>
            </w:pPr>
          </w:p>
          <w:p w14:paraId="751F9859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6A9955"/>
                <w:sz w:val="19"/>
                <w:szCs w:val="19"/>
              </w:rPr>
              <w:t># If you see: 'fatal: not a git repository' → run this:</w:t>
            </w:r>
          </w:p>
          <w:p w14:paraId="7965549C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git init</w:t>
            </w:r>
          </w:p>
          <w:p w14:paraId="551BCA6E">
            <w:pPr>
              <w:spacing w:before="18" w:after="18"/>
            </w:pPr>
          </w:p>
          <w:p w14:paraId="36A4E51F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6A9955"/>
                <w:sz w:val="19"/>
                <w:szCs w:val="19"/>
              </w:rPr>
              <w:t># If you see files listed → git is already initialized, skip git init</w:t>
            </w:r>
          </w:p>
        </w:tc>
      </w:tr>
    </w:tbl>
    <w:p w14:paraId="2FDAAE6B">
      <w:pPr>
        <w:spacing w:before="60" w:after="0"/>
      </w:pPr>
    </w:p>
    <w:p w14:paraId="5F5FE293">
      <w:pPr>
        <w:spacing w:before="160" w:after="80"/>
      </w:pPr>
      <w:r>
        <w:rPr>
          <w:rFonts w:ascii="Arial" w:hAnsi="Arial" w:eastAsia="Arial" w:cs="Arial"/>
          <w:b/>
          <w:bCs/>
          <w:color w:val="404040"/>
          <w:sz w:val="24"/>
          <w:szCs w:val="24"/>
        </w:rPr>
        <w:t>Part B — Stage All Files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40DBE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0563C1" w:sz="2" w:space="0"/>
              <w:left w:val="single" w:color="0563C1" w:sz="6" w:space="0"/>
              <w:bottom w:val="single" w:color="0563C1" w:sz="2" w:space="0"/>
              <w:right w:val="single" w:color="555555" w:sz="0" w:space="0"/>
            </w:tcBorders>
            <w:shd w:val="clear" w:color="auto" w:fill="1E1E2E"/>
            <w:tcMar>
              <w:top w:w="140" w:type="dxa"/>
              <w:left w:w="240" w:type="dxa"/>
              <w:bottom w:w="140" w:type="dxa"/>
              <w:right w:w="180" w:type="dxa"/>
            </w:tcMar>
          </w:tcPr>
          <w:p w14:paraId="157BB888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6A9955"/>
                <w:sz w:val="19"/>
                <w:szCs w:val="19"/>
              </w:rPr>
              <w:t># Stage everything (respects .gitignore automatically)</w:t>
            </w:r>
          </w:p>
          <w:p w14:paraId="2DADB1DE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git add .</w:t>
            </w:r>
          </w:p>
          <w:p w14:paraId="03915251">
            <w:pPr>
              <w:spacing w:before="18" w:after="18"/>
            </w:pPr>
          </w:p>
          <w:p w14:paraId="34760449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6A9955"/>
                <w:sz w:val="19"/>
                <w:szCs w:val="19"/>
              </w:rPr>
              <w:t># Verify what is staged — check node_modules is NOT in the list</w:t>
            </w:r>
          </w:p>
          <w:p w14:paraId="6547CD12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git status</w:t>
            </w:r>
          </w:p>
        </w:tc>
      </w:tr>
    </w:tbl>
    <w:p w14:paraId="2491F6F0">
      <w:pPr>
        <w:spacing w:before="60" w:after="0"/>
      </w:pPr>
    </w:p>
    <w:p w14:paraId="4E9F9142">
      <w:pPr>
        <w:spacing w:before="160" w:after="80"/>
      </w:pPr>
      <w:r>
        <w:rPr>
          <w:rFonts w:ascii="Arial" w:hAnsi="Arial" w:eastAsia="Arial" w:cs="Arial"/>
          <w:b/>
          <w:bCs/>
          <w:color w:val="404040"/>
          <w:sz w:val="24"/>
          <w:szCs w:val="24"/>
        </w:rPr>
        <w:t>Part C — First Commit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A329D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0563C1" w:sz="2" w:space="0"/>
              <w:left w:val="single" w:color="0563C1" w:sz="6" w:space="0"/>
              <w:bottom w:val="single" w:color="0563C1" w:sz="2" w:space="0"/>
              <w:right w:val="single" w:color="555555" w:sz="0" w:space="0"/>
            </w:tcBorders>
            <w:shd w:val="clear" w:color="auto" w:fill="1E1E2E"/>
            <w:tcMar>
              <w:top w:w="140" w:type="dxa"/>
              <w:left w:w="240" w:type="dxa"/>
              <w:bottom w:w="140" w:type="dxa"/>
              <w:right w:w="180" w:type="dxa"/>
            </w:tcMar>
          </w:tcPr>
          <w:p w14:paraId="5FE2C2A4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git commit -m "Initial commit: Playwright TypeScript framework"</w:t>
            </w:r>
          </w:p>
        </w:tc>
      </w:tr>
    </w:tbl>
    <w:p w14:paraId="14978EDE">
      <w:pPr>
        <w:spacing w:before="60" w:after="0"/>
      </w:pPr>
    </w:p>
    <w:p w14:paraId="21D0EB02">
      <w:pPr>
        <w:spacing w:before="160" w:after="80"/>
      </w:pPr>
      <w:r>
        <w:rPr>
          <w:rFonts w:ascii="Arial" w:hAnsi="Arial" w:eastAsia="Arial" w:cs="Arial"/>
          <w:b/>
          <w:bCs/>
          <w:color w:val="404040"/>
          <w:sz w:val="24"/>
          <w:szCs w:val="24"/>
        </w:rPr>
        <w:t>Part D — Add Azure Repos as Remote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660"/>
      </w:tblGrid>
      <w:tr w14:paraId="44031A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0563C1" w:sz="2" w:space="0"/>
              <w:left w:val="single" w:color="0563C1" w:sz="6" w:space="0"/>
              <w:bottom w:val="single" w:color="0563C1" w:sz="2" w:space="0"/>
              <w:right w:val="single" w:color="555555" w:sz="0" w:space="0"/>
            </w:tcBorders>
            <w:shd w:val="clear" w:color="auto" w:fill="1E1E2E"/>
            <w:tcMar>
              <w:top w:w="140" w:type="dxa"/>
              <w:left w:w="240" w:type="dxa"/>
              <w:bottom w:w="140" w:type="dxa"/>
              <w:right w:w="180" w:type="dxa"/>
            </w:tcMar>
          </w:tcPr>
          <w:p w14:paraId="36CA4AE8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6A9955"/>
                <w:sz w:val="19"/>
                <w:szCs w:val="19"/>
              </w:rPr>
              <w:t># Replace the URL below with YOUR repository URL copied from Azure DevOps</w:t>
            </w:r>
          </w:p>
          <w:p w14:paraId="3FAC1FEA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git remote add origin https://PlaywrightTraining@dev.azure.com/PlaywrightTraining/PlaywrightAutomation/_git/PlaywrightAutomation</w:t>
            </w:r>
          </w:p>
          <w:p w14:paraId="557CBBF5">
            <w:pPr>
              <w:spacing w:before="18" w:after="18"/>
            </w:pPr>
          </w:p>
          <w:p w14:paraId="391F7EF5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6A9955"/>
                <w:sz w:val="19"/>
                <w:szCs w:val="19"/>
              </w:rPr>
              <w:t># Verify remote is added</w:t>
            </w:r>
          </w:p>
          <w:p w14:paraId="11A73267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git remote -v</w:t>
            </w:r>
          </w:p>
          <w:p w14:paraId="50D85538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6A9955"/>
                <w:sz w:val="19"/>
                <w:szCs w:val="19"/>
              </w:rPr>
              <w:t># Expected output:</w:t>
            </w:r>
          </w:p>
          <w:p w14:paraId="5087A791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6A9955"/>
                <w:sz w:val="19"/>
                <w:szCs w:val="19"/>
              </w:rPr>
              <w:t># origin  https://dev.azure.com/...  (fetch)</w:t>
            </w:r>
          </w:p>
          <w:p w14:paraId="43F22C4C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6A9955"/>
                <w:sz w:val="19"/>
                <w:szCs w:val="19"/>
              </w:rPr>
              <w:t># origin  https://dev.azure.com/...  (push)</w:t>
            </w:r>
          </w:p>
        </w:tc>
      </w:tr>
    </w:tbl>
    <w:p w14:paraId="5B489841">
      <w:pPr>
        <w:spacing w:before="60" w:after="0"/>
      </w:pPr>
    </w:p>
    <w:p w14:paraId="74A1F8BB">
      <w:pPr>
        <w:spacing w:before="160" w:after="80"/>
      </w:pPr>
      <w:r>
        <w:rPr>
          <w:rFonts w:ascii="Arial" w:hAnsi="Arial" w:eastAsia="Arial" w:cs="Arial"/>
          <w:b/>
          <w:bCs/>
          <w:color w:val="404040"/>
          <w:sz w:val="24"/>
          <w:szCs w:val="24"/>
        </w:rPr>
        <w:t>Part E — Push Code to Azure Repos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F6AAE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0563C1" w:sz="2" w:space="0"/>
              <w:left w:val="single" w:color="0563C1" w:sz="6" w:space="0"/>
              <w:bottom w:val="single" w:color="0563C1" w:sz="2" w:space="0"/>
              <w:right w:val="single" w:color="555555" w:sz="0" w:space="0"/>
            </w:tcBorders>
            <w:shd w:val="clear" w:color="auto" w:fill="1E1E2E"/>
            <w:tcMar>
              <w:top w:w="140" w:type="dxa"/>
              <w:left w:w="240" w:type="dxa"/>
              <w:bottom w:w="140" w:type="dxa"/>
              <w:right w:w="180" w:type="dxa"/>
            </w:tcMar>
          </w:tcPr>
          <w:p w14:paraId="5DDDD0FB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git push -u origin main</w:t>
            </w:r>
          </w:p>
          <w:p w14:paraId="2ACEBB18">
            <w:pPr>
              <w:spacing w:before="18" w:after="18"/>
            </w:pPr>
          </w:p>
          <w:p w14:paraId="1FC4F27D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6A9955"/>
                <w:sz w:val="19"/>
                <w:szCs w:val="19"/>
              </w:rPr>
              <w:t># If your branch is 'master' instead of 'main':</w:t>
            </w:r>
          </w:p>
          <w:p w14:paraId="04BA0095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git push -u origin master</w:t>
            </w:r>
          </w:p>
        </w:tc>
      </w:tr>
    </w:tbl>
    <w:p w14:paraId="5EAF9E71">
      <w:pPr>
        <w:spacing w:before="6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45AB9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DECEA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6CB48B90">
            <w:r>
              <w:rPr>
                <w:rFonts w:ascii="Arial" w:hAnsi="Arial" w:eastAsia="Arial" w:cs="Arial"/>
                <w:b/>
                <w:bCs/>
                <w:color w:val="C62828"/>
                <w:sz w:val="22"/>
                <w:szCs w:val="22"/>
              </w:rPr>
              <w:t xml:space="preserve">🚨 IMPORTANT: </w:t>
            </w:r>
            <w:r>
              <w:rPr>
                <w:rFonts w:ascii="Arial" w:hAnsi="Arial" w:eastAsia="Arial" w:cs="Arial"/>
                <w:color w:val="B71C1C"/>
                <w:sz w:val="22"/>
                <w:szCs w:val="22"/>
              </w:rPr>
              <w:t>When Git asks for a password — do NOT type your Microsoft account password. Paste the PAT (Personal Access Token) you copied earlier. The password field will not show what you type — that is normal.</w:t>
            </w:r>
          </w:p>
        </w:tc>
      </w:tr>
    </w:tbl>
    <w:p w14:paraId="5F421326">
      <w:pPr>
        <w:spacing w:before="6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9C3CF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3F2FD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498AD16A">
            <w:r>
              <w:rPr>
                <w:rFonts w:ascii="Arial" w:hAnsi="Arial" w:eastAsia="Arial" w:cs="Arial"/>
                <w:b/>
                <w:bCs/>
                <w:color w:val="1565C0"/>
                <w:sz w:val="22"/>
                <w:szCs w:val="22"/>
              </w:rPr>
              <w:t xml:space="preserve">📌 INFO: </w:t>
            </w:r>
            <w:r>
              <w:rPr>
                <w:rFonts w:ascii="Arial" w:hAnsi="Arial" w:eastAsia="Arial" w:cs="Arial"/>
                <w:color w:val="1A237E"/>
                <w:sz w:val="22"/>
                <w:szCs w:val="22"/>
              </w:rPr>
              <w:t>On Windows, Git may open a credential popup. In the Username field type anything (e.g. 'token'). In the Password field paste your PAT. Click OK.</w:t>
            </w:r>
          </w:p>
        </w:tc>
      </w:tr>
    </w:tbl>
    <w:p w14:paraId="1FCF5E25">
      <w:pPr>
        <w:spacing w:before="80" w:after="0"/>
      </w:pPr>
    </w:p>
    <w:p w14:paraId="7E374EE9">
      <w:pPr>
        <w:pStyle w:val="3"/>
        <w:spacing w:before="220" w:after="100"/>
      </w:pPr>
      <w:r>
        <w:rPr>
          <w:rFonts w:ascii="Arial" w:hAnsi="Arial" w:eastAsia="Arial" w:cs="Arial"/>
          <w:b/>
          <w:bCs/>
          <w:color w:val="2E74B5"/>
          <w:sz w:val="26"/>
          <w:szCs w:val="26"/>
        </w:rPr>
        <w:t>Step 3B.5 — Verify Code in Azure Repos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40"/>
        <w:gridCol w:w="8820"/>
      </w:tblGrid>
      <w:tr w14:paraId="201ACA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1F497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44201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88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F482B15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1A1A1A"/>
                <w:sz w:val="22"/>
                <w:szCs w:val="22"/>
              </w:rPr>
              <w:t>Go back to Azure DevOps in your browser</w:t>
            </w:r>
          </w:p>
        </w:tc>
      </w:tr>
    </w:tbl>
    <w:p w14:paraId="6BF3DEEE">
      <w:pPr>
        <w:spacing w:before="6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40"/>
        <w:gridCol w:w="8820"/>
      </w:tblGrid>
      <w:tr w14:paraId="7AE4E9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1F497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FCBE0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88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352B28B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1A1A1A"/>
                <w:sz w:val="22"/>
                <w:szCs w:val="22"/>
              </w:rPr>
              <w:t>Click Repos → Files</w:t>
            </w:r>
          </w:p>
        </w:tc>
      </w:tr>
    </w:tbl>
    <w:p w14:paraId="0434F796">
      <w:pPr>
        <w:spacing w:before="6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40"/>
        <w:gridCol w:w="8820"/>
      </w:tblGrid>
      <w:tr w14:paraId="67381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1F497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4C39A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3</w:t>
            </w:r>
          </w:p>
        </w:tc>
        <w:tc>
          <w:tcPr>
            <w:tcW w:w="88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33A6826">
            <w:pPr>
              <w:spacing w:before="0" w:after="40"/>
            </w:pPr>
            <w:r>
              <w:rPr>
                <w:rFonts w:ascii="Arial" w:hAnsi="Arial" w:eastAsia="Arial" w:cs="Arial"/>
                <w:b/>
                <w:bCs/>
                <w:color w:val="1A1A1A"/>
                <w:sz w:val="22"/>
                <w:szCs w:val="22"/>
              </w:rPr>
              <w:t>You should now see all your project files listed</w:t>
            </w:r>
          </w:p>
          <w:p w14:paraId="4791E682">
            <w:pPr>
              <w:spacing w:before="0" w:after="0"/>
            </w:pPr>
            <w:r>
              <w:rPr>
                <w:rFonts w:ascii="Arial" w:hAnsi="Arial" w:eastAsia="Arial" w:cs="Arial"/>
                <w:i/>
                <w:iCs/>
                <w:color w:val="555555"/>
                <w:sz w:val="20"/>
                <w:szCs w:val="20"/>
              </w:rPr>
              <w:t>If you see package.json, playwright.config.ts, tests/ folder — push was successful</w:t>
            </w:r>
          </w:p>
        </w:tc>
      </w:tr>
    </w:tbl>
    <w:p w14:paraId="65262337">
      <w:pPr>
        <w:spacing w:before="6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40"/>
        <w:gridCol w:w="8820"/>
      </w:tblGrid>
      <w:tr w14:paraId="018B5B4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1F497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D5EB7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4</w:t>
            </w:r>
          </w:p>
        </w:tc>
        <w:tc>
          <w:tcPr>
            <w:tcW w:w="88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25966D3">
            <w:pPr>
              <w:spacing w:before="0" w:after="40"/>
            </w:pPr>
            <w:r>
              <w:rPr>
                <w:rFonts w:ascii="Arial" w:hAnsi="Arial" w:eastAsia="Arial" w:cs="Arial"/>
                <w:b/>
                <w:bCs/>
                <w:color w:val="1A1A1A"/>
                <w:sz w:val="22"/>
                <w:szCs w:val="22"/>
              </w:rPr>
              <w:t>Click on tests/ folder and verify your spec files are there</w:t>
            </w:r>
          </w:p>
          <w:p w14:paraId="20766D44">
            <w:pPr>
              <w:spacing w:before="0" w:after="0"/>
            </w:pPr>
            <w:r>
              <w:rPr>
                <w:rFonts w:ascii="Arial" w:hAnsi="Arial" w:eastAsia="Arial" w:cs="Arial"/>
                <w:i/>
                <w:iCs/>
                <w:color w:val="555555"/>
                <w:sz w:val="20"/>
                <w:szCs w:val="20"/>
              </w:rPr>
              <w:t>e.g. login.spec.ts, home.spec.ts</w:t>
            </w:r>
          </w:p>
        </w:tc>
      </w:tr>
    </w:tbl>
    <w:p w14:paraId="689AB2EB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0E018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9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5E75AA74">
            <w:r>
              <w:rPr>
                <w:rFonts w:ascii="Arial" w:hAnsi="Arial" w:eastAsia="Arial" w:cs="Arial"/>
                <w:b/>
                <w:bCs/>
                <w:color w:val="276221"/>
                <w:sz w:val="22"/>
                <w:szCs w:val="22"/>
              </w:rPr>
              <w:t xml:space="preserve">💡 TIP: </w:t>
            </w:r>
            <w:r>
              <w:rPr>
                <w:rFonts w:ascii="Arial" w:hAnsi="Arial" w:eastAsia="Arial" w:cs="Arial"/>
                <w:color w:val="2E5E2E"/>
                <w:sz w:val="22"/>
                <w:szCs w:val="22"/>
              </w:rPr>
              <w:t>Show students the file browser in Repos. They can view individual files, see commit history, and even edit files directly in the browser — just like GitHub.</w:t>
            </w:r>
          </w:p>
        </w:tc>
      </w:tr>
    </w:tbl>
    <w:p w14:paraId="2B75049D">
      <w:pPr>
        <w:spacing w:before="100" w:after="0"/>
      </w:pPr>
    </w:p>
    <w:p w14:paraId="6E58EAE2">
      <w:pPr>
        <w:pBdr>
          <w:bottom w:val="single" w:color="2E74B5" w:sz="4" w:space="1"/>
        </w:pBdr>
        <w:spacing w:before="160" w:after="160"/>
      </w:pPr>
    </w:p>
    <w:p w14:paraId="6F51F07B">
      <w:r>
        <w:br w:type="page"/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7960"/>
      </w:tblGrid>
      <w:tr w14:paraId="4AA2D5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1F497D" w:sz="2" w:space="0"/>
              <w:left w:val="single" w:color="1F497D" w:sz="2" w:space="0"/>
              <w:bottom w:val="single" w:color="1F497D" w:sz="2" w:space="0"/>
              <w:right w:val="nil"/>
            </w:tcBorders>
            <w:shd w:val="clear" w:color="auto" w:fill="1F497D"/>
            <w:tcMar>
              <w:top w:w="140" w:type="dxa"/>
              <w:left w:w="140" w:type="dxa"/>
              <w:bottom w:w="140" w:type="dxa"/>
              <w:right w:w="100" w:type="dxa"/>
            </w:tcMar>
          </w:tcPr>
          <w:p w14:paraId="01977FC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PHASE 4A</w:t>
            </w:r>
          </w:p>
        </w:tc>
        <w:tc>
          <w:tcPr>
            <w:tcW w:w="7960" w:type="dxa"/>
            <w:tcBorders>
              <w:top w:val="single" w:color="1F497D" w:sz="2" w:space="0"/>
              <w:left w:val="nil"/>
              <w:bottom w:val="single" w:color="1F497D" w:sz="2" w:space="0"/>
              <w:right w:val="single" w:color="1F497D" w:sz="2" w:space="0"/>
            </w:tcBorders>
            <w:shd w:val="clear" w:color="auto" w:fill="DEEAF1"/>
            <w:tcMar>
              <w:top w:w="140" w:type="dxa"/>
              <w:left w:w="200" w:type="dxa"/>
              <w:bottom w:w="140" w:type="dxa"/>
              <w:right w:w="160" w:type="dxa"/>
            </w:tcMar>
          </w:tcPr>
          <w:p w14:paraId="4E2305EA">
            <w:r>
              <w:rPr>
                <w:rFonts w:ascii="Arial" w:hAnsi="Arial" w:eastAsia="Arial" w:cs="Arial"/>
                <w:b/>
                <w:bCs/>
                <w:color w:val="1F497D"/>
                <w:sz w:val="28"/>
                <w:szCs w:val="28"/>
              </w:rPr>
              <w:t>Create the azure-pipelines.yml File</w:t>
            </w:r>
          </w:p>
        </w:tc>
      </w:tr>
    </w:tbl>
    <w:p w14:paraId="6253EF9A">
      <w:pPr>
        <w:spacing w:before="80" w:after="0"/>
      </w:pPr>
    </w:p>
    <w:p w14:paraId="5E806848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The pipeline is controlled by a YAML file that lives in your project. This file tells Azure DevOps exactly what to do — which Node version to use, how to install dependencies, how to run tests, and what to do with the results.</w:t>
      </w:r>
    </w:p>
    <w:p w14:paraId="188FB482">
      <w:pPr>
        <w:spacing w:before="60" w:after="0"/>
      </w:pPr>
    </w:p>
    <w:p w14:paraId="2F7FDE18">
      <w:pPr>
        <w:pStyle w:val="3"/>
        <w:spacing w:before="220" w:after="100"/>
      </w:pPr>
      <w:r>
        <w:rPr>
          <w:rFonts w:ascii="Arial" w:hAnsi="Arial" w:eastAsia="Arial" w:cs="Arial"/>
          <w:b/>
          <w:bCs/>
          <w:color w:val="2E74B5"/>
          <w:sz w:val="26"/>
          <w:szCs w:val="26"/>
        </w:rPr>
        <w:t>Step 4A.1 — Create the YAML File in VS Code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40"/>
        <w:gridCol w:w="8820"/>
      </w:tblGrid>
      <w:tr w14:paraId="3E69C4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1F497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B8D3B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88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439D7D6">
            <w:pPr>
              <w:spacing w:before="0" w:after="40"/>
            </w:pPr>
            <w:r>
              <w:rPr>
                <w:rFonts w:ascii="Arial" w:hAnsi="Arial" w:eastAsia="Arial" w:cs="Arial"/>
                <w:b/>
                <w:bCs/>
                <w:color w:val="1A1A1A"/>
                <w:sz w:val="22"/>
                <w:szCs w:val="22"/>
              </w:rPr>
              <w:t>Open your Playwright project in VS Code</w:t>
            </w:r>
          </w:p>
          <w:p w14:paraId="3CFD2BE4">
            <w:pPr>
              <w:spacing w:before="0" w:after="0"/>
            </w:pPr>
            <w:r>
              <w:rPr>
                <w:rFonts w:ascii="Arial" w:hAnsi="Arial" w:eastAsia="Arial" w:cs="Arial"/>
                <w:i/>
                <w:iCs/>
                <w:color w:val="555555"/>
                <w:sz w:val="20"/>
                <w:szCs w:val="20"/>
              </w:rPr>
              <w:t>File → Open Folder → select your project folder</w:t>
            </w:r>
          </w:p>
        </w:tc>
      </w:tr>
    </w:tbl>
    <w:p w14:paraId="7EA8F780">
      <w:pPr>
        <w:spacing w:before="6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40"/>
        <w:gridCol w:w="8820"/>
      </w:tblGrid>
      <w:tr w14:paraId="229201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1F497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CC640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88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84577B0">
            <w:pPr>
              <w:spacing w:before="0" w:after="40"/>
            </w:pPr>
            <w:r>
              <w:rPr>
                <w:rFonts w:ascii="Arial" w:hAnsi="Arial" w:eastAsia="Arial" w:cs="Arial"/>
                <w:b/>
                <w:bCs/>
                <w:color w:val="1A1A1A"/>
                <w:sz w:val="22"/>
                <w:szCs w:val="22"/>
              </w:rPr>
              <w:t>In the VS Code Explorer (left panel), click the 'New File' icon</w:t>
            </w:r>
          </w:p>
          <w:p w14:paraId="72133081">
            <w:pPr>
              <w:spacing w:before="0" w:after="0"/>
            </w:pPr>
            <w:r>
              <w:rPr>
                <w:rFonts w:ascii="Arial" w:hAnsi="Arial" w:eastAsia="Arial" w:cs="Arial"/>
                <w:i/>
                <w:iCs/>
                <w:color w:val="555555"/>
                <w:sz w:val="20"/>
                <w:szCs w:val="20"/>
              </w:rPr>
              <w:t>The + icon appears when you hover over the project root in the file tree</w:t>
            </w:r>
          </w:p>
        </w:tc>
      </w:tr>
    </w:tbl>
    <w:p w14:paraId="35701382">
      <w:pPr>
        <w:spacing w:before="6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40"/>
        <w:gridCol w:w="8820"/>
      </w:tblGrid>
      <w:tr w14:paraId="1FC2E1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1F497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AAA66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3</w:t>
            </w:r>
          </w:p>
        </w:tc>
        <w:tc>
          <w:tcPr>
            <w:tcW w:w="88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8136596">
            <w:pPr>
              <w:spacing w:before="0" w:after="40"/>
            </w:pPr>
            <w:r>
              <w:rPr>
                <w:rFonts w:ascii="Arial" w:hAnsi="Arial" w:eastAsia="Arial" w:cs="Arial"/>
                <w:b/>
                <w:bCs/>
                <w:color w:val="1A1A1A"/>
                <w:sz w:val="22"/>
                <w:szCs w:val="22"/>
              </w:rPr>
              <w:t>Type the filename exactly: azure-pipelines.yml</w:t>
            </w:r>
          </w:p>
          <w:p w14:paraId="7EE832C7">
            <w:pPr>
              <w:spacing w:before="0" w:after="0"/>
            </w:pPr>
            <w:r>
              <w:rPr>
                <w:rFonts w:ascii="Arial" w:hAnsi="Arial" w:eastAsia="Arial" w:cs="Arial"/>
                <w:i/>
                <w:iCs/>
                <w:color w:val="555555"/>
                <w:sz w:val="20"/>
                <w:szCs w:val="20"/>
              </w:rPr>
              <w:t>Press Enter — the file opens in the editor</w:t>
            </w:r>
          </w:p>
        </w:tc>
      </w:tr>
    </w:tbl>
    <w:p w14:paraId="18B25A30">
      <w:pPr>
        <w:spacing w:before="6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5CD6D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DECEA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4534CD12">
            <w:r>
              <w:rPr>
                <w:rFonts w:ascii="Arial" w:hAnsi="Arial" w:eastAsia="Arial" w:cs="Arial"/>
                <w:b/>
                <w:bCs/>
                <w:color w:val="C62828"/>
                <w:sz w:val="22"/>
                <w:szCs w:val="22"/>
              </w:rPr>
              <w:t xml:space="preserve">🚨 IMPORTANT: </w:t>
            </w:r>
            <w:r>
              <w:rPr>
                <w:rFonts w:ascii="Arial" w:hAnsi="Arial" w:eastAsia="Arial" w:cs="Arial"/>
                <w:color w:val="B71C1C"/>
                <w:sz w:val="22"/>
                <w:szCs w:val="22"/>
              </w:rPr>
              <w:t>This file MUST be in the ROOT folder of your project — the same level as package.json. Do NOT put it inside tests/ or pages/.</w:t>
            </w:r>
          </w:p>
        </w:tc>
      </w:tr>
    </w:tbl>
    <w:p w14:paraId="19837E30">
      <w:pPr>
        <w:spacing w:before="60" w:after="0"/>
      </w:pPr>
    </w:p>
    <w:p w14:paraId="01B2E142">
      <w:pPr>
        <w:pStyle w:val="3"/>
        <w:spacing w:before="220" w:after="100"/>
      </w:pPr>
      <w:r>
        <w:rPr>
          <w:rFonts w:ascii="Arial" w:hAnsi="Arial" w:eastAsia="Arial" w:cs="Arial"/>
          <w:b/>
          <w:bCs/>
          <w:color w:val="2E74B5"/>
          <w:sz w:val="26"/>
          <w:szCs w:val="26"/>
        </w:rPr>
        <w:t>Step 4A.2 — Paste the Complete Pipeline YAML</w:t>
      </w:r>
    </w:p>
    <w:p w14:paraId="7E2D45EC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Click inside the azure-pipelines.yml file in VS Code. Delete anything already there. Paste the following YAML exactly:</w:t>
      </w:r>
    </w:p>
    <w:p w14:paraId="10A6AA49">
      <w:pPr>
        <w:spacing w:before="6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60B09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0563C1" w:sz="2" w:space="0"/>
              <w:left w:val="single" w:color="0563C1" w:sz="6" w:space="0"/>
              <w:bottom w:val="single" w:color="0563C1" w:sz="2" w:space="0"/>
              <w:right w:val="single" w:color="555555" w:sz="0" w:space="0"/>
            </w:tcBorders>
            <w:shd w:val="clear" w:color="auto" w:fill="1E1E2E"/>
            <w:tcMar>
              <w:top w:w="140" w:type="dxa"/>
              <w:left w:w="240" w:type="dxa"/>
              <w:bottom w:w="140" w:type="dxa"/>
              <w:right w:w="180" w:type="dxa"/>
            </w:tcMar>
          </w:tcPr>
          <w:p w14:paraId="773AE292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6A9955"/>
                <w:sz w:val="19"/>
                <w:szCs w:val="19"/>
              </w:rPr>
              <w:t># azure-pipelines.yml</w:t>
            </w:r>
          </w:p>
          <w:p w14:paraId="60EF36F6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6A9955"/>
                <w:sz w:val="19"/>
                <w:szCs w:val="19"/>
              </w:rPr>
              <w:t># Azure DevOps CI Pipeline for Playwright TypeScript</w:t>
            </w:r>
          </w:p>
          <w:p w14:paraId="3A60186D">
            <w:pPr>
              <w:spacing w:before="18" w:after="18"/>
            </w:pPr>
          </w:p>
          <w:p w14:paraId="66EE0B39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trigger:</w:t>
            </w:r>
          </w:p>
          <w:p w14:paraId="6816A177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 xml:space="preserve">  branches:</w:t>
            </w:r>
          </w:p>
          <w:p w14:paraId="026E8197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 xml:space="preserve">    include:</w:t>
            </w:r>
          </w:p>
          <w:p w14:paraId="65DDE2C6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 xml:space="preserve">      - main</w:t>
            </w:r>
          </w:p>
          <w:p w14:paraId="128A003F">
            <w:pPr>
              <w:spacing w:before="18" w:after="18"/>
            </w:pPr>
          </w:p>
          <w:p w14:paraId="6FF3284A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pool:</w:t>
            </w:r>
          </w:p>
          <w:p w14:paraId="160DFF52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 xml:space="preserve">  vmImage: 'ubuntu-latest'</w:t>
            </w:r>
          </w:p>
          <w:p w14:paraId="5553B720">
            <w:pPr>
              <w:spacing w:before="18" w:after="18"/>
            </w:pPr>
          </w:p>
          <w:p w14:paraId="60C5D034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steps:</w:t>
            </w:r>
          </w:p>
          <w:p w14:paraId="0DF55965">
            <w:pPr>
              <w:spacing w:before="18" w:after="18"/>
            </w:pPr>
          </w:p>
          <w:p w14:paraId="4E517096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 xml:space="preserve">  - task: NodeTool@0</w:t>
            </w:r>
          </w:p>
          <w:p w14:paraId="6754C665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 xml:space="preserve">    inputs:</w:t>
            </w:r>
          </w:p>
          <w:p w14:paraId="5B8B54F0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 xml:space="preserve">      versionSpec: '18.x'</w:t>
            </w:r>
          </w:p>
          <w:p w14:paraId="695220BB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 xml:space="preserve">    displayName: 'Install Node.js 18'</w:t>
            </w:r>
          </w:p>
          <w:p w14:paraId="7E4C20CB">
            <w:pPr>
              <w:spacing w:before="18" w:after="18"/>
            </w:pPr>
          </w:p>
          <w:p w14:paraId="539789F5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 xml:space="preserve">  - script: npm ci</w:t>
            </w:r>
          </w:p>
          <w:p w14:paraId="6ED1D295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 xml:space="preserve">    displayName: 'Install npm Dependencies'</w:t>
            </w:r>
          </w:p>
          <w:p w14:paraId="34536AAF">
            <w:pPr>
              <w:spacing w:before="18" w:after="18"/>
            </w:pPr>
          </w:p>
          <w:p w14:paraId="6A6D108F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 xml:space="preserve">  - script: npx playwright install --with-deps</w:t>
            </w:r>
          </w:p>
          <w:p w14:paraId="321952CC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 xml:space="preserve">    displayName: 'Install Playwright Browsers'</w:t>
            </w:r>
          </w:p>
          <w:p w14:paraId="441FE3EB">
            <w:pPr>
              <w:spacing w:before="18" w:after="18"/>
            </w:pPr>
          </w:p>
          <w:p w14:paraId="34B03FB6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 xml:space="preserve">  - script: npx playwright test</w:t>
            </w:r>
          </w:p>
          <w:p w14:paraId="05A1C985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 xml:space="preserve">    displayName: 'Run Playwright Tests'</w:t>
            </w:r>
          </w:p>
          <w:p w14:paraId="1B005035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 xml:space="preserve">    continueOnError: true</w:t>
            </w:r>
          </w:p>
          <w:p w14:paraId="29551E34">
            <w:pPr>
              <w:spacing w:before="18" w:after="18"/>
            </w:pPr>
          </w:p>
          <w:p w14:paraId="7E582064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 xml:space="preserve">  - task: PublishPipelineArtifact@1</w:t>
            </w:r>
          </w:p>
          <w:p w14:paraId="5F5DAF66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 xml:space="preserve">    inputs:</w:t>
            </w:r>
          </w:p>
          <w:p w14:paraId="0A5B106D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 xml:space="preserve">      targetPath: 'playwright-report'</w:t>
            </w:r>
          </w:p>
          <w:p w14:paraId="26B6A061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 xml:space="preserve">      artifact: 'playwright-html-report'</w:t>
            </w:r>
          </w:p>
          <w:p w14:paraId="108F6D81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 xml:space="preserve">      publishLocation: 'pipeline'</w:t>
            </w:r>
          </w:p>
          <w:p w14:paraId="289234EA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 xml:space="preserve">    displayName: 'Publish HTML Report'</w:t>
            </w:r>
          </w:p>
          <w:p w14:paraId="01E96A3B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 xml:space="preserve">    condition: always()</w:t>
            </w:r>
          </w:p>
        </w:tc>
      </w:tr>
    </w:tbl>
    <w:p w14:paraId="35A2B347">
      <w:pPr>
        <w:spacing w:before="6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40"/>
        <w:gridCol w:w="8820"/>
      </w:tblGrid>
      <w:tr w14:paraId="25B3EA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1F497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E3E11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4</w:t>
            </w:r>
          </w:p>
        </w:tc>
        <w:tc>
          <w:tcPr>
            <w:tcW w:w="88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8F00DC7">
            <w:pPr>
              <w:spacing w:before="0" w:after="40"/>
            </w:pPr>
            <w:r>
              <w:rPr>
                <w:rFonts w:ascii="Arial" w:hAnsi="Arial" w:eastAsia="Arial" w:cs="Arial"/>
                <w:b/>
                <w:bCs/>
                <w:color w:val="1A1A1A"/>
                <w:sz w:val="22"/>
                <w:szCs w:val="22"/>
              </w:rPr>
              <w:t>Press Ctrl+S to save the file</w:t>
            </w:r>
          </w:p>
          <w:p w14:paraId="5396429B">
            <w:pPr>
              <w:spacing w:before="0" w:after="0"/>
            </w:pPr>
            <w:r>
              <w:rPr>
                <w:rFonts w:ascii="Arial" w:hAnsi="Arial" w:eastAsia="Arial" w:cs="Arial"/>
                <w:i/>
                <w:iCs/>
                <w:color w:val="555555"/>
                <w:sz w:val="20"/>
                <w:szCs w:val="20"/>
              </w:rPr>
              <w:t>You will see the file in the VS Code file tree</w:t>
            </w:r>
          </w:p>
        </w:tc>
      </w:tr>
    </w:tbl>
    <w:p w14:paraId="3FDCA458">
      <w:pPr>
        <w:spacing w:before="80" w:after="0"/>
      </w:pPr>
    </w:p>
    <w:p w14:paraId="53DB17AD">
      <w:pPr>
        <w:pStyle w:val="3"/>
        <w:spacing w:before="220" w:after="100"/>
      </w:pPr>
      <w:r>
        <w:rPr>
          <w:rFonts w:ascii="Arial" w:hAnsi="Arial" w:eastAsia="Arial" w:cs="Arial"/>
          <w:b/>
          <w:bCs/>
          <w:color w:val="2E74B5"/>
          <w:sz w:val="26"/>
          <w:szCs w:val="26"/>
        </w:rPr>
        <w:t>Step 4A.3 — Verify playwright.config.ts Has HTML Reporter</w:t>
      </w:r>
    </w:p>
    <w:p w14:paraId="52E1DB32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Open playwright.config.ts and confirm the reporter is configured. This generates the HTML report that the pipeline will publish.</w:t>
      </w:r>
    </w:p>
    <w:p w14:paraId="28070A8A">
      <w:pPr>
        <w:spacing w:before="6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E3B0D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0563C1" w:sz="2" w:space="0"/>
              <w:left w:val="single" w:color="0563C1" w:sz="6" w:space="0"/>
              <w:bottom w:val="single" w:color="0563C1" w:sz="2" w:space="0"/>
              <w:right w:val="single" w:color="555555" w:sz="0" w:space="0"/>
            </w:tcBorders>
            <w:shd w:val="clear" w:color="auto" w:fill="1E1E2E"/>
            <w:tcMar>
              <w:top w:w="140" w:type="dxa"/>
              <w:left w:w="240" w:type="dxa"/>
              <w:bottom w:w="140" w:type="dxa"/>
              <w:right w:w="180" w:type="dxa"/>
            </w:tcMar>
          </w:tcPr>
          <w:p w14:paraId="2BC63D26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// In playwright.config.ts — verify this section exists:</w:t>
            </w:r>
          </w:p>
          <w:p w14:paraId="1AA14259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reporter: [</w:t>
            </w:r>
          </w:p>
          <w:p w14:paraId="0F694F94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 xml:space="preserve">  ['html', { outputFolder: 'playwright-report', open: 'never' }]</w:t>
            </w:r>
          </w:p>
          <w:p w14:paraId="3704017F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],</w:t>
            </w:r>
          </w:p>
        </w:tc>
      </w:tr>
    </w:tbl>
    <w:p w14:paraId="17C2AD87">
      <w:pPr>
        <w:spacing w:before="6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E4CED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8E1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2422E758">
            <w:r>
              <w:rPr>
                <w:rFonts w:ascii="Arial" w:hAnsi="Arial" w:eastAsia="Arial" w:cs="Arial"/>
                <w:b/>
                <w:bCs/>
                <w:color w:val="7F6000"/>
                <w:sz w:val="22"/>
                <w:szCs w:val="22"/>
              </w:rPr>
              <w:t xml:space="preserve">⚠️ NOTE: </w:t>
            </w:r>
            <w:r>
              <w:rPr>
                <w:rFonts w:ascii="Arial" w:hAnsi="Arial" w:eastAsia="Arial" w:cs="Arial"/>
                <w:color w:val="5D4037"/>
                <w:sz w:val="22"/>
                <w:szCs w:val="22"/>
              </w:rPr>
              <w:t>If open is set to 'on-failure' or 'always', the pipeline will try to open a browser on the agent (which has no display) and may hang. Always set open: 'never' for CI.</w:t>
            </w:r>
          </w:p>
        </w:tc>
      </w:tr>
    </w:tbl>
    <w:p w14:paraId="633C2DFD">
      <w:pPr>
        <w:spacing w:before="80" w:after="0"/>
      </w:pPr>
    </w:p>
    <w:p w14:paraId="3B4A580B">
      <w:pPr>
        <w:pStyle w:val="3"/>
        <w:spacing w:before="220" w:after="100"/>
      </w:pPr>
      <w:r>
        <w:rPr>
          <w:rFonts w:ascii="Arial" w:hAnsi="Arial" w:eastAsia="Arial" w:cs="Arial"/>
          <w:b/>
          <w:bCs/>
          <w:color w:val="2E74B5"/>
          <w:sz w:val="26"/>
          <w:szCs w:val="26"/>
        </w:rPr>
        <w:t>Step 4A.4 — Commit and Push the YAML File</w:t>
      </w:r>
    </w:p>
    <w:p w14:paraId="5E9C8856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Go back to Git Bash and push the YAML file to Azure Repos:</w:t>
      </w:r>
    </w:p>
    <w:p w14:paraId="50F32691">
      <w:pPr>
        <w:spacing w:before="6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6651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0563C1" w:sz="2" w:space="0"/>
              <w:left w:val="single" w:color="0563C1" w:sz="6" w:space="0"/>
              <w:bottom w:val="single" w:color="0563C1" w:sz="2" w:space="0"/>
              <w:right w:val="single" w:color="555555" w:sz="0" w:space="0"/>
            </w:tcBorders>
            <w:shd w:val="clear" w:color="auto" w:fill="1E1E2E"/>
            <w:tcMar>
              <w:top w:w="140" w:type="dxa"/>
              <w:left w:w="240" w:type="dxa"/>
              <w:bottom w:w="140" w:type="dxa"/>
              <w:right w:w="180" w:type="dxa"/>
            </w:tcMar>
          </w:tcPr>
          <w:p w14:paraId="7EF12412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6A9955"/>
                <w:sz w:val="19"/>
                <w:szCs w:val="19"/>
              </w:rPr>
              <w:t># Stage only the new YAML file</w:t>
            </w:r>
          </w:p>
          <w:p w14:paraId="07153A7E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git add azure-pipelines.yml</w:t>
            </w:r>
          </w:p>
          <w:p w14:paraId="1F374095">
            <w:pPr>
              <w:spacing w:before="18" w:after="18"/>
            </w:pPr>
          </w:p>
          <w:p w14:paraId="7B354418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6A9955"/>
                <w:sz w:val="19"/>
                <w:szCs w:val="19"/>
              </w:rPr>
              <w:t># Commit with a clear message</w:t>
            </w:r>
          </w:p>
          <w:p w14:paraId="61D6E16B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git commit -m "Add Azure DevOps CI pipeline configuration"</w:t>
            </w:r>
          </w:p>
          <w:p w14:paraId="42AA86C8">
            <w:pPr>
              <w:spacing w:before="18" w:after="18"/>
            </w:pPr>
          </w:p>
          <w:p w14:paraId="4EE6AD3A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6A9955"/>
                <w:sz w:val="19"/>
                <w:szCs w:val="19"/>
              </w:rPr>
              <w:t># Push to main branch</w:t>
            </w:r>
          </w:p>
          <w:p w14:paraId="51FC363C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git push origin main</w:t>
            </w:r>
          </w:p>
        </w:tc>
      </w:tr>
    </w:tbl>
    <w:p w14:paraId="7FE4A8BC">
      <w:pPr>
        <w:spacing w:before="6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40"/>
        <w:gridCol w:w="8820"/>
      </w:tblGrid>
      <w:tr w14:paraId="7A812A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1F497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BD7E7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88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B62EE7A">
            <w:pPr>
              <w:spacing w:before="0" w:after="40"/>
            </w:pPr>
            <w:r>
              <w:rPr>
                <w:rFonts w:ascii="Arial" w:hAnsi="Arial" w:eastAsia="Arial" w:cs="Arial"/>
                <w:b/>
                <w:bCs/>
                <w:color w:val="1A1A1A"/>
                <w:sz w:val="22"/>
                <w:szCs w:val="22"/>
              </w:rPr>
              <w:t>Go to Azure DevOps → Repos → Files</w:t>
            </w:r>
          </w:p>
          <w:p w14:paraId="12678C5A">
            <w:pPr>
              <w:spacing w:before="0" w:after="0"/>
            </w:pPr>
            <w:r>
              <w:rPr>
                <w:rFonts w:ascii="Arial" w:hAnsi="Arial" w:eastAsia="Arial" w:cs="Arial"/>
                <w:i/>
                <w:iCs/>
                <w:color w:val="555555"/>
                <w:sz w:val="20"/>
                <w:szCs w:val="20"/>
              </w:rPr>
              <w:t>Refresh the page</w:t>
            </w:r>
          </w:p>
        </w:tc>
      </w:tr>
    </w:tbl>
    <w:p w14:paraId="7F1F5267">
      <w:pPr>
        <w:spacing w:before="6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40"/>
        <w:gridCol w:w="8820"/>
      </w:tblGrid>
      <w:tr w14:paraId="14360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1F497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A6E40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88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8B8C4CD">
            <w:pPr>
              <w:spacing w:before="0" w:after="40"/>
            </w:pPr>
            <w:r>
              <w:rPr>
                <w:rFonts w:ascii="Arial" w:hAnsi="Arial" w:eastAsia="Arial" w:cs="Arial"/>
                <w:b/>
                <w:bCs/>
                <w:color w:val="1A1A1A"/>
                <w:sz w:val="22"/>
                <w:szCs w:val="22"/>
              </w:rPr>
              <w:t>Verify azure-pipelines.yml now appears in the file list</w:t>
            </w:r>
          </w:p>
          <w:p w14:paraId="0CFCD025">
            <w:pPr>
              <w:spacing w:before="0" w:after="0"/>
            </w:pPr>
            <w:r>
              <w:rPr>
                <w:rFonts w:ascii="Arial" w:hAnsi="Arial" w:eastAsia="Arial" w:cs="Arial"/>
                <w:i/>
                <w:iCs/>
                <w:color w:val="555555"/>
                <w:sz w:val="20"/>
                <w:szCs w:val="20"/>
              </w:rPr>
              <w:t>Click on it to verify the content looks correct</w:t>
            </w:r>
          </w:p>
        </w:tc>
      </w:tr>
    </w:tbl>
    <w:p w14:paraId="679F4D78">
      <w:pPr>
        <w:spacing w:before="100" w:after="0"/>
      </w:pPr>
    </w:p>
    <w:p w14:paraId="7ED07987">
      <w:pPr>
        <w:pBdr>
          <w:bottom w:val="single" w:color="2E74B5" w:sz="4" w:space="1"/>
        </w:pBdr>
        <w:spacing w:before="160" w:after="160"/>
      </w:pPr>
    </w:p>
    <w:p w14:paraId="277FF9DF">
      <w:r>
        <w:br w:type="page"/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7960"/>
      </w:tblGrid>
      <w:tr w14:paraId="797C64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1F497D" w:sz="2" w:space="0"/>
              <w:left w:val="single" w:color="1F497D" w:sz="2" w:space="0"/>
              <w:bottom w:val="single" w:color="1F497D" w:sz="2" w:space="0"/>
              <w:right w:val="nil"/>
            </w:tcBorders>
            <w:shd w:val="clear" w:color="auto" w:fill="1F497D"/>
            <w:tcMar>
              <w:top w:w="140" w:type="dxa"/>
              <w:left w:w="140" w:type="dxa"/>
              <w:bottom w:w="140" w:type="dxa"/>
              <w:right w:w="100" w:type="dxa"/>
            </w:tcMar>
          </w:tcPr>
          <w:p w14:paraId="1E376BE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PHASE 4B</w:t>
            </w:r>
          </w:p>
        </w:tc>
        <w:tc>
          <w:tcPr>
            <w:tcW w:w="7960" w:type="dxa"/>
            <w:tcBorders>
              <w:top w:val="single" w:color="1F497D" w:sz="2" w:space="0"/>
              <w:left w:val="nil"/>
              <w:bottom w:val="single" w:color="1F497D" w:sz="2" w:space="0"/>
              <w:right w:val="single" w:color="1F497D" w:sz="2" w:space="0"/>
            </w:tcBorders>
            <w:shd w:val="clear" w:color="auto" w:fill="DEEAF1"/>
            <w:tcMar>
              <w:top w:w="140" w:type="dxa"/>
              <w:left w:w="200" w:type="dxa"/>
              <w:bottom w:w="140" w:type="dxa"/>
              <w:right w:w="160" w:type="dxa"/>
            </w:tcMar>
          </w:tcPr>
          <w:p w14:paraId="5667C2F9">
            <w:r>
              <w:rPr>
                <w:rFonts w:ascii="Arial" w:hAnsi="Arial" w:eastAsia="Arial" w:cs="Arial"/>
                <w:b/>
                <w:bCs/>
                <w:color w:val="1F497D"/>
                <w:sz w:val="28"/>
                <w:szCs w:val="28"/>
              </w:rPr>
              <w:t>Create the Pipeline in Azure DevOps UI</w:t>
            </w:r>
          </w:p>
        </w:tc>
      </w:tr>
    </w:tbl>
    <w:p w14:paraId="6ECEC2B3">
      <w:pPr>
        <w:spacing w:before="80" w:after="0"/>
      </w:pPr>
    </w:p>
    <w:p w14:paraId="590F09B6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Now we tell Azure DevOps to use our YAML file as a pipeline. This is a one-time setup. After this, every push to main will automatically trigger the pipeline.</w:t>
      </w:r>
    </w:p>
    <w:p w14:paraId="75A6388B">
      <w:pPr>
        <w:spacing w:before="60" w:after="0"/>
      </w:pPr>
    </w:p>
    <w:p w14:paraId="598700E9">
      <w:pPr>
        <w:pStyle w:val="3"/>
        <w:spacing w:before="220" w:after="100"/>
      </w:pPr>
      <w:r>
        <w:rPr>
          <w:rFonts w:ascii="Arial" w:hAnsi="Arial" w:eastAsia="Arial" w:cs="Arial"/>
          <w:b/>
          <w:bCs/>
          <w:color w:val="2E74B5"/>
          <w:sz w:val="26"/>
          <w:szCs w:val="26"/>
        </w:rPr>
        <w:t>Step 4B.1 — Navigate to Pipelines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40"/>
        <w:gridCol w:w="8820"/>
      </w:tblGrid>
      <w:tr w14:paraId="098152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1F497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6A66C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88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52BAD0F">
            <w:pPr>
              <w:spacing w:before="0" w:after="40"/>
            </w:pPr>
            <w:r>
              <w:rPr>
                <w:rFonts w:ascii="Arial" w:hAnsi="Arial" w:eastAsia="Arial" w:cs="Arial"/>
                <w:b/>
                <w:bCs/>
                <w:color w:val="1A1A1A"/>
                <w:sz w:val="22"/>
                <w:szCs w:val="22"/>
              </w:rPr>
              <w:t>In Azure DevOps left sidebar, click 'Pipelines'</w:t>
            </w:r>
          </w:p>
          <w:p w14:paraId="199B0FC3">
            <w:pPr>
              <w:spacing w:before="0" w:after="0"/>
            </w:pPr>
            <w:r>
              <w:rPr>
                <w:rFonts w:ascii="Arial" w:hAnsi="Arial" w:eastAsia="Arial" w:cs="Arial"/>
                <w:i/>
                <w:iCs/>
                <w:color w:val="555555"/>
                <w:sz w:val="20"/>
                <w:szCs w:val="20"/>
              </w:rPr>
              <w:t>The Pipelines section expands</w:t>
            </w:r>
          </w:p>
        </w:tc>
      </w:tr>
    </w:tbl>
    <w:p w14:paraId="44E913C5">
      <w:pPr>
        <w:spacing w:before="6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40"/>
        <w:gridCol w:w="8820"/>
      </w:tblGrid>
      <w:tr w14:paraId="73350B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1F497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D62C9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88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A9AEE49">
            <w:pPr>
              <w:spacing w:before="0" w:after="40"/>
            </w:pPr>
            <w:r>
              <w:rPr>
                <w:rFonts w:ascii="Arial" w:hAnsi="Arial" w:eastAsia="Arial" w:cs="Arial"/>
                <w:b/>
                <w:bCs/>
                <w:color w:val="1A1A1A"/>
                <w:sz w:val="22"/>
                <w:szCs w:val="22"/>
              </w:rPr>
              <w:t>Click 'Pipelines' in the sub-menu (not Environments, Releases, etc.)</w:t>
            </w:r>
          </w:p>
          <w:p w14:paraId="77E68309">
            <w:pPr>
              <w:spacing w:before="0" w:after="0"/>
            </w:pPr>
            <w:r>
              <w:rPr>
                <w:rFonts w:ascii="Arial" w:hAnsi="Arial" w:eastAsia="Arial" w:cs="Arial"/>
                <w:i/>
                <w:iCs/>
                <w:color w:val="555555"/>
                <w:sz w:val="20"/>
                <w:szCs w:val="20"/>
              </w:rPr>
              <w:t>You will see 'No pipelines have been created in this project'</w:t>
            </w:r>
          </w:p>
        </w:tc>
      </w:tr>
    </w:tbl>
    <w:p w14:paraId="09376179">
      <w:pPr>
        <w:spacing w:before="6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40"/>
        <w:gridCol w:w="8820"/>
      </w:tblGrid>
      <w:tr w14:paraId="18FA7D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1F497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3660B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3</w:t>
            </w:r>
          </w:p>
        </w:tc>
        <w:tc>
          <w:tcPr>
            <w:tcW w:w="88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FE4F6B3">
            <w:pPr>
              <w:spacing w:before="0" w:after="40"/>
            </w:pPr>
            <w:r>
              <w:rPr>
                <w:rFonts w:ascii="Arial" w:hAnsi="Arial" w:eastAsia="Arial" w:cs="Arial"/>
                <w:b/>
                <w:bCs/>
                <w:color w:val="1A1A1A"/>
                <w:sz w:val="22"/>
                <w:szCs w:val="22"/>
              </w:rPr>
              <w:t>Click 'Create Pipeline' button</w:t>
            </w:r>
          </w:p>
          <w:p w14:paraId="6E23B17B">
            <w:pPr>
              <w:spacing w:before="0" w:after="0"/>
            </w:pPr>
            <w:r>
              <w:rPr>
                <w:rFonts w:ascii="Arial" w:hAnsi="Arial" w:eastAsia="Arial" w:cs="Arial"/>
                <w:i/>
                <w:iCs/>
                <w:color w:val="555555"/>
                <w:sz w:val="20"/>
                <w:szCs w:val="20"/>
              </w:rPr>
              <w:t>The pipeline creation wizard starts</w:t>
            </w:r>
          </w:p>
        </w:tc>
      </w:tr>
    </w:tbl>
    <w:p w14:paraId="6E232C27">
      <w:pPr>
        <w:spacing w:before="80" w:after="0"/>
      </w:pPr>
      <w:r>
        <w:drawing>
          <wp:inline distT="0" distB="0" distL="114300" distR="114300">
            <wp:extent cx="6491605" cy="3059430"/>
            <wp:effectExtent l="0" t="0" r="10795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91605" cy="305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BA4718">
      <w:pPr>
        <w:pStyle w:val="3"/>
        <w:spacing w:before="220" w:after="100"/>
        <w:rPr>
          <w:rFonts w:ascii="Arial" w:hAnsi="Arial" w:eastAsia="Arial" w:cs="Arial"/>
          <w:b/>
          <w:bCs/>
          <w:color w:val="2E74B5"/>
          <w:sz w:val="26"/>
          <w:szCs w:val="26"/>
        </w:rPr>
      </w:pPr>
    </w:p>
    <w:p w14:paraId="6B0E3FFB">
      <w:pPr>
        <w:pStyle w:val="3"/>
        <w:spacing w:before="220" w:after="100"/>
        <w:rPr>
          <w:rFonts w:ascii="Arial" w:hAnsi="Arial" w:eastAsia="Arial" w:cs="Arial"/>
          <w:b/>
          <w:bCs/>
          <w:color w:val="2E74B5"/>
          <w:sz w:val="26"/>
          <w:szCs w:val="26"/>
        </w:rPr>
      </w:pPr>
    </w:p>
    <w:p w14:paraId="6792084E">
      <w:pPr>
        <w:pStyle w:val="3"/>
        <w:spacing w:before="220" w:after="100"/>
        <w:rPr>
          <w:rFonts w:ascii="Arial" w:hAnsi="Arial" w:eastAsia="Arial" w:cs="Arial"/>
          <w:b/>
          <w:bCs/>
          <w:color w:val="2E74B5"/>
          <w:sz w:val="26"/>
          <w:szCs w:val="26"/>
        </w:rPr>
      </w:pPr>
    </w:p>
    <w:p w14:paraId="58EA0576">
      <w:pPr>
        <w:pStyle w:val="3"/>
        <w:spacing w:before="220" w:after="100"/>
        <w:rPr>
          <w:rFonts w:ascii="Arial" w:hAnsi="Arial" w:eastAsia="Arial" w:cs="Arial"/>
          <w:b/>
          <w:bCs/>
          <w:color w:val="2E74B5"/>
          <w:sz w:val="26"/>
          <w:szCs w:val="26"/>
        </w:rPr>
      </w:pPr>
    </w:p>
    <w:p w14:paraId="06F5B7DA">
      <w:pPr>
        <w:pStyle w:val="3"/>
        <w:spacing w:before="220" w:after="100"/>
        <w:rPr>
          <w:rFonts w:ascii="Arial" w:hAnsi="Arial" w:eastAsia="Arial" w:cs="Arial"/>
          <w:b/>
          <w:bCs/>
          <w:color w:val="2E74B5"/>
          <w:sz w:val="26"/>
          <w:szCs w:val="26"/>
        </w:rPr>
      </w:pPr>
    </w:p>
    <w:p w14:paraId="7FD67DF8">
      <w:pPr>
        <w:pStyle w:val="3"/>
        <w:spacing w:before="220" w:after="100"/>
        <w:rPr>
          <w:rFonts w:ascii="Arial" w:hAnsi="Arial" w:eastAsia="Arial" w:cs="Arial"/>
          <w:b/>
          <w:bCs/>
          <w:color w:val="2E74B5"/>
          <w:sz w:val="26"/>
          <w:szCs w:val="26"/>
        </w:rPr>
      </w:pPr>
    </w:p>
    <w:p w14:paraId="1FA5C971">
      <w:pPr>
        <w:pStyle w:val="3"/>
        <w:spacing w:before="220" w:after="100"/>
        <w:rPr>
          <w:rFonts w:ascii="Arial" w:hAnsi="Arial" w:eastAsia="Arial" w:cs="Arial"/>
          <w:b/>
          <w:bCs/>
          <w:color w:val="2E74B5"/>
          <w:sz w:val="26"/>
          <w:szCs w:val="26"/>
        </w:rPr>
      </w:pPr>
    </w:p>
    <w:p w14:paraId="3427DF89">
      <w:pPr>
        <w:pStyle w:val="3"/>
        <w:spacing w:before="220" w:after="100"/>
      </w:pPr>
      <w:r>
        <w:rPr>
          <w:rFonts w:ascii="Arial" w:hAnsi="Arial" w:eastAsia="Arial" w:cs="Arial"/>
          <w:b/>
          <w:bCs/>
          <w:color w:val="2E74B5"/>
          <w:sz w:val="26"/>
          <w:szCs w:val="26"/>
        </w:rPr>
        <w:t>Step 4B.2 — Connect to Your Repository</w:t>
      </w:r>
    </w:p>
    <w:p w14:paraId="0CF57D2A">
      <w:pPr>
        <w:spacing w:before="80" w:after="80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>The wizard has 4 tabs: Connect → Select → Configure → Review. Follow each step.</w:t>
      </w:r>
    </w:p>
    <w:p w14:paraId="2E90FDD8">
      <w:pPr>
        <w:spacing w:before="80" w:after="80"/>
        <w:rPr>
          <w:rFonts w:ascii="Arial" w:hAnsi="Arial" w:eastAsia="Arial" w:cs="Arial"/>
          <w:sz w:val="22"/>
          <w:szCs w:val="22"/>
        </w:rPr>
      </w:pPr>
      <w:r>
        <w:drawing>
          <wp:inline distT="0" distB="0" distL="114300" distR="114300">
            <wp:extent cx="6491605" cy="3107055"/>
            <wp:effectExtent l="0" t="0" r="10795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91605" cy="310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056B1">
      <w:pPr>
        <w:spacing w:before="60" w:after="0"/>
      </w:pPr>
    </w:p>
    <w:p w14:paraId="41AFC5F1">
      <w:pPr>
        <w:spacing w:before="160" w:after="80"/>
      </w:pPr>
      <w:r>
        <w:rPr>
          <w:rFonts w:ascii="Arial" w:hAnsi="Arial" w:eastAsia="Arial" w:cs="Arial"/>
          <w:b/>
          <w:bCs/>
          <w:color w:val="404040"/>
          <w:sz w:val="24"/>
          <w:szCs w:val="24"/>
        </w:rPr>
        <w:t>TAB 1 — Connect: Where is your code?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40"/>
        <w:gridCol w:w="8820"/>
      </w:tblGrid>
      <w:tr w14:paraId="3C96A6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1F497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6BA81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88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92F364C">
            <w:pPr>
              <w:spacing w:before="0" w:after="40"/>
            </w:pPr>
            <w:r>
              <w:rPr>
                <w:rFonts w:ascii="Arial" w:hAnsi="Arial" w:eastAsia="Arial" w:cs="Arial"/>
                <w:b/>
                <w:bCs/>
                <w:color w:val="1A1A1A"/>
                <w:sz w:val="22"/>
                <w:szCs w:val="22"/>
              </w:rPr>
              <w:t>Select 'Azure Repos Git'</w:t>
            </w:r>
          </w:p>
          <w:p w14:paraId="34471C03">
            <w:pPr>
              <w:spacing w:before="0" w:after="0"/>
            </w:pPr>
            <w:r>
              <w:rPr>
                <w:rFonts w:ascii="Arial" w:hAnsi="Arial" w:eastAsia="Arial" w:cs="Arial"/>
                <w:i/>
                <w:iCs/>
                <w:color w:val="555555"/>
                <w:sz w:val="20"/>
                <w:szCs w:val="20"/>
              </w:rPr>
              <w:t>Your code is in Azure Repos (we pushed it there)</w:t>
            </w:r>
          </w:p>
        </w:tc>
      </w:tr>
    </w:tbl>
    <w:p w14:paraId="1B333012">
      <w:pPr>
        <w:spacing w:before="6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24C3C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9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058B8470">
            <w:r>
              <w:rPr>
                <w:rFonts w:ascii="Arial" w:hAnsi="Arial" w:eastAsia="Arial" w:cs="Arial"/>
                <w:b/>
                <w:bCs/>
                <w:color w:val="276221"/>
                <w:sz w:val="22"/>
                <w:szCs w:val="22"/>
              </w:rPr>
              <w:t xml:space="preserve">💡 TIP: </w:t>
            </w:r>
            <w:r>
              <w:rPr>
                <w:rFonts w:ascii="Arial" w:hAnsi="Arial" w:eastAsia="Arial" w:cs="Arial"/>
                <w:color w:val="2E5E2E"/>
                <w:sz w:val="22"/>
                <w:szCs w:val="22"/>
              </w:rPr>
              <w:t>If your code was on GitHub, you would select GitHub here. But for this training, we use Azure Repos.</w:t>
            </w:r>
          </w:p>
        </w:tc>
      </w:tr>
    </w:tbl>
    <w:p w14:paraId="78CA9606">
      <w:pPr>
        <w:spacing w:before="60" w:after="0"/>
      </w:pPr>
      <w:r>
        <w:drawing>
          <wp:inline distT="0" distB="0" distL="114300" distR="114300">
            <wp:extent cx="6491605" cy="3056255"/>
            <wp:effectExtent l="0" t="0" r="10795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91605" cy="305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94E2A">
      <w:pPr>
        <w:spacing w:before="160" w:after="80"/>
        <w:rPr>
          <w:rFonts w:ascii="Arial" w:hAnsi="Arial" w:eastAsia="Arial" w:cs="Arial"/>
          <w:b/>
          <w:bCs/>
          <w:color w:val="404040"/>
          <w:sz w:val="24"/>
          <w:szCs w:val="24"/>
        </w:rPr>
      </w:pPr>
    </w:p>
    <w:p w14:paraId="087DC7C3">
      <w:pPr>
        <w:spacing w:before="160" w:after="80"/>
      </w:pPr>
      <w:r>
        <w:rPr>
          <w:rFonts w:ascii="Arial" w:hAnsi="Arial" w:eastAsia="Arial" w:cs="Arial"/>
          <w:b/>
          <w:bCs/>
          <w:color w:val="404040"/>
          <w:sz w:val="24"/>
          <w:szCs w:val="24"/>
        </w:rPr>
        <w:t>TAB 2 — Select: Which repository?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40"/>
        <w:gridCol w:w="8820"/>
      </w:tblGrid>
      <w:tr w14:paraId="171909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1F497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DE78D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88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7F67843">
            <w:pPr>
              <w:spacing w:before="0" w:after="40"/>
            </w:pPr>
            <w:r>
              <w:rPr>
                <w:rFonts w:ascii="Arial" w:hAnsi="Arial" w:eastAsia="Arial" w:cs="Arial"/>
                <w:b/>
                <w:bCs/>
                <w:color w:val="1A1A1A"/>
                <w:sz w:val="22"/>
                <w:szCs w:val="22"/>
              </w:rPr>
              <w:t>You will see your repository listed: PlaywrightAutomation</w:t>
            </w:r>
          </w:p>
          <w:p w14:paraId="093BEEB0">
            <w:pPr>
              <w:spacing w:before="0" w:after="0"/>
            </w:pPr>
            <w:r>
              <w:rPr>
                <w:rFonts w:ascii="Arial" w:hAnsi="Arial" w:eastAsia="Arial" w:cs="Arial"/>
                <w:i/>
                <w:iCs/>
                <w:color w:val="555555"/>
                <w:sz w:val="20"/>
                <w:szCs w:val="20"/>
              </w:rPr>
              <w:t>Click on it to select it</w:t>
            </w:r>
          </w:p>
        </w:tc>
      </w:tr>
    </w:tbl>
    <w:p w14:paraId="62F95C68">
      <w:pPr>
        <w:spacing w:before="60" w:after="0"/>
      </w:pPr>
    </w:p>
    <w:p w14:paraId="55F4A57F">
      <w:pPr>
        <w:spacing w:before="160" w:after="80"/>
      </w:pPr>
      <w:r>
        <w:rPr>
          <w:rFonts w:ascii="Arial" w:hAnsi="Arial" w:eastAsia="Arial" w:cs="Arial"/>
          <w:b/>
          <w:bCs/>
          <w:color w:val="404040"/>
          <w:sz w:val="24"/>
          <w:szCs w:val="24"/>
        </w:rPr>
        <w:t>TAB 3 — Configure: What kind of pipeline?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40"/>
        <w:gridCol w:w="8820"/>
      </w:tblGrid>
      <w:tr w14:paraId="47D26F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1F497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8CB54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3</w:t>
            </w:r>
          </w:p>
        </w:tc>
        <w:tc>
          <w:tcPr>
            <w:tcW w:w="88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71F6987">
            <w:pPr>
              <w:spacing w:before="0" w:after="40"/>
            </w:pPr>
            <w:r>
              <w:rPr>
                <w:rFonts w:ascii="Arial" w:hAnsi="Arial" w:eastAsia="Arial" w:cs="Arial"/>
                <w:b/>
                <w:bCs/>
                <w:color w:val="1A1A1A"/>
                <w:sz w:val="22"/>
                <w:szCs w:val="22"/>
              </w:rPr>
              <w:t>Select 'Existing Azure Pipelines YAML file'</w:t>
            </w:r>
          </w:p>
          <w:p w14:paraId="7C2539B7">
            <w:pPr>
              <w:spacing w:before="0" w:after="0"/>
            </w:pPr>
            <w:r>
              <w:rPr>
                <w:rFonts w:ascii="Arial" w:hAnsi="Arial" w:eastAsia="Arial" w:cs="Arial"/>
                <w:i/>
                <w:iCs/>
                <w:color w:val="555555"/>
                <w:sz w:val="20"/>
                <w:szCs w:val="20"/>
              </w:rPr>
              <w:t>This tells Azure DevOps to use our YAML file instead of creating a new one</w:t>
            </w:r>
          </w:p>
        </w:tc>
      </w:tr>
    </w:tbl>
    <w:p w14:paraId="50F8F246">
      <w:pPr>
        <w:spacing w:before="6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6760"/>
      </w:tblGrid>
      <w:tr w14:paraId="6F911E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D0A558F">
            <w:r>
              <w:rPr>
                <w:rFonts w:ascii="Arial" w:hAnsi="Arial" w:eastAsia="Arial" w:cs="Arial"/>
                <w:b/>
                <w:bCs/>
                <w:color w:val="1F497D"/>
                <w:sz w:val="20"/>
                <w:szCs w:val="20"/>
              </w:rPr>
              <w:t>Branch</w:t>
            </w:r>
          </w:p>
        </w:tc>
        <w:tc>
          <w:tcPr>
            <w:tcW w:w="6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B6C15D4">
            <w:r>
              <w:rPr>
                <w:rFonts w:ascii="Courier New" w:hAnsi="Courier New" w:eastAsia="Courier New" w:cs="Courier New"/>
                <w:color w:val="333333"/>
                <w:sz w:val="20"/>
                <w:szCs w:val="20"/>
              </w:rPr>
              <w:t>main</w:t>
            </w:r>
          </w:p>
          <w:p w14:paraId="6F3B7368">
            <w:r>
              <w:rPr>
                <w:rFonts w:ascii="Arial" w:hAnsi="Arial" w:eastAsia="Arial" w:cs="Arial"/>
                <w:i/>
                <w:iCs/>
                <w:color w:val="888888"/>
                <w:sz w:val="18"/>
                <w:szCs w:val="18"/>
              </w:rPr>
              <w:t>Select from dropdown</w:t>
            </w:r>
          </w:p>
        </w:tc>
      </w:tr>
    </w:tbl>
    <w:p w14:paraId="6288EF79">
      <w:pPr>
        <w:spacing w:before="4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6760"/>
      </w:tblGrid>
      <w:tr w14:paraId="6063F8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AAB523D">
            <w:r>
              <w:rPr>
                <w:rFonts w:ascii="Arial" w:hAnsi="Arial" w:eastAsia="Arial" w:cs="Arial"/>
                <w:b/>
                <w:bCs/>
                <w:color w:val="1F497D"/>
                <w:sz w:val="20"/>
                <w:szCs w:val="20"/>
              </w:rPr>
              <w:t>Path</w:t>
            </w:r>
          </w:p>
        </w:tc>
        <w:tc>
          <w:tcPr>
            <w:tcW w:w="6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61F69AC">
            <w:r>
              <w:rPr>
                <w:rFonts w:ascii="Courier New" w:hAnsi="Courier New" w:eastAsia="Courier New" w:cs="Courier New"/>
                <w:color w:val="333333"/>
                <w:sz w:val="20"/>
                <w:szCs w:val="20"/>
              </w:rPr>
              <w:t>/azure-pipelines.yml</w:t>
            </w:r>
          </w:p>
          <w:p w14:paraId="5B984490">
            <w:r>
              <w:rPr>
                <w:rFonts w:ascii="Arial" w:hAnsi="Arial" w:eastAsia="Arial" w:cs="Arial"/>
                <w:i/>
                <w:iCs/>
                <w:color w:val="888888"/>
                <w:sz w:val="18"/>
                <w:szCs w:val="18"/>
              </w:rPr>
              <w:t>Select from dropdown — it should auto-detect your file</w:t>
            </w:r>
          </w:p>
        </w:tc>
      </w:tr>
    </w:tbl>
    <w:p w14:paraId="44408CD0">
      <w:pPr>
        <w:spacing w:before="6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40"/>
        <w:gridCol w:w="8820"/>
      </w:tblGrid>
      <w:tr w14:paraId="2B4EE3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1F497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1F096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4</w:t>
            </w:r>
          </w:p>
        </w:tc>
        <w:tc>
          <w:tcPr>
            <w:tcW w:w="88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D1DFF83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1A1A1A"/>
                <w:sz w:val="22"/>
                <w:szCs w:val="22"/>
              </w:rPr>
              <w:t>Click 'Continue'</w:t>
            </w:r>
          </w:p>
        </w:tc>
      </w:tr>
    </w:tbl>
    <w:p w14:paraId="4C5B249A">
      <w:pPr>
        <w:spacing w:before="60" w:after="0"/>
      </w:pPr>
    </w:p>
    <w:p w14:paraId="001C1F1E">
      <w:pPr>
        <w:spacing w:before="160" w:after="80"/>
      </w:pPr>
      <w:r>
        <w:rPr>
          <w:rFonts w:ascii="Arial" w:hAnsi="Arial" w:eastAsia="Arial" w:cs="Arial"/>
          <w:b/>
          <w:bCs/>
          <w:color w:val="404040"/>
          <w:sz w:val="24"/>
          <w:szCs w:val="24"/>
        </w:rPr>
        <w:t>TAB 4 — Review: Review your pipeline YAML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40"/>
        <w:gridCol w:w="8820"/>
      </w:tblGrid>
      <w:tr w14:paraId="1FF704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1F497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8F93A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5</w:t>
            </w:r>
          </w:p>
        </w:tc>
        <w:tc>
          <w:tcPr>
            <w:tcW w:w="88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D1A488B">
            <w:pPr>
              <w:spacing w:before="0" w:after="40"/>
            </w:pPr>
            <w:r>
              <w:rPr>
                <w:rFonts w:ascii="Arial" w:hAnsi="Arial" w:eastAsia="Arial" w:cs="Arial"/>
                <w:b/>
                <w:bCs/>
                <w:color w:val="1A1A1A"/>
                <w:sz w:val="22"/>
                <w:szCs w:val="22"/>
              </w:rPr>
              <w:t>You will see your full YAML displayed on screen</w:t>
            </w:r>
          </w:p>
          <w:p w14:paraId="581C2894">
            <w:pPr>
              <w:spacing w:before="0" w:after="0"/>
            </w:pPr>
            <w:r>
              <w:rPr>
                <w:rFonts w:ascii="Arial" w:hAnsi="Arial" w:eastAsia="Arial" w:cs="Arial"/>
                <w:i/>
                <w:iCs/>
                <w:color w:val="555555"/>
                <w:sz w:val="20"/>
                <w:szCs w:val="20"/>
              </w:rPr>
              <w:t>Review it — confirm it matches what you pasted in VS Code</w:t>
            </w:r>
          </w:p>
        </w:tc>
      </w:tr>
    </w:tbl>
    <w:p w14:paraId="6DD207F2">
      <w:pPr>
        <w:spacing w:before="6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40"/>
        <w:gridCol w:w="8820"/>
      </w:tblGrid>
      <w:tr w14:paraId="0C7783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1F497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83993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6</w:t>
            </w:r>
          </w:p>
        </w:tc>
        <w:tc>
          <w:tcPr>
            <w:tcW w:w="88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85EDC17">
            <w:pPr>
              <w:spacing w:before="0" w:after="40"/>
            </w:pPr>
            <w:r>
              <w:rPr>
                <w:rFonts w:ascii="Arial" w:hAnsi="Arial" w:eastAsia="Arial" w:cs="Arial"/>
                <w:b/>
                <w:bCs/>
                <w:color w:val="1A1A1A"/>
                <w:sz w:val="22"/>
                <w:szCs w:val="22"/>
              </w:rPr>
              <w:t>Click 'Run' (top-right blue button)</w:t>
            </w:r>
          </w:p>
          <w:p w14:paraId="4A4BF44B">
            <w:pPr>
              <w:spacing w:before="0" w:after="0"/>
            </w:pPr>
            <w:r>
              <w:rPr>
                <w:rFonts w:ascii="Arial" w:hAnsi="Arial" w:eastAsia="Arial" w:cs="Arial"/>
                <w:i/>
                <w:iCs/>
                <w:color w:val="555555"/>
                <w:sz w:val="20"/>
                <w:szCs w:val="20"/>
              </w:rPr>
              <w:t>This saves the pipeline AND triggers the first run immediately</w:t>
            </w:r>
          </w:p>
        </w:tc>
      </w:tr>
    </w:tbl>
    <w:p w14:paraId="49E4B356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B9BA1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DECEA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135D81C7">
            <w:r>
              <w:rPr>
                <w:rFonts w:ascii="Arial" w:hAnsi="Arial" w:eastAsia="Arial" w:cs="Arial"/>
                <w:b/>
                <w:bCs/>
                <w:color w:val="C62828"/>
                <w:sz w:val="22"/>
                <w:szCs w:val="22"/>
              </w:rPr>
              <w:t xml:space="preserve">🚨 IMPORTANT: </w:t>
            </w:r>
            <w:r>
              <w:rPr>
                <w:rFonts w:ascii="Arial" w:hAnsi="Arial" w:eastAsia="Arial" w:cs="Arial"/>
                <w:color w:val="B71C1C"/>
                <w:sz w:val="22"/>
                <w:szCs w:val="22"/>
              </w:rPr>
              <w:t>The first run may ask: 'This pipeline needs permission to access a resource'. Click 'View' → then 'Permit' → then 'Permit' again. This is a one-time authorization for the pipeline to access your repository.</w:t>
            </w:r>
          </w:p>
        </w:tc>
      </w:tr>
    </w:tbl>
    <w:p w14:paraId="1AD13B18">
      <w:pPr>
        <w:spacing w:before="100" w:after="0"/>
      </w:pPr>
    </w:p>
    <w:p w14:paraId="022BD7A2">
      <w:pPr>
        <w:pBdr>
          <w:bottom w:val="single" w:color="2E74B5" w:sz="4" w:space="1"/>
        </w:pBdr>
        <w:spacing w:before="160" w:after="160"/>
      </w:pPr>
    </w:p>
    <w:p w14:paraId="73B0E972">
      <w:r>
        <w:br w:type="page"/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7960"/>
      </w:tblGrid>
      <w:tr w14:paraId="7611C4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1F497D" w:sz="2" w:space="0"/>
              <w:left w:val="single" w:color="1F497D" w:sz="2" w:space="0"/>
              <w:bottom w:val="single" w:color="1F497D" w:sz="2" w:space="0"/>
              <w:right w:val="nil"/>
            </w:tcBorders>
            <w:shd w:val="clear" w:color="auto" w:fill="1F497D"/>
            <w:tcMar>
              <w:top w:w="140" w:type="dxa"/>
              <w:left w:w="140" w:type="dxa"/>
              <w:bottom w:w="140" w:type="dxa"/>
              <w:right w:w="100" w:type="dxa"/>
            </w:tcMar>
          </w:tcPr>
          <w:p w14:paraId="70D66EC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PHASE 5</w:t>
            </w:r>
          </w:p>
        </w:tc>
        <w:tc>
          <w:tcPr>
            <w:tcW w:w="7960" w:type="dxa"/>
            <w:tcBorders>
              <w:top w:val="single" w:color="1F497D" w:sz="2" w:space="0"/>
              <w:left w:val="nil"/>
              <w:bottom w:val="single" w:color="1F497D" w:sz="2" w:space="0"/>
              <w:right w:val="single" w:color="1F497D" w:sz="2" w:space="0"/>
            </w:tcBorders>
            <w:shd w:val="clear" w:color="auto" w:fill="DEEAF1"/>
            <w:tcMar>
              <w:top w:w="140" w:type="dxa"/>
              <w:left w:w="200" w:type="dxa"/>
              <w:bottom w:w="140" w:type="dxa"/>
              <w:right w:w="160" w:type="dxa"/>
            </w:tcMar>
          </w:tcPr>
          <w:p w14:paraId="16E1B868">
            <w:r>
              <w:rPr>
                <w:rFonts w:ascii="Arial" w:hAnsi="Arial" w:eastAsia="Arial" w:cs="Arial"/>
                <w:b/>
                <w:bCs/>
                <w:color w:val="1F497D"/>
                <w:sz w:val="28"/>
                <w:szCs w:val="28"/>
              </w:rPr>
              <w:t>Monitor the Pipeline Run &amp; View Results</w:t>
            </w:r>
          </w:p>
        </w:tc>
      </w:tr>
    </w:tbl>
    <w:p w14:paraId="52E5814A">
      <w:pPr>
        <w:spacing w:before="80" w:after="0"/>
      </w:pPr>
      <w:r>
        <w:drawing>
          <wp:inline distT="0" distB="0" distL="114300" distR="114300">
            <wp:extent cx="6491605" cy="3100070"/>
            <wp:effectExtent l="0" t="0" r="10795" b="1143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491605" cy="3100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1B7B1">
      <w:pPr>
        <w:pStyle w:val="3"/>
        <w:spacing w:before="220" w:after="100"/>
      </w:pPr>
      <w:r>
        <w:rPr>
          <w:rFonts w:ascii="Arial" w:hAnsi="Arial" w:eastAsia="Arial" w:cs="Arial"/>
          <w:b/>
          <w:bCs/>
          <w:color w:val="2E74B5"/>
          <w:sz w:val="26"/>
          <w:szCs w:val="26"/>
        </w:rPr>
        <w:t>Step 5.1 — Watch the Pipeline Execute</w:t>
      </w:r>
    </w:p>
    <w:p w14:paraId="47EC35A5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After clicking Run, Azure DevOps takes you to the pipeline run page. You will see the pipeline status in real time.</w:t>
      </w:r>
    </w:p>
    <w:p w14:paraId="529D55CE">
      <w:pPr>
        <w:spacing w:before="6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40"/>
        <w:gridCol w:w="8820"/>
      </w:tblGrid>
      <w:tr w14:paraId="47902D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1F497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7A1DA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88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F07DEF1">
            <w:pPr>
              <w:spacing w:before="0" w:after="40"/>
            </w:pPr>
            <w:r>
              <w:rPr>
                <w:rFonts w:ascii="Arial" w:hAnsi="Arial" w:eastAsia="Arial" w:cs="Arial"/>
                <w:b/>
                <w:bCs/>
                <w:color w:val="1A1A1A"/>
                <w:sz w:val="22"/>
                <w:szCs w:val="22"/>
              </w:rPr>
              <w:t>You see a circular loader — 'Queued'</w:t>
            </w:r>
          </w:p>
          <w:p w14:paraId="5BAA2ECD">
            <w:pPr>
              <w:spacing w:before="0" w:after="0"/>
            </w:pPr>
            <w:r>
              <w:rPr>
                <w:rFonts w:ascii="Arial" w:hAnsi="Arial" w:eastAsia="Arial" w:cs="Arial"/>
                <w:i/>
                <w:iCs/>
                <w:color w:val="555555"/>
                <w:sz w:val="20"/>
                <w:szCs w:val="20"/>
              </w:rPr>
              <w:t>Azure is assigning a free virtual machine. This takes 30-60 seconds.</w:t>
            </w:r>
          </w:p>
        </w:tc>
      </w:tr>
    </w:tbl>
    <w:p w14:paraId="606ADF1C">
      <w:pPr>
        <w:spacing w:before="6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40"/>
        <w:gridCol w:w="8820"/>
      </w:tblGrid>
      <w:tr w14:paraId="27F52E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1F497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2E2AB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88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494D5FB">
            <w:pPr>
              <w:spacing w:before="0" w:after="40"/>
            </w:pPr>
            <w:r>
              <w:rPr>
                <w:rFonts w:ascii="Arial" w:hAnsi="Arial" w:eastAsia="Arial" w:cs="Arial"/>
                <w:b/>
                <w:bCs/>
                <w:color w:val="1A1A1A"/>
                <w:sz w:val="22"/>
                <w:szCs w:val="22"/>
              </w:rPr>
              <w:t>Status changes to 'Running' — a blue spinner appears</w:t>
            </w:r>
          </w:p>
          <w:p w14:paraId="296F5385">
            <w:pPr>
              <w:spacing w:before="0" w:after="0"/>
            </w:pPr>
            <w:r>
              <w:rPr>
                <w:rFonts w:ascii="Arial" w:hAnsi="Arial" w:eastAsia="Arial" w:cs="Arial"/>
                <w:i/>
                <w:iCs/>
                <w:color w:val="555555"/>
                <w:sz w:val="20"/>
                <w:szCs w:val="20"/>
              </w:rPr>
              <w:t>The Ubuntu agent has started. It will now execute your YAML steps one by one.</w:t>
            </w:r>
          </w:p>
        </w:tc>
      </w:tr>
    </w:tbl>
    <w:p w14:paraId="09FF858A">
      <w:pPr>
        <w:spacing w:before="6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40"/>
        <w:gridCol w:w="8820"/>
      </w:tblGrid>
      <w:tr w14:paraId="25382A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1F497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80023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3</w:t>
            </w:r>
          </w:p>
        </w:tc>
        <w:tc>
          <w:tcPr>
            <w:tcW w:w="88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B4E6381">
            <w:pPr>
              <w:spacing w:before="0" w:after="40"/>
            </w:pPr>
            <w:r>
              <w:rPr>
                <w:rFonts w:ascii="Arial" w:hAnsi="Arial" w:eastAsia="Arial" w:cs="Arial"/>
                <w:b/>
                <w:bCs/>
                <w:color w:val="1A1A1A"/>
                <w:sz w:val="22"/>
                <w:szCs w:val="22"/>
              </w:rPr>
              <w:t>Click on the running job name (usually 'Job')</w:t>
            </w:r>
          </w:p>
          <w:p w14:paraId="1D87484B">
            <w:pPr>
              <w:spacing w:before="0" w:after="0"/>
            </w:pPr>
            <w:r>
              <w:rPr>
                <w:rFonts w:ascii="Arial" w:hAnsi="Arial" w:eastAsia="Arial" w:cs="Arial"/>
                <w:i/>
                <w:iCs/>
                <w:color w:val="555555"/>
                <w:sz w:val="20"/>
                <w:szCs w:val="20"/>
              </w:rPr>
              <w:t>This opens the live console log — you can see real-time output</w:t>
            </w:r>
          </w:p>
        </w:tc>
      </w:tr>
    </w:tbl>
    <w:p w14:paraId="296F8688">
      <w:pPr>
        <w:spacing w:before="60" w:after="0"/>
      </w:pPr>
    </w:p>
    <w:p w14:paraId="7DF84F10">
      <w:pPr>
        <w:pStyle w:val="3"/>
        <w:spacing w:before="220" w:after="100"/>
      </w:pPr>
      <w:r>
        <w:rPr>
          <w:rFonts w:ascii="Arial" w:hAnsi="Arial" w:eastAsia="Arial" w:cs="Arial"/>
          <w:b/>
          <w:bCs/>
          <w:color w:val="2E74B5"/>
          <w:sz w:val="26"/>
          <w:szCs w:val="26"/>
        </w:rPr>
        <w:t>Step 5.2 — Live Console Log — What to Look For</w:t>
      </w:r>
    </w:p>
    <w:p w14:paraId="25BF2B40">
      <w:pPr>
        <w:spacing w:before="4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6560"/>
      </w:tblGrid>
      <w:tr w14:paraId="79F48C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18FA47A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Log Line You Will See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FC5458D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What It Means</w:t>
            </w:r>
          </w:p>
        </w:tc>
      </w:tr>
      <w:tr w14:paraId="245F09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ACE492F">
            <w:r>
              <w:rPr>
                <w:rFonts w:ascii="Courier New" w:hAnsi="Courier New" w:eastAsia="Courier New" w:cs="Courier New"/>
                <w:sz w:val="20"/>
                <w:szCs w:val="20"/>
              </w:rPr>
              <w:t>Agent version X.X.X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915D0C4">
            <w:r>
              <w:rPr>
                <w:rFonts w:ascii="Arial" w:hAnsi="Arial" w:eastAsia="Arial" w:cs="Arial"/>
                <w:sz w:val="20"/>
                <w:szCs w:val="20"/>
              </w:rPr>
              <w:t>Microsoft's Ubuntu VM has started — pipeline is live</w:t>
            </w:r>
          </w:p>
        </w:tc>
      </w:tr>
      <w:tr w14:paraId="1FEB59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BC00B79">
            <w:r>
              <w:rPr>
                <w:rFonts w:ascii="Courier New" w:hAnsi="Courier New" w:eastAsia="Courier New" w:cs="Courier New"/>
                <w:sz w:val="20"/>
                <w:szCs w:val="20"/>
              </w:rPr>
              <w:t>npm warn deprecated...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5DA4E9A">
            <w:r>
              <w:rPr>
                <w:rFonts w:ascii="Arial" w:hAnsi="Arial" w:eastAsia="Arial" w:cs="Arial"/>
                <w:sz w:val="20"/>
                <w:szCs w:val="20"/>
              </w:rPr>
              <w:t>Normal npm warnings — do NOT panic. These do not cause failure.</w:t>
            </w:r>
          </w:p>
        </w:tc>
      </w:tr>
      <w:tr w14:paraId="04626A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39657A7">
            <w:r>
              <w:rPr>
                <w:rFonts w:ascii="Courier New" w:hAnsi="Courier New" w:eastAsia="Courier New" w:cs="Courier New"/>
                <w:sz w:val="20"/>
                <w:szCs w:val="20"/>
              </w:rPr>
              <w:t>Downloading Chromium...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19EB946">
            <w:r>
              <w:rPr>
                <w:rFonts w:ascii="Arial" w:hAnsi="Arial" w:eastAsia="Arial" w:cs="Arial"/>
                <w:sz w:val="20"/>
                <w:szCs w:val="20"/>
              </w:rPr>
              <w:t>Playwright is downloading browsers on the agent — takes 1-2 minutes</w:t>
            </w:r>
          </w:p>
        </w:tc>
      </w:tr>
      <w:tr w14:paraId="590E2D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DA6162F">
            <w:r>
              <w:rPr>
                <w:rFonts w:ascii="Courier New" w:hAnsi="Courier New" w:eastAsia="Courier New" w:cs="Courier New"/>
                <w:sz w:val="20"/>
                <w:szCs w:val="20"/>
              </w:rPr>
              <w:t>Running X tests using 1 worker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D33904D">
            <w:r>
              <w:rPr>
                <w:rFonts w:ascii="Arial" w:hAnsi="Arial" w:eastAsia="Arial" w:cs="Arial"/>
                <w:sz w:val="20"/>
                <w:szCs w:val="20"/>
              </w:rPr>
              <w:t>Your Playwright tests are now executing on the Ubuntu agent!</w:t>
            </w:r>
          </w:p>
        </w:tc>
      </w:tr>
      <w:tr w14:paraId="2C2C67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6B5040F">
            <w:r>
              <w:rPr>
                <w:rFonts w:ascii="Courier New" w:hAnsi="Courier New" w:eastAsia="Courier New" w:cs="Courier New"/>
                <w:sz w:val="20"/>
                <w:szCs w:val="20"/>
              </w:rPr>
              <w:t>X passed (Xm Xs)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894EBDE">
            <w:r>
              <w:rPr>
                <w:rFonts w:ascii="Arial" w:hAnsi="Arial" w:eastAsia="Arial" w:cs="Arial"/>
                <w:sz w:val="20"/>
                <w:szCs w:val="20"/>
              </w:rPr>
              <w:t>All tests passed! Pipeline will show green.</w:t>
            </w:r>
          </w:p>
        </w:tc>
      </w:tr>
      <w:tr w14:paraId="208130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1EA0A4E">
            <w:r>
              <w:rPr>
                <w:rFonts w:ascii="Courier New" w:hAnsi="Courier New" w:eastAsia="Courier New" w:cs="Courier New"/>
                <w:sz w:val="20"/>
                <w:szCs w:val="20"/>
              </w:rPr>
              <w:t>X failed (Xm Xs)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2743081">
            <w:r>
              <w:rPr>
                <w:rFonts w:ascii="Arial" w:hAnsi="Arial" w:eastAsia="Arial" w:cs="Arial"/>
                <w:sz w:val="20"/>
                <w:szCs w:val="20"/>
              </w:rPr>
              <w:t>Some tests failed. Pipeline step shows red. But report still publishes.</w:t>
            </w:r>
          </w:p>
        </w:tc>
      </w:tr>
    </w:tbl>
    <w:p w14:paraId="012570CB">
      <w:pPr>
        <w:spacing w:before="80" w:after="0"/>
      </w:pPr>
    </w:p>
    <w:p w14:paraId="1A645F43">
      <w:pPr>
        <w:pStyle w:val="3"/>
        <w:spacing w:before="220" w:after="100"/>
      </w:pPr>
      <w:r>
        <w:rPr>
          <w:rFonts w:ascii="Arial" w:hAnsi="Arial" w:eastAsia="Arial" w:cs="Arial"/>
          <w:b/>
          <w:bCs/>
          <w:color w:val="2E74B5"/>
          <w:sz w:val="26"/>
          <w:szCs w:val="26"/>
        </w:rPr>
        <w:t>Step 5.3 — Download and View the HTML Report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40"/>
        <w:gridCol w:w="8820"/>
      </w:tblGrid>
      <w:tr w14:paraId="4DB8E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1F497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C8060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88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97BD2FE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1A1A1A"/>
                <w:sz w:val="22"/>
                <w:szCs w:val="22"/>
              </w:rPr>
              <w:t>After pipeline finishes, click the back arrow to go to the run Summary page</w:t>
            </w:r>
          </w:p>
        </w:tc>
      </w:tr>
    </w:tbl>
    <w:p w14:paraId="60881554">
      <w:pPr>
        <w:spacing w:before="6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40"/>
        <w:gridCol w:w="8820"/>
      </w:tblGrid>
      <w:tr w14:paraId="7344BE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1F497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80B25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88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18F806D">
            <w:pPr>
              <w:spacing w:before="0" w:after="40"/>
            </w:pPr>
            <w:r>
              <w:rPr>
                <w:rFonts w:ascii="Arial" w:hAnsi="Arial" w:eastAsia="Arial" w:cs="Arial"/>
                <w:b/>
                <w:bCs/>
                <w:color w:val="1A1A1A"/>
                <w:sz w:val="22"/>
                <w:szCs w:val="22"/>
              </w:rPr>
              <w:t>Scroll down to the 'Artifacts' section at the bottom of the Summary</w:t>
            </w:r>
          </w:p>
          <w:p w14:paraId="63097439">
            <w:pPr>
              <w:spacing w:before="0" w:after="0"/>
            </w:pPr>
            <w:r>
              <w:rPr>
                <w:rFonts w:ascii="Arial" w:hAnsi="Arial" w:eastAsia="Arial" w:cs="Arial"/>
                <w:i/>
                <w:iCs/>
                <w:color w:val="555555"/>
                <w:sz w:val="20"/>
                <w:szCs w:val="20"/>
              </w:rPr>
              <w:t>You will see: 'playwright-html-report'</w:t>
            </w:r>
          </w:p>
        </w:tc>
      </w:tr>
    </w:tbl>
    <w:p w14:paraId="05F2792E">
      <w:pPr>
        <w:spacing w:before="6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40"/>
        <w:gridCol w:w="8820"/>
      </w:tblGrid>
      <w:tr w14:paraId="537C3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1F497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DF6FA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3</w:t>
            </w:r>
          </w:p>
        </w:tc>
        <w:tc>
          <w:tcPr>
            <w:tcW w:w="88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0B70078">
            <w:pPr>
              <w:spacing w:before="0" w:after="40"/>
            </w:pPr>
            <w:r>
              <w:rPr>
                <w:rFonts w:ascii="Arial" w:hAnsi="Arial" w:eastAsia="Arial" w:cs="Arial"/>
                <w:b/>
                <w:bCs/>
                <w:color w:val="1A1A1A"/>
                <w:sz w:val="22"/>
                <w:szCs w:val="22"/>
              </w:rPr>
              <w:t>Click on 'playwright-html-report'</w:t>
            </w:r>
          </w:p>
          <w:p w14:paraId="4C5F9B5F">
            <w:pPr>
              <w:spacing w:before="0" w:after="0"/>
            </w:pPr>
            <w:r>
              <w:rPr>
                <w:rFonts w:ascii="Arial" w:hAnsi="Arial" w:eastAsia="Arial" w:cs="Arial"/>
                <w:i/>
                <w:iCs/>
                <w:color w:val="555555"/>
                <w:sz w:val="20"/>
                <w:szCs w:val="20"/>
              </w:rPr>
              <w:t>A file browser opens showing the report folder contents</w:t>
            </w:r>
          </w:p>
        </w:tc>
      </w:tr>
    </w:tbl>
    <w:p w14:paraId="7CF5CB06">
      <w:pPr>
        <w:spacing w:before="6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40"/>
        <w:gridCol w:w="8820"/>
      </w:tblGrid>
      <w:tr w14:paraId="665602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1F497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7B08C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4</w:t>
            </w:r>
          </w:p>
        </w:tc>
        <w:tc>
          <w:tcPr>
            <w:tcW w:w="88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9D2637F">
            <w:pPr>
              <w:spacing w:before="0" w:after="40"/>
            </w:pPr>
            <w:r>
              <w:rPr>
                <w:rFonts w:ascii="Arial" w:hAnsi="Arial" w:eastAsia="Arial" w:cs="Arial"/>
                <w:b/>
                <w:bCs/>
                <w:color w:val="1A1A1A"/>
                <w:sz w:val="22"/>
                <w:szCs w:val="22"/>
              </w:rPr>
              <w:t>Click the download button (cloud icon with down arrow)</w:t>
            </w:r>
          </w:p>
          <w:p w14:paraId="1C908EE3">
            <w:pPr>
              <w:spacing w:before="0" w:after="0"/>
            </w:pPr>
            <w:r>
              <w:rPr>
                <w:rFonts w:ascii="Arial" w:hAnsi="Arial" w:eastAsia="Arial" w:cs="Arial"/>
                <w:i/>
                <w:iCs/>
                <w:color w:val="555555"/>
                <w:sz w:val="20"/>
                <w:szCs w:val="20"/>
              </w:rPr>
              <w:t>A .zip file downloads to your computer</w:t>
            </w:r>
          </w:p>
        </w:tc>
      </w:tr>
    </w:tbl>
    <w:p w14:paraId="0E0125E8">
      <w:pPr>
        <w:spacing w:before="6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40"/>
        <w:gridCol w:w="8820"/>
      </w:tblGrid>
      <w:tr w14:paraId="48936E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1F497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BC279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5</w:t>
            </w:r>
          </w:p>
        </w:tc>
        <w:tc>
          <w:tcPr>
            <w:tcW w:w="88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B09EAB6">
            <w:pPr>
              <w:spacing w:before="0" w:after="40"/>
            </w:pPr>
            <w:r>
              <w:rPr>
                <w:rFonts w:ascii="Arial" w:hAnsi="Arial" w:eastAsia="Arial" w:cs="Arial"/>
                <w:b/>
                <w:bCs/>
                <w:color w:val="1A1A1A"/>
                <w:sz w:val="22"/>
                <w:szCs w:val="22"/>
              </w:rPr>
              <w:t>Extract the zip file</w:t>
            </w:r>
          </w:p>
          <w:p w14:paraId="0BA4440E">
            <w:pPr>
              <w:spacing w:before="0" w:after="0"/>
            </w:pPr>
            <w:r>
              <w:rPr>
                <w:rFonts w:ascii="Arial" w:hAnsi="Arial" w:eastAsia="Arial" w:cs="Arial"/>
                <w:i/>
                <w:iCs/>
                <w:color w:val="555555"/>
                <w:sz w:val="20"/>
                <w:szCs w:val="20"/>
              </w:rPr>
              <w:t>Right-click → Extract All</w:t>
            </w:r>
          </w:p>
        </w:tc>
      </w:tr>
    </w:tbl>
    <w:p w14:paraId="548201D3">
      <w:pPr>
        <w:spacing w:before="6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40"/>
        <w:gridCol w:w="8820"/>
      </w:tblGrid>
      <w:tr w14:paraId="3BC18B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1F497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F0B7C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6</w:t>
            </w:r>
          </w:p>
        </w:tc>
        <w:tc>
          <w:tcPr>
            <w:tcW w:w="88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78AF5C3">
            <w:pPr>
              <w:spacing w:before="0" w:after="40"/>
            </w:pPr>
            <w:r>
              <w:rPr>
                <w:rFonts w:ascii="Arial" w:hAnsi="Arial" w:eastAsia="Arial" w:cs="Arial"/>
                <w:b/>
                <w:bCs/>
                <w:color w:val="1A1A1A"/>
                <w:sz w:val="22"/>
                <w:szCs w:val="22"/>
              </w:rPr>
              <w:t>Open the extracted folder → double-click index.html</w:t>
            </w:r>
          </w:p>
          <w:p w14:paraId="3EB61849">
            <w:pPr>
              <w:spacing w:before="0" w:after="0"/>
            </w:pPr>
            <w:r>
              <w:rPr>
                <w:rFonts w:ascii="Arial" w:hAnsi="Arial" w:eastAsia="Arial" w:cs="Arial"/>
                <w:i/>
                <w:iCs/>
                <w:color w:val="555555"/>
                <w:sz w:val="20"/>
                <w:szCs w:val="20"/>
              </w:rPr>
              <w:t>Opens in your browser — you see the full Playwright HTML report</w:t>
            </w:r>
          </w:p>
        </w:tc>
      </w:tr>
    </w:tbl>
    <w:p w14:paraId="5A082E9A">
      <w:pPr>
        <w:spacing w:before="6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229A1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9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2CB3CCEC">
            <w:r>
              <w:rPr>
                <w:rFonts w:ascii="Arial" w:hAnsi="Arial" w:eastAsia="Arial" w:cs="Arial"/>
                <w:b/>
                <w:bCs/>
                <w:color w:val="276221"/>
                <w:sz w:val="22"/>
                <w:szCs w:val="22"/>
              </w:rPr>
              <w:t xml:space="preserve">💡 TIP: </w:t>
            </w:r>
            <w:r>
              <w:rPr>
                <w:rFonts w:ascii="Arial" w:hAnsi="Arial" w:eastAsia="Arial" w:cs="Arial"/>
                <w:color w:val="2E5E2E"/>
                <w:sz w:val="22"/>
                <w:szCs w:val="22"/>
              </w:rPr>
              <w:t>In the HTML report, click on any test name to see: steps executed, screenshots on failure, video (if configured), and trace viewer link.</w:t>
            </w:r>
          </w:p>
        </w:tc>
      </w:tr>
    </w:tbl>
    <w:p w14:paraId="62C8BBE8">
      <w:pPr>
        <w:spacing w:before="100" w:after="0"/>
      </w:pPr>
      <w:r>
        <w:drawing>
          <wp:inline distT="0" distB="0" distL="114300" distR="114300">
            <wp:extent cx="6495415" cy="3098165"/>
            <wp:effectExtent l="0" t="0" r="6985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95415" cy="3098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288542">
      <w:pPr>
        <w:pBdr>
          <w:bottom w:val="single" w:color="2E74B5" w:sz="4" w:space="1"/>
        </w:pBdr>
        <w:spacing w:before="160" w:after="160"/>
      </w:pPr>
    </w:p>
    <w:p w14:paraId="4A5EE53A">
      <w:r>
        <w:br w:type="page"/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7960"/>
      </w:tblGrid>
      <w:tr w14:paraId="525DEC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1F497D" w:sz="2" w:space="0"/>
              <w:left w:val="single" w:color="1F497D" w:sz="2" w:space="0"/>
              <w:bottom w:val="single" w:color="1F497D" w:sz="2" w:space="0"/>
              <w:right w:val="nil"/>
            </w:tcBorders>
            <w:shd w:val="clear" w:color="auto" w:fill="1F497D"/>
            <w:tcMar>
              <w:top w:w="140" w:type="dxa"/>
              <w:left w:w="140" w:type="dxa"/>
              <w:bottom w:w="140" w:type="dxa"/>
              <w:right w:w="100" w:type="dxa"/>
            </w:tcMar>
          </w:tcPr>
          <w:p w14:paraId="3F03260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PHASE 6</w:t>
            </w:r>
          </w:p>
        </w:tc>
        <w:tc>
          <w:tcPr>
            <w:tcW w:w="7960" w:type="dxa"/>
            <w:tcBorders>
              <w:top w:val="single" w:color="1F497D" w:sz="2" w:space="0"/>
              <w:left w:val="nil"/>
              <w:bottom w:val="single" w:color="1F497D" w:sz="2" w:space="0"/>
              <w:right w:val="single" w:color="1F497D" w:sz="2" w:space="0"/>
            </w:tcBorders>
            <w:shd w:val="clear" w:color="auto" w:fill="DEEAF1"/>
            <w:tcMar>
              <w:top w:w="140" w:type="dxa"/>
              <w:left w:w="200" w:type="dxa"/>
              <w:bottom w:w="140" w:type="dxa"/>
              <w:right w:w="160" w:type="dxa"/>
            </w:tcMar>
          </w:tcPr>
          <w:p w14:paraId="0D76ED89">
            <w:r>
              <w:rPr>
                <w:rFonts w:ascii="Arial" w:hAnsi="Arial" w:eastAsia="Arial" w:cs="Arial"/>
                <w:b/>
                <w:bCs/>
                <w:color w:val="1F497D"/>
                <w:sz w:val="28"/>
                <w:szCs w:val="28"/>
              </w:rPr>
              <w:t>Deliberate Failure → Red Pipeline → Fix → Green Pipeline</w:t>
            </w:r>
          </w:p>
        </w:tc>
      </w:tr>
    </w:tbl>
    <w:p w14:paraId="1488CAB1">
      <w:pPr>
        <w:spacing w:before="80" w:after="0"/>
      </w:pPr>
    </w:p>
    <w:p w14:paraId="196FB679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This phase shows students the complete CI/CD feedback loop. Breaking a test and watching the pipeline respond is the most impactful part of this demo.</w:t>
      </w:r>
    </w:p>
    <w:p w14:paraId="60CC0C97">
      <w:pPr>
        <w:spacing w:before="60" w:after="0"/>
      </w:pPr>
    </w:p>
    <w:p w14:paraId="40362A27">
      <w:pPr>
        <w:pStyle w:val="3"/>
        <w:spacing w:before="220" w:after="100"/>
      </w:pPr>
      <w:r>
        <w:rPr>
          <w:rFonts w:ascii="Arial" w:hAnsi="Arial" w:eastAsia="Arial" w:cs="Arial"/>
          <w:b/>
          <w:bCs/>
          <w:color w:val="2E74B5"/>
          <w:sz w:val="26"/>
          <w:szCs w:val="26"/>
        </w:rPr>
        <w:t>Step 6.1 — Break a Test Intentionally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40"/>
        <w:gridCol w:w="8820"/>
      </w:tblGrid>
      <w:tr w14:paraId="2C8586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1F497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DCEA8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88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92E7DEE">
            <w:pPr>
              <w:spacing w:before="0" w:after="40"/>
            </w:pPr>
            <w:r>
              <w:rPr>
                <w:rFonts w:ascii="Arial" w:hAnsi="Arial" w:eastAsia="Arial" w:cs="Arial"/>
                <w:b/>
                <w:bCs/>
                <w:color w:val="1A1A1A"/>
                <w:sz w:val="22"/>
                <w:szCs w:val="22"/>
              </w:rPr>
              <w:t>Open any spec file in VS Code</w:t>
            </w:r>
          </w:p>
          <w:p w14:paraId="5C2751E8">
            <w:pPr>
              <w:spacing w:before="0" w:after="0"/>
            </w:pPr>
            <w:r>
              <w:rPr>
                <w:rFonts w:ascii="Arial" w:hAnsi="Arial" w:eastAsia="Arial" w:cs="Arial"/>
                <w:i/>
                <w:iCs/>
                <w:color w:val="555555"/>
                <w:sz w:val="20"/>
                <w:szCs w:val="20"/>
              </w:rPr>
              <w:t>e.g. tests/login.spec.ts</w:t>
            </w:r>
          </w:p>
        </w:tc>
      </w:tr>
    </w:tbl>
    <w:p w14:paraId="641FF42F">
      <w:pPr>
        <w:spacing w:before="6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40"/>
        <w:gridCol w:w="8820"/>
      </w:tblGrid>
      <w:tr w14:paraId="02ED0E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1F497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590F7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88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7238B31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1A1A1A"/>
                <w:sz w:val="22"/>
                <w:szCs w:val="22"/>
              </w:rPr>
              <w:t>Find a toHaveTitle or toHaveURL assertion</w:t>
            </w:r>
          </w:p>
        </w:tc>
      </w:tr>
    </w:tbl>
    <w:p w14:paraId="545A4499">
      <w:pPr>
        <w:spacing w:before="6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35D80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0563C1" w:sz="2" w:space="0"/>
              <w:left w:val="single" w:color="0563C1" w:sz="6" w:space="0"/>
              <w:bottom w:val="single" w:color="0563C1" w:sz="2" w:space="0"/>
              <w:right w:val="single" w:color="555555" w:sz="0" w:space="0"/>
            </w:tcBorders>
            <w:shd w:val="clear" w:color="auto" w:fill="1E1E2E"/>
            <w:tcMar>
              <w:top w:w="140" w:type="dxa"/>
              <w:left w:w="240" w:type="dxa"/>
              <w:bottom w:w="140" w:type="dxa"/>
              <w:right w:w="180" w:type="dxa"/>
            </w:tcMar>
          </w:tcPr>
          <w:p w14:paraId="60124E6C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// BEFORE — this is the correct, passing assertion:</w:t>
            </w:r>
          </w:p>
          <w:p w14:paraId="30BE6BB5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await expect(page).toHaveTitle('Swag Labs');</w:t>
            </w:r>
          </w:p>
          <w:p w14:paraId="542BC084">
            <w:pPr>
              <w:spacing w:before="18" w:after="18"/>
            </w:pPr>
          </w:p>
          <w:p w14:paraId="32C306DF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// CHANGE IT TO — this will fail:</w:t>
            </w:r>
          </w:p>
          <w:p w14:paraId="166194BA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await expect(page).toHaveTitle('Wrong Title That Will Never Match');</w:t>
            </w:r>
          </w:p>
        </w:tc>
      </w:tr>
    </w:tbl>
    <w:p w14:paraId="5A7A4796">
      <w:pPr>
        <w:spacing w:before="6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40"/>
        <w:gridCol w:w="8820"/>
      </w:tblGrid>
      <w:tr w14:paraId="23B8F2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1F497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07E39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3</w:t>
            </w:r>
          </w:p>
        </w:tc>
        <w:tc>
          <w:tcPr>
            <w:tcW w:w="88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AEA4846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1A1A1A"/>
                <w:sz w:val="22"/>
                <w:szCs w:val="22"/>
              </w:rPr>
              <w:t>Save the file (Ctrl + S)</w:t>
            </w:r>
          </w:p>
        </w:tc>
      </w:tr>
    </w:tbl>
    <w:p w14:paraId="3726B35C">
      <w:pPr>
        <w:spacing w:before="80" w:after="0"/>
      </w:pPr>
    </w:p>
    <w:p w14:paraId="6938071F">
      <w:pPr>
        <w:pStyle w:val="3"/>
        <w:spacing w:before="220" w:after="100"/>
      </w:pPr>
      <w:r>
        <w:rPr>
          <w:rFonts w:ascii="Arial" w:hAnsi="Arial" w:eastAsia="Arial" w:cs="Arial"/>
          <w:b/>
          <w:bCs/>
          <w:color w:val="2E74B5"/>
          <w:sz w:val="26"/>
          <w:szCs w:val="26"/>
        </w:rPr>
        <w:t>Step 6.2 — Push the Breaking Change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6436C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0563C1" w:sz="2" w:space="0"/>
              <w:left w:val="single" w:color="0563C1" w:sz="6" w:space="0"/>
              <w:bottom w:val="single" w:color="0563C1" w:sz="2" w:space="0"/>
              <w:right w:val="single" w:color="555555" w:sz="0" w:space="0"/>
            </w:tcBorders>
            <w:shd w:val="clear" w:color="auto" w:fill="1E1E2E"/>
            <w:tcMar>
              <w:top w:w="140" w:type="dxa"/>
              <w:left w:w="240" w:type="dxa"/>
              <w:bottom w:w="140" w:type="dxa"/>
              <w:right w:w="180" w:type="dxa"/>
            </w:tcMar>
          </w:tcPr>
          <w:p w14:paraId="7676D0D9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git add .</w:t>
            </w:r>
          </w:p>
          <w:p w14:paraId="6ABBF535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git commit -m "DEMO: deliberately failing assertion for CI demo"</w:t>
            </w:r>
          </w:p>
          <w:p w14:paraId="6257154B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git push origin main</w:t>
            </w:r>
          </w:p>
        </w:tc>
      </w:tr>
    </w:tbl>
    <w:p w14:paraId="5E4B36B4">
      <w:pPr>
        <w:spacing w:before="80" w:after="0"/>
      </w:pPr>
    </w:p>
    <w:p w14:paraId="2FE2CDBE">
      <w:pPr>
        <w:pStyle w:val="3"/>
        <w:spacing w:before="220" w:after="100"/>
        <w:rPr>
          <w:rFonts w:ascii="Arial" w:hAnsi="Arial" w:eastAsia="Arial" w:cs="Arial"/>
          <w:b/>
          <w:bCs/>
          <w:color w:val="2E74B5"/>
          <w:sz w:val="26"/>
          <w:szCs w:val="26"/>
        </w:rPr>
      </w:pPr>
    </w:p>
    <w:p w14:paraId="14A9679B">
      <w:pPr>
        <w:pStyle w:val="3"/>
        <w:spacing w:before="220" w:after="100"/>
        <w:rPr>
          <w:rFonts w:ascii="Arial" w:hAnsi="Arial" w:eastAsia="Arial" w:cs="Arial"/>
          <w:b/>
          <w:bCs/>
          <w:color w:val="2E74B5"/>
          <w:sz w:val="26"/>
          <w:szCs w:val="26"/>
        </w:rPr>
      </w:pPr>
    </w:p>
    <w:p w14:paraId="7C4BB976">
      <w:pPr>
        <w:pStyle w:val="3"/>
        <w:spacing w:before="220" w:after="100"/>
        <w:rPr>
          <w:rFonts w:ascii="Arial" w:hAnsi="Arial" w:eastAsia="Arial" w:cs="Arial"/>
          <w:b/>
          <w:bCs/>
          <w:color w:val="2E74B5"/>
          <w:sz w:val="26"/>
          <w:szCs w:val="26"/>
        </w:rPr>
      </w:pPr>
    </w:p>
    <w:p w14:paraId="739E70B8">
      <w:pPr>
        <w:pStyle w:val="3"/>
        <w:spacing w:before="220" w:after="100"/>
        <w:rPr>
          <w:rFonts w:ascii="Arial" w:hAnsi="Arial" w:eastAsia="Arial" w:cs="Arial"/>
          <w:b/>
          <w:bCs/>
          <w:color w:val="2E74B5"/>
          <w:sz w:val="26"/>
          <w:szCs w:val="26"/>
        </w:rPr>
      </w:pPr>
    </w:p>
    <w:p w14:paraId="161F5A8D">
      <w:pPr>
        <w:pStyle w:val="3"/>
        <w:spacing w:before="220" w:after="100"/>
        <w:rPr>
          <w:rFonts w:ascii="Arial" w:hAnsi="Arial" w:eastAsia="Arial" w:cs="Arial"/>
          <w:b/>
          <w:bCs/>
          <w:color w:val="2E74B5"/>
          <w:sz w:val="26"/>
          <w:szCs w:val="26"/>
        </w:rPr>
      </w:pPr>
    </w:p>
    <w:p w14:paraId="08036272">
      <w:pPr>
        <w:pStyle w:val="3"/>
        <w:spacing w:before="220" w:after="100"/>
        <w:rPr>
          <w:rFonts w:ascii="Arial" w:hAnsi="Arial" w:eastAsia="Arial" w:cs="Arial"/>
          <w:b/>
          <w:bCs/>
          <w:color w:val="2E74B5"/>
          <w:sz w:val="26"/>
          <w:szCs w:val="26"/>
        </w:rPr>
      </w:pPr>
    </w:p>
    <w:p w14:paraId="2311DBCC">
      <w:pPr>
        <w:pStyle w:val="3"/>
        <w:spacing w:before="220" w:after="100"/>
        <w:rPr>
          <w:rFonts w:ascii="Arial" w:hAnsi="Arial" w:eastAsia="Arial" w:cs="Arial"/>
          <w:b/>
          <w:bCs/>
          <w:color w:val="2E74B5"/>
          <w:sz w:val="26"/>
          <w:szCs w:val="26"/>
        </w:rPr>
      </w:pPr>
    </w:p>
    <w:p w14:paraId="0C89C6E0">
      <w:pPr>
        <w:pStyle w:val="3"/>
        <w:spacing w:before="220" w:after="100"/>
        <w:rPr>
          <w:rFonts w:ascii="Arial" w:hAnsi="Arial" w:eastAsia="Arial" w:cs="Arial"/>
          <w:b/>
          <w:bCs/>
          <w:color w:val="2E74B5"/>
          <w:sz w:val="26"/>
          <w:szCs w:val="26"/>
        </w:rPr>
      </w:pPr>
    </w:p>
    <w:p w14:paraId="7708A129">
      <w:pPr>
        <w:pStyle w:val="3"/>
        <w:spacing w:before="220" w:after="100"/>
        <w:rPr>
          <w:rFonts w:ascii="Arial" w:hAnsi="Arial" w:eastAsia="Arial" w:cs="Arial"/>
          <w:b/>
          <w:bCs/>
          <w:color w:val="2E74B5"/>
          <w:sz w:val="26"/>
          <w:szCs w:val="26"/>
        </w:rPr>
      </w:pPr>
    </w:p>
    <w:p w14:paraId="708B4CB3">
      <w:pPr>
        <w:pStyle w:val="3"/>
        <w:spacing w:before="220" w:after="100"/>
        <w:rPr>
          <w:rFonts w:ascii="Arial" w:hAnsi="Arial" w:eastAsia="Arial" w:cs="Arial"/>
          <w:b/>
          <w:bCs/>
          <w:color w:val="2E74B5"/>
          <w:sz w:val="26"/>
          <w:szCs w:val="26"/>
        </w:rPr>
      </w:pPr>
      <w:r>
        <w:rPr>
          <w:rFonts w:ascii="Arial" w:hAnsi="Arial" w:eastAsia="Arial" w:cs="Arial"/>
          <w:b/>
          <w:bCs/>
          <w:color w:val="2E74B5"/>
          <w:sz w:val="26"/>
          <w:szCs w:val="26"/>
        </w:rPr>
        <w:t>Step 6.3 — Watch the Pipeline Auto-Trigger</w:t>
      </w:r>
    </w:p>
    <w:p w14:paraId="7C3EE3CB">
      <w:r>
        <w:drawing>
          <wp:inline distT="0" distB="0" distL="114300" distR="114300">
            <wp:extent cx="6497320" cy="3056255"/>
            <wp:effectExtent l="0" t="0" r="508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97320" cy="305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40"/>
        <w:gridCol w:w="8820"/>
      </w:tblGrid>
      <w:tr w14:paraId="3944F7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1F497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2AA59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88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14584CD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1A1A1A"/>
                <w:sz w:val="22"/>
                <w:szCs w:val="22"/>
              </w:rPr>
              <w:t>Go to Azure DevOps → Pipelines</w:t>
            </w:r>
          </w:p>
        </w:tc>
      </w:tr>
    </w:tbl>
    <w:p w14:paraId="0193959A">
      <w:pPr>
        <w:spacing w:before="6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40"/>
        <w:gridCol w:w="8820"/>
      </w:tblGrid>
      <w:tr w14:paraId="2FC61B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1F497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330D5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88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C19724B">
            <w:pPr>
              <w:spacing w:before="0" w:after="40"/>
            </w:pPr>
            <w:r>
              <w:rPr>
                <w:rFonts w:ascii="Arial" w:hAnsi="Arial" w:eastAsia="Arial" w:cs="Arial"/>
                <w:b/>
                <w:bCs/>
                <w:color w:val="1A1A1A"/>
                <w:sz w:val="22"/>
                <w:szCs w:val="22"/>
              </w:rPr>
              <w:t>You will see a new pipeline run has started AUTOMATICALLY</w:t>
            </w:r>
          </w:p>
          <w:p w14:paraId="51C65D99">
            <w:pPr>
              <w:spacing w:before="0" w:after="0"/>
            </w:pPr>
            <w:r>
              <w:rPr>
                <w:rFonts w:ascii="Arial" w:hAnsi="Arial" w:eastAsia="Arial" w:cs="Arial"/>
                <w:i/>
                <w:iCs/>
                <w:color w:val="555555"/>
                <w:sz w:val="20"/>
                <w:szCs w:val="20"/>
              </w:rPr>
              <w:t>This proves the trigger: section in the YAML is working</w:t>
            </w:r>
          </w:p>
        </w:tc>
      </w:tr>
    </w:tbl>
    <w:p w14:paraId="75E20A69">
      <w:pPr>
        <w:spacing w:before="6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40"/>
        <w:gridCol w:w="8820"/>
      </w:tblGrid>
      <w:tr w14:paraId="3F3A94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1F497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B4E8D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3</w:t>
            </w:r>
          </w:p>
        </w:tc>
        <w:tc>
          <w:tcPr>
            <w:tcW w:w="88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500404A">
            <w:pPr>
              <w:spacing w:before="0" w:after="40"/>
            </w:pPr>
            <w:r>
              <w:rPr>
                <w:rFonts w:ascii="Arial" w:hAnsi="Arial" w:eastAsia="Arial" w:cs="Arial"/>
                <w:b/>
                <w:bCs/>
                <w:color w:val="1A1A1A"/>
                <w:sz w:val="22"/>
                <w:szCs w:val="22"/>
              </w:rPr>
              <w:t>Click on the running job to open the live log</w:t>
            </w:r>
          </w:p>
          <w:p w14:paraId="2260FEBA">
            <w:pPr>
              <w:spacing w:before="0" w:after="0"/>
            </w:pPr>
            <w:r>
              <w:rPr>
                <w:rFonts w:ascii="Arial" w:hAnsi="Arial" w:eastAsia="Arial" w:cs="Arial"/>
                <w:i/>
                <w:iCs/>
                <w:color w:val="555555"/>
                <w:sz w:val="20"/>
                <w:szCs w:val="20"/>
              </w:rPr>
              <w:t>Watch the test execution step — it will show the failure</w:t>
            </w:r>
          </w:p>
        </w:tc>
      </w:tr>
    </w:tbl>
    <w:p w14:paraId="619E1CEE">
      <w:pPr>
        <w:spacing w:before="6" w:after="0"/>
      </w:pPr>
    </w:p>
    <w:p w14:paraId="4435A883">
      <w:pPr>
        <w:spacing w:before="6" w:after="0"/>
      </w:pPr>
      <w:r>
        <w:drawing>
          <wp:inline distT="0" distB="0" distL="114300" distR="114300">
            <wp:extent cx="6499860" cy="3203575"/>
            <wp:effectExtent l="0" t="0" r="254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499860" cy="320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8238A0">
      <w:pPr>
        <w:spacing w:before="6" w:after="0"/>
      </w:pPr>
    </w:p>
    <w:p w14:paraId="7C871795">
      <w:pPr>
        <w:spacing w:before="6" w:after="0"/>
        <w:rPr>
          <w:rFonts w:hint="default"/>
          <w:lang w:val="en-US"/>
        </w:rPr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40"/>
        <w:gridCol w:w="8820"/>
      </w:tblGrid>
      <w:tr w14:paraId="05BEA0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1F497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881F4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4</w:t>
            </w:r>
          </w:p>
        </w:tc>
        <w:tc>
          <w:tcPr>
            <w:tcW w:w="88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E91E5E8">
            <w:pPr>
              <w:spacing w:before="0" w:after="40"/>
            </w:pPr>
            <w:r>
              <w:rPr>
                <w:rFonts w:ascii="Arial" w:hAnsi="Arial" w:eastAsia="Arial" w:cs="Arial"/>
                <w:b/>
                <w:bCs/>
                <w:color w:val="1A1A1A"/>
                <w:sz w:val="22"/>
                <w:szCs w:val="22"/>
              </w:rPr>
              <w:t>After tests finish, the step shows a red X — but the pipeline continues</w:t>
            </w:r>
          </w:p>
          <w:p w14:paraId="5D815D2B">
            <w:pPr>
              <w:spacing w:before="0" w:after="0"/>
            </w:pPr>
            <w:r>
              <w:rPr>
                <w:rFonts w:ascii="Arial" w:hAnsi="Arial" w:eastAsia="Arial" w:cs="Arial"/>
                <w:i/>
                <w:iCs/>
                <w:color w:val="555555"/>
                <w:sz w:val="20"/>
                <w:szCs w:val="20"/>
              </w:rPr>
              <w:t>Because we set continueOnError: true</w:t>
            </w:r>
          </w:p>
        </w:tc>
      </w:tr>
    </w:tbl>
    <w:p w14:paraId="70A97A8D">
      <w:pPr>
        <w:spacing w:before="6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40"/>
        <w:gridCol w:w="8820"/>
      </w:tblGrid>
      <w:tr w14:paraId="4D3A05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1F497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6A5CD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5</w:t>
            </w:r>
          </w:p>
        </w:tc>
        <w:tc>
          <w:tcPr>
            <w:tcW w:w="88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6F90904">
            <w:pPr>
              <w:spacing w:before="0" w:after="40"/>
            </w:pPr>
            <w:r>
              <w:rPr>
                <w:rFonts w:ascii="Arial" w:hAnsi="Arial" w:eastAsia="Arial" w:cs="Arial"/>
                <w:b/>
                <w:bCs/>
                <w:color w:val="1A1A1A"/>
                <w:sz w:val="22"/>
                <w:szCs w:val="22"/>
              </w:rPr>
              <w:t>The 'Publish HTML Report' step runs and completes green</w:t>
            </w:r>
          </w:p>
          <w:p w14:paraId="700810E7">
            <w:pPr>
              <w:spacing w:before="0" w:after="0"/>
            </w:pPr>
            <w:r>
              <w:rPr>
                <w:rFonts w:ascii="Arial" w:hAnsi="Arial" w:eastAsia="Arial" w:cs="Arial"/>
                <w:i/>
                <w:iCs/>
                <w:color w:val="555555"/>
                <w:sz w:val="20"/>
                <w:szCs w:val="20"/>
              </w:rPr>
              <w:t>Because we set condition: always()</w:t>
            </w:r>
          </w:p>
        </w:tc>
      </w:tr>
    </w:tbl>
    <w:p w14:paraId="13B7A197">
      <w:pPr>
        <w:spacing w:before="6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40"/>
        <w:gridCol w:w="8820"/>
      </w:tblGrid>
      <w:tr w14:paraId="21A416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1F497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DC3F7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6</w:t>
            </w:r>
          </w:p>
        </w:tc>
        <w:tc>
          <w:tcPr>
            <w:tcW w:w="88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A765F4F">
            <w:pPr>
              <w:spacing w:before="0" w:after="40"/>
            </w:pPr>
            <w:r>
              <w:rPr>
                <w:rFonts w:ascii="Arial" w:hAnsi="Arial" w:eastAsia="Arial" w:cs="Arial"/>
                <w:b/>
                <w:bCs/>
                <w:color w:val="1A1A1A"/>
                <w:sz w:val="22"/>
                <w:szCs w:val="22"/>
              </w:rPr>
              <w:t>Overall pipeline status: FAILED (shown in red at the top)</w:t>
            </w:r>
          </w:p>
          <w:p w14:paraId="551845DE">
            <w:pPr>
              <w:spacing w:before="0" w:after="0"/>
            </w:pPr>
            <w:r>
              <w:rPr>
                <w:rFonts w:ascii="Arial" w:hAnsi="Arial" w:eastAsia="Arial" w:cs="Arial"/>
                <w:i/>
                <w:iCs/>
                <w:color w:val="555555"/>
                <w:sz w:val="20"/>
                <w:szCs w:val="20"/>
              </w:rPr>
              <w:t>This is the expected behavior</w:t>
            </w:r>
          </w:p>
        </w:tc>
      </w:tr>
    </w:tbl>
    <w:p w14:paraId="4E0B21FA">
      <w:pPr>
        <w:spacing w:before="80" w:after="0"/>
      </w:pPr>
    </w:p>
    <w:p w14:paraId="55B9214A">
      <w:pPr>
        <w:pStyle w:val="3"/>
        <w:spacing w:before="220" w:after="100"/>
      </w:pPr>
      <w:r>
        <w:rPr>
          <w:rFonts w:ascii="Arial" w:hAnsi="Arial" w:eastAsia="Arial" w:cs="Arial"/>
          <w:b/>
          <w:bCs/>
          <w:color w:val="2E74B5"/>
          <w:sz w:val="26"/>
          <w:szCs w:val="26"/>
        </w:rPr>
        <w:t>Step 6.4 — View the Failure in the HTML Report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40"/>
        <w:gridCol w:w="8820"/>
      </w:tblGrid>
      <w:tr w14:paraId="73E71B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1F497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EF62B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88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DBFC1EB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1A1A1A"/>
                <w:sz w:val="22"/>
                <w:szCs w:val="22"/>
              </w:rPr>
              <w:t>Download the HTML report artifact (same steps as Phase 5.3)</w:t>
            </w:r>
          </w:p>
        </w:tc>
      </w:tr>
    </w:tbl>
    <w:p w14:paraId="201396E9">
      <w:pPr>
        <w:spacing w:before="6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40"/>
        <w:gridCol w:w="8820"/>
      </w:tblGrid>
      <w:tr w14:paraId="0A8CD8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1F497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56CED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88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32D55A2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1A1A1A"/>
                <w:sz w:val="22"/>
                <w:szCs w:val="22"/>
              </w:rPr>
              <w:t>Open index.html — you will see the failing test highlighted in red</w:t>
            </w:r>
          </w:p>
        </w:tc>
      </w:tr>
    </w:tbl>
    <w:p w14:paraId="6FC5B1EE">
      <w:pPr>
        <w:spacing w:before="6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40"/>
        <w:gridCol w:w="8820"/>
      </w:tblGrid>
      <w:tr w14:paraId="7EFCA2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1F497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A0261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3</w:t>
            </w:r>
          </w:p>
        </w:tc>
        <w:tc>
          <w:tcPr>
            <w:tcW w:w="88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FA0AB0C">
            <w:pPr>
              <w:spacing w:before="0" w:after="40"/>
            </w:pPr>
            <w:r>
              <w:rPr>
                <w:rFonts w:ascii="Arial" w:hAnsi="Arial" w:eastAsia="Arial" w:cs="Arial"/>
                <w:b/>
                <w:bCs/>
                <w:color w:val="1A1A1A"/>
                <w:sz w:val="22"/>
                <w:szCs w:val="22"/>
              </w:rPr>
              <w:t>Click on the failing test name</w:t>
            </w:r>
          </w:p>
          <w:p w14:paraId="62FEF461">
            <w:pPr>
              <w:spacing w:before="0" w:after="0"/>
            </w:pPr>
            <w:r>
              <w:rPr>
                <w:rFonts w:ascii="Arial" w:hAnsi="Arial" w:eastAsia="Arial" w:cs="Arial"/>
                <w:i/>
                <w:iCs/>
                <w:color w:val="555555"/>
                <w:sz w:val="20"/>
                <w:szCs w:val="20"/>
              </w:rPr>
              <w:t>You see: Error message, Expected vs Received values, Screenshot at point of failure</w:t>
            </w:r>
          </w:p>
        </w:tc>
      </w:tr>
    </w:tbl>
    <w:p w14:paraId="76618B43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806D6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3F2FD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7C604614">
            <w:r>
              <w:rPr>
                <w:rFonts w:ascii="Arial" w:hAnsi="Arial" w:eastAsia="Arial" w:cs="Arial"/>
                <w:b/>
                <w:bCs/>
                <w:color w:val="1565C0"/>
                <w:sz w:val="22"/>
                <w:szCs w:val="22"/>
              </w:rPr>
              <w:t xml:space="preserve">📌 INFO: </w:t>
            </w:r>
            <w:r>
              <w:rPr>
                <w:rFonts w:ascii="Arial" w:hAnsi="Arial" w:eastAsia="Arial" w:cs="Arial"/>
                <w:color w:val="1A237E"/>
                <w:sz w:val="22"/>
                <w:szCs w:val="22"/>
              </w:rPr>
              <w:t>Playwright auto-captures a screenshot and page title at the point of failure. This is why Playwright is so popular — failures are self-documenting.</w:t>
            </w:r>
          </w:p>
        </w:tc>
      </w:tr>
    </w:tbl>
    <w:p w14:paraId="49D98A45">
      <w:pPr>
        <w:spacing w:before="80" w:after="0"/>
      </w:pPr>
    </w:p>
    <w:p w14:paraId="196F6A14">
      <w:pPr>
        <w:pStyle w:val="3"/>
        <w:spacing w:before="220" w:after="100"/>
      </w:pPr>
      <w:r>
        <w:rPr>
          <w:rFonts w:ascii="Arial" w:hAnsi="Arial" w:eastAsia="Arial" w:cs="Arial"/>
          <w:b/>
          <w:bCs/>
          <w:color w:val="2E74B5"/>
          <w:sz w:val="26"/>
          <w:szCs w:val="26"/>
        </w:rPr>
        <w:t>Step 6.5 — Fix the Test and Get Green Build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40"/>
        <w:gridCol w:w="8820"/>
      </w:tblGrid>
      <w:tr w14:paraId="448A7D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1F497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00E89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88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E22073E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1A1A1A"/>
                <w:sz w:val="22"/>
                <w:szCs w:val="22"/>
              </w:rPr>
              <w:t>Go back to VS Code → revert the assertion to correct value</w:t>
            </w:r>
          </w:p>
        </w:tc>
      </w:tr>
    </w:tbl>
    <w:p w14:paraId="756AE122">
      <w:pPr>
        <w:spacing w:before="6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7A2C979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0563C1" w:sz="2" w:space="0"/>
              <w:left w:val="single" w:color="0563C1" w:sz="6" w:space="0"/>
              <w:bottom w:val="single" w:color="0563C1" w:sz="2" w:space="0"/>
              <w:right w:val="single" w:color="555555" w:sz="0" w:space="0"/>
            </w:tcBorders>
            <w:shd w:val="clear" w:color="auto" w:fill="1E1E2E"/>
            <w:tcMar>
              <w:top w:w="140" w:type="dxa"/>
              <w:left w:w="240" w:type="dxa"/>
              <w:bottom w:w="140" w:type="dxa"/>
              <w:right w:w="180" w:type="dxa"/>
            </w:tcMar>
          </w:tcPr>
          <w:p w14:paraId="14FA2B3B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// Restore the correct assertion:</w:t>
            </w:r>
          </w:p>
          <w:p w14:paraId="38DB56E8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await expect(page).toHaveTitle('Swag Labs');</w:t>
            </w:r>
          </w:p>
        </w:tc>
      </w:tr>
    </w:tbl>
    <w:p w14:paraId="7F66746D">
      <w:pPr>
        <w:spacing w:before="6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F3936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0563C1" w:sz="2" w:space="0"/>
              <w:left w:val="single" w:color="0563C1" w:sz="6" w:space="0"/>
              <w:bottom w:val="single" w:color="0563C1" w:sz="2" w:space="0"/>
              <w:right w:val="single" w:color="555555" w:sz="0" w:space="0"/>
            </w:tcBorders>
            <w:shd w:val="clear" w:color="auto" w:fill="1E1E2E"/>
            <w:tcMar>
              <w:top w:w="140" w:type="dxa"/>
              <w:left w:w="240" w:type="dxa"/>
              <w:bottom w:w="140" w:type="dxa"/>
              <w:right w:w="180" w:type="dxa"/>
            </w:tcMar>
          </w:tcPr>
          <w:p w14:paraId="76369626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git add .</w:t>
            </w:r>
          </w:p>
          <w:p w14:paraId="70FEC118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git commit -m "Fix: restore correct title assertion after demo"</w:t>
            </w:r>
          </w:p>
          <w:p w14:paraId="4827055F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git push origin main</w:t>
            </w:r>
          </w:p>
        </w:tc>
      </w:tr>
    </w:tbl>
    <w:p w14:paraId="745A6FBA">
      <w:pPr>
        <w:spacing w:before="6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40"/>
        <w:gridCol w:w="8820"/>
      </w:tblGrid>
      <w:tr w14:paraId="240205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1F497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1F7FE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88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7B507EC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1A1A1A"/>
                <w:sz w:val="22"/>
                <w:szCs w:val="22"/>
              </w:rPr>
              <w:t>Watch Azure DevOps — new pipeline run auto-triggers</w:t>
            </w:r>
          </w:p>
        </w:tc>
      </w:tr>
    </w:tbl>
    <w:p w14:paraId="48B8F562">
      <w:pPr>
        <w:spacing w:before="6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40"/>
        <w:gridCol w:w="8820"/>
      </w:tblGrid>
      <w:tr w14:paraId="5FC99A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1F497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FAC13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3</w:t>
            </w:r>
          </w:p>
        </w:tc>
        <w:tc>
          <w:tcPr>
            <w:tcW w:w="88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54E8B22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1A1A1A"/>
                <w:sz w:val="22"/>
                <w:szCs w:val="22"/>
              </w:rPr>
              <w:t>All steps complete with green checkmarks</w:t>
            </w:r>
          </w:p>
        </w:tc>
      </w:tr>
    </w:tbl>
    <w:p w14:paraId="172BBC85">
      <w:pPr>
        <w:spacing w:before="6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40"/>
        <w:gridCol w:w="8820"/>
      </w:tblGrid>
      <w:tr w14:paraId="62B4FF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1F497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4FFB8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4</w:t>
            </w:r>
          </w:p>
        </w:tc>
        <w:tc>
          <w:tcPr>
            <w:tcW w:w="88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5950EE8">
            <w:pPr>
              <w:spacing w:before="0" w:after="40"/>
            </w:pPr>
            <w:r>
              <w:rPr>
                <w:rFonts w:ascii="Arial" w:hAnsi="Arial" w:eastAsia="Arial" w:cs="Arial"/>
                <w:b/>
                <w:bCs/>
                <w:color w:val="1A1A1A"/>
                <w:sz w:val="22"/>
                <w:szCs w:val="22"/>
              </w:rPr>
              <w:t>Overall status: SUCCEEDED (shown in green)</w:t>
            </w:r>
          </w:p>
          <w:p w14:paraId="5BEE3599">
            <w:pPr>
              <w:spacing w:before="0" w:after="0"/>
            </w:pPr>
            <w:r>
              <w:rPr>
                <w:rFonts w:ascii="Arial" w:hAnsi="Arial" w:eastAsia="Arial" w:cs="Arial"/>
                <w:i/>
                <w:iCs/>
                <w:color w:val="555555"/>
                <w:sz w:val="20"/>
                <w:szCs w:val="20"/>
              </w:rPr>
              <w:t>Celebrate this moment with students — they have a working CI/CD pipeline!</w:t>
            </w:r>
          </w:p>
        </w:tc>
      </w:tr>
    </w:tbl>
    <w:p w14:paraId="408287E0">
      <w:pPr>
        <w:spacing w:before="100" w:after="0"/>
      </w:pPr>
    </w:p>
    <w:p w14:paraId="1A6142F6">
      <w:pPr>
        <w:pBdr>
          <w:bottom w:val="single" w:color="2E74B5" w:sz="4" w:space="1"/>
        </w:pBdr>
        <w:spacing w:before="160" w:after="160"/>
      </w:pPr>
    </w:p>
    <w:p w14:paraId="69F2D0DE">
      <w:r>
        <w:br w:type="page"/>
      </w:r>
    </w:p>
    <w:p w14:paraId="11409120">
      <w:pPr>
        <w:pStyle w:val="2"/>
        <w:spacing w:before="300" w:after="120"/>
      </w:pPr>
      <w:r>
        <w:rPr>
          <w:rFonts w:ascii="Arial" w:hAnsi="Arial" w:eastAsia="Arial" w:cs="Arial"/>
          <w:b/>
          <w:bCs/>
          <w:color w:val="1F497D"/>
          <w:sz w:val="34"/>
          <w:szCs w:val="34"/>
        </w:rPr>
        <w:t>Quick Reference — All Commands in Order</w:t>
      </w:r>
    </w:p>
    <w:p w14:paraId="4CB2A9A7">
      <w:pPr>
        <w:spacing w:before="6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226"/>
      </w:tblGrid>
      <w:tr w14:paraId="45AAFB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0563C1" w:sz="2" w:space="0"/>
              <w:left w:val="single" w:color="0563C1" w:sz="6" w:space="0"/>
              <w:bottom w:val="single" w:color="0563C1" w:sz="2" w:space="0"/>
              <w:right w:val="single" w:color="555555" w:sz="0" w:space="0"/>
            </w:tcBorders>
            <w:shd w:val="clear" w:color="auto" w:fill="1E1E2E"/>
            <w:tcMar>
              <w:top w:w="140" w:type="dxa"/>
              <w:left w:w="240" w:type="dxa"/>
              <w:bottom w:w="140" w:type="dxa"/>
              <w:right w:w="180" w:type="dxa"/>
            </w:tcMar>
          </w:tcPr>
          <w:p w14:paraId="52104CC7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6A9955"/>
                <w:sz w:val="19"/>
                <w:szCs w:val="19"/>
              </w:rPr>
              <w:t># ─── PHASE 3B: Push code to Azure Repos ─────────────────────</w:t>
            </w:r>
          </w:p>
          <w:p w14:paraId="2072F3C4">
            <w:pPr>
              <w:spacing w:before="18" w:after="18"/>
            </w:pPr>
          </w:p>
          <w:p w14:paraId="42BA1517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git init                          # Only if not already a git repo</w:t>
            </w:r>
          </w:p>
          <w:p w14:paraId="18D6FE46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git add .</w:t>
            </w:r>
          </w:p>
          <w:p w14:paraId="13F704BF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git commit -m "Initial commit: Playwright framework"</w:t>
            </w:r>
          </w:p>
          <w:p w14:paraId="1FCACAF5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git remote add origin https://YOUR_ORG@dev.azure.com/YOUR_ORG/PlaywrightAutomation/_git/PlaywrightAutomation</w:t>
            </w:r>
          </w:p>
          <w:p w14:paraId="55F974FF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git remote -v                     # Verify remote is set correctly</w:t>
            </w:r>
          </w:p>
          <w:p w14:paraId="5DDF748B">
            <w:pPr>
              <w:spacing w:before="18" w:after="18"/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git push -u origin main</w:t>
            </w:r>
          </w:p>
          <w:p w14:paraId="00F60A76">
            <w:pPr>
              <w:spacing w:before="18" w:after="18"/>
              <w:rPr>
                <w:rFonts w:hint="default" w:ascii="Courier New" w:hAnsi="Courier New" w:eastAsia="Courier New" w:cs="Courier New"/>
                <w:color w:val="D4D4D4"/>
                <w:sz w:val="19"/>
                <w:szCs w:val="19"/>
                <w:lang w:val="en-US"/>
              </w:rPr>
            </w:pPr>
            <w:r>
              <w:rPr>
                <w:rFonts w:hint="default" w:ascii="Courier New" w:hAnsi="Courier New" w:eastAsia="Courier New" w:cs="Courier New"/>
                <w:color w:val="D4D4D4"/>
                <w:sz w:val="19"/>
                <w:szCs w:val="19"/>
                <w:lang w:val="en-US"/>
              </w:rPr>
              <w:t>OR</w:t>
            </w:r>
          </w:p>
          <w:p w14:paraId="0742F46E">
            <w:pPr>
              <w:spacing w:before="18" w:after="18"/>
              <w:rPr>
                <w:rFonts w:hint="default" w:ascii="Courier New" w:hAnsi="Courier New" w:eastAsia="Courier New" w:cs="Courier New"/>
                <w:color w:val="D4D4D4"/>
                <w:sz w:val="19"/>
                <w:szCs w:val="19"/>
                <w:lang w:val="en-US"/>
              </w:rPr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git push -u origin ma</w:t>
            </w:r>
            <w:r>
              <w:rPr>
                <w:rFonts w:hint="default" w:ascii="Courier New" w:hAnsi="Courier New" w:eastAsia="Courier New" w:cs="Courier New"/>
                <w:color w:val="D4D4D4"/>
                <w:sz w:val="19"/>
                <w:szCs w:val="19"/>
                <w:lang w:val="en-US"/>
              </w:rPr>
              <w:t>ster</w:t>
            </w:r>
          </w:p>
          <w:p w14:paraId="17CDBFD7">
            <w:pPr>
              <w:spacing w:before="18" w:after="18"/>
              <w:rPr>
                <w:rFonts w:hint="default" w:ascii="Courier New" w:hAnsi="Courier New" w:eastAsia="Courier New" w:cs="Courier New"/>
                <w:color w:val="D4D4D4"/>
                <w:sz w:val="19"/>
                <w:szCs w:val="19"/>
                <w:lang w:val="en-US"/>
              </w:rPr>
            </w:pPr>
          </w:p>
          <w:p w14:paraId="26296547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6A9955"/>
                <w:sz w:val="19"/>
                <w:szCs w:val="19"/>
              </w:rPr>
              <w:t># When password is asked → paste your PAT token</w:t>
            </w:r>
          </w:p>
          <w:p w14:paraId="32F1873E">
            <w:pPr>
              <w:spacing w:before="18" w:after="18"/>
            </w:pPr>
          </w:p>
          <w:p w14:paraId="77DF3019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6A9955"/>
                <w:sz w:val="19"/>
                <w:szCs w:val="19"/>
              </w:rPr>
              <w:t># ─── PHASE 4A: Add pipeline YAML and push ───────────────────</w:t>
            </w:r>
          </w:p>
          <w:p w14:paraId="3D23476A">
            <w:pPr>
              <w:spacing w:before="18" w:after="18"/>
            </w:pPr>
          </w:p>
          <w:p w14:paraId="4881E9FA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6A9955"/>
                <w:sz w:val="19"/>
                <w:szCs w:val="19"/>
              </w:rPr>
              <w:t># Create azure-pipelines.yml in VS Code (paste the YAML content)</w:t>
            </w:r>
          </w:p>
          <w:p w14:paraId="294F9B8B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git add azure-pipelines.yml</w:t>
            </w:r>
          </w:p>
          <w:p w14:paraId="349CA950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git commit -m "Add Azure DevOps pipeline configuration"</w:t>
            </w:r>
          </w:p>
          <w:p w14:paraId="7F613CC0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git push origin main</w:t>
            </w:r>
          </w:p>
          <w:p w14:paraId="1C0B539F">
            <w:pPr>
              <w:spacing w:before="18" w:after="18"/>
            </w:pPr>
          </w:p>
          <w:p w14:paraId="75336EFB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6A9955"/>
                <w:sz w:val="19"/>
                <w:szCs w:val="19"/>
              </w:rPr>
              <w:t># ─── PHASE 6: Failure demo ───────────────────────────────────</w:t>
            </w:r>
          </w:p>
          <w:p w14:paraId="612F346F">
            <w:pPr>
              <w:spacing w:before="18" w:after="18"/>
            </w:pPr>
          </w:p>
          <w:p w14:paraId="77AA5608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6A9955"/>
                <w:sz w:val="19"/>
                <w:szCs w:val="19"/>
              </w:rPr>
              <w:t># Break a test in VS Code → save</w:t>
            </w:r>
          </w:p>
          <w:p w14:paraId="15A52E91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git add .</w:t>
            </w:r>
          </w:p>
          <w:p w14:paraId="189857CB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git commit -m "DEMO: deliberate failure"</w:t>
            </w:r>
          </w:p>
          <w:p w14:paraId="44B3A4B2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git push origin main</w:t>
            </w:r>
          </w:p>
          <w:p w14:paraId="6B5A40EE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6A9955"/>
                <w:sz w:val="19"/>
                <w:szCs w:val="19"/>
              </w:rPr>
              <w:t># Watch pipeline fail on Azure DevOps</w:t>
            </w:r>
          </w:p>
          <w:p w14:paraId="6450F1EA">
            <w:pPr>
              <w:spacing w:before="18" w:after="18"/>
            </w:pPr>
          </w:p>
          <w:p w14:paraId="280D8868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6A9955"/>
                <w:sz w:val="19"/>
                <w:szCs w:val="19"/>
              </w:rPr>
              <w:t># Fix the test in VS Code → save</w:t>
            </w:r>
          </w:p>
          <w:p w14:paraId="18715CB4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git add .</w:t>
            </w:r>
          </w:p>
          <w:p w14:paraId="3D807620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git commit -m "Fix: restore correct assertion"</w:t>
            </w:r>
          </w:p>
          <w:p w14:paraId="1028D695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git push origin main</w:t>
            </w:r>
          </w:p>
          <w:p w14:paraId="086DCBFA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6A9955"/>
                <w:sz w:val="19"/>
                <w:szCs w:val="19"/>
              </w:rPr>
              <w:t># Watch pipeline go green</w:t>
            </w:r>
          </w:p>
        </w:tc>
      </w:tr>
    </w:tbl>
    <w:p w14:paraId="6FC91CB9">
      <w:pPr>
        <w:spacing w:before="80" w:after="0"/>
      </w:pPr>
    </w:p>
    <w:p w14:paraId="16FF658F">
      <w:pPr>
        <w:pStyle w:val="2"/>
        <w:spacing w:before="300" w:after="120"/>
      </w:pPr>
      <w:r>
        <w:rPr>
          <w:rFonts w:ascii="Arial" w:hAnsi="Arial" w:eastAsia="Arial" w:cs="Arial"/>
          <w:b/>
          <w:bCs/>
          <w:color w:val="1F497D"/>
          <w:sz w:val="34"/>
          <w:szCs w:val="34"/>
        </w:rPr>
        <w:t>Troubleshooting — Common Errors &amp; Fixes</w:t>
      </w:r>
    </w:p>
    <w:p w14:paraId="6F39B7D2">
      <w:pPr>
        <w:spacing w:before="4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6160"/>
      </w:tblGrid>
      <w:tr w14:paraId="52869A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823CB15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Error / Problem</w:t>
            </w:r>
          </w:p>
        </w:tc>
        <w:tc>
          <w:tcPr>
            <w:tcW w:w="6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780F558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Solution</w:t>
            </w:r>
          </w:p>
        </w:tc>
      </w:tr>
      <w:tr w14:paraId="05172F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13A8A4F">
            <w:r>
              <w:rPr>
                <w:rFonts w:ascii="Arial" w:hAnsi="Arial" w:eastAsia="Arial" w:cs="Arial"/>
                <w:color w:val="5D4037"/>
                <w:sz w:val="20"/>
                <w:szCs w:val="20"/>
              </w:rPr>
              <w:t>Git push asks for username/password</w:t>
            </w:r>
          </w:p>
        </w:tc>
        <w:tc>
          <w:tcPr>
            <w:tcW w:w="6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E9CD21B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Username: type anything (e.g. 'token'). Password: paste your PAT. Not your Microsoft password.</w:t>
            </w:r>
          </w:p>
        </w:tc>
      </w:tr>
      <w:tr w14:paraId="0C3395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1C6D5C8">
            <w:r>
              <w:rPr>
                <w:rFonts w:ascii="Arial" w:hAnsi="Arial" w:eastAsia="Arial" w:cs="Arial"/>
                <w:color w:val="5D4037"/>
                <w:sz w:val="20"/>
                <w:szCs w:val="20"/>
              </w:rPr>
              <w:t>remote origin already exists</w:t>
            </w:r>
          </w:p>
        </w:tc>
        <w:tc>
          <w:tcPr>
            <w:tcW w:w="6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1B2B05F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Run: git remote remove origin → then add it again</w:t>
            </w:r>
          </w:p>
        </w:tc>
      </w:tr>
      <w:tr w14:paraId="7EA443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217709D">
            <w:r>
              <w:rPr>
                <w:rFonts w:ascii="Arial" w:hAnsi="Arial" w:eastAsia="Arial" w:cs="Arial"/>
                <w:color w:val="5D4037"/>
                <w:sz w:val="20"/>
                <w:szCs w:val="20"/>
              </w:rPr>
              <w:t>error: src refspec main does not match any</w:t>
            </w:r>
          </w:p>
        </w:tc>
        <w:tc>
          <w:tcPr>
            <w:tcW w:w="6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2263C2B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Your branch might be called 'master'. Run: git push -u origin master</w:t>
            </w:r>
          </w:p>
        </w:tc>
      </w:tr>
      <w:tr w14:paraId="5BEDB4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1C45CD5">
            <w:r>
              <w:rPr>
                <w:rFonts w:ascii="Arial" w:hAnsi="Arial" w:eastAsia="Arial" w:cs="Arial"/>
                <w:color w:val="5D4037"/>
                <w:sz w:val="20"/>
                <w:szCs w:val="20"/>
              </w:rPr>
              <w:t>Pipeline shows 0 tests found</w:t>
            </w:r>
          </w:p>
        </w:tc>
        <w:tc>
          <w:tcPr>
            <w:tcW w:w="6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0931100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Check playwright.config.ts — testDir should be './tests' and files should match '**/*.spec.ts'</w:t>
            </w:r>
          </w:p>
        </w:tc>
      </w:tr>
      <w:tr w14:paraId="39AC54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68B7AB3">
            <w:r>
              <w:rPr>
                <w:rFonts w:ascii="Arial" w:hAnsi="Arial" w:eastAsia="Arial" w:cs="Arial"/>
                <w:color w:val="5D4037"/>
                <w:sz w:val="20"/>
                <w:szCs w:val="20"/>
              </w:rPr>
              <w:t>Browsers install fails on agent</w:t>
            </w:r>
          </w:p>
        </w:tc>
        <w:tc>
          <w:tcPr>
            <w:tcW w:w="6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D9B5969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Add this step before browser install: script: sudo apt-get update -qq</w:t>
            </w:r>
          </w:p>
        </w:tc>
      </w:tr>
      <w:tr w14:paraId="40E882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88911C7">
            <w:r>
              <w:rPr>
                <w:rFonts w:ascii="Arial" w:hAnsi="Arial" w:eastAsia="Arial" w:cs="Arial"/>
                <w:color w:val="5D4037"/>
                <w:sz w:val="20"/>
                <w:szCs w:val="20"/>
              </w:rPr>
              <w:t>Report artifact not published</w:t>
            </w:r>
          </w:p>
        </w:tc>
        <w:tc>
          <w:tcPr>
            <w:tcW w:w="6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CFECE9B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Ensure condition: always() is on the PublishPipelineArtifact step. Check outputFolder in playwright.config.ts matches targetPath in YAML.</w:t>
            </w:r>
          </w:p>
        </w:tc>
      </w:tr>
      <w:tr w14:paraId="0624E0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0F8E4D3">
            <w:r>
              <w:rPr>
                <w:rFonts w:ascii="Arial" w:hAnsi="Arial" w:eastAsia="Arial" w:cs="Arial"/>
                <w:color w:val="5D4037"/>
                <w:sz w:val="20"/>
                <w:szCs w:val="20"/>
              </w:rPr>
              <w:t>Pipeline not triggering on push</w:t>
            </w:r>
          </w:p>
        </w:tc>
        <w:tc>
          <w:tcPr>
            <w:tcW w:w="6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FFFC949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Verify azure-pipelines.yml is in ROOT folder. Verify trigger branch name matches your branch (main vs master).</w:t>
            </w:r>
          </w:p>
        </w:tc>
      </w:tr>
      <w:tr w14:paraId="4123D7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5779EB0">
            <w:r>
              <w:rPr>
                <w:rFonts w:ascii="Arial" w:hAnsi="Arial" w:eastAsia="Arial" w:cs="Arial"/>
                <w:color w:val="5D4037"/>
                <w:sz w:val="20"/>
                <w:szCs w:val="20"/>
              </w:rPr>
              <w:t>Permission denied on pipeline creation</w:t>
            </w:r>
          </w:p>
        </w:tc>
        <w:tc>
          <w:tcPr>
            <w:tcW w:w="6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7D66F4A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Click 'View' on the permission request popup → click 'Permit' twice</w:t>
            </w:r>
          </w:p>
        </w:tc>
      </w:tr>
      <w:tr w14:paraId="486F65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E6DCB65">
            <w:r>
              <w:rPr>
                <w:rFonts w:ascii="Arial" w:hAnsi="Arial" w:eastAsia="Arial" w:cs="Arial"/>
                <w:color w:val="5D4037"/>
                <w:sz w:val="20"/>
                <w:szCs w:val="20"/>
              </w:rPr>
              <w:t>PAT expired / authentication failed</w:t>
            </w:r>
          </w:p>
        </w:tc>
        <w:tc>
          <w:tcPr>
            <w:tcW w:w="6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CD6592A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Create a new PAT in Azure DevOps. Update credentials: git credential reject https://dev.azure.com then push again.</w:t>
            </w:r>
          </w:p>
        </w:tc>
      </w:tr>
      <w:tr w14:paraId="747229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8187102">
            <w:r>
              <w:rPr>
                <w:rFonts w:ascii="Arial" w:hAnsi="Arial" w:eastAsia="Arial" w:cs="Arial"/>
                <w:color w:val="5D4037"/>
                <w:sz w:val="20"/>
                <w:szCs w:val="20"/>
              </w:rPr>
              <w:t>node_modules folder uploaded to repo</w:t>
            </w:r>
          </w:p>
        </w:tc>
        <w:tc>
          <w:tcPr>
            <w:tcW w:w="6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6109EB9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Add node_modules/ to .gitignore. Remove: git rm -r --cached node_modules → commit → push</w:t>
            </w:r>
          </w:p>
        </w:tc>
      </w:tr>
    </w:tbl>
    <w:p w14:paraId="079DFA70">
      <w:pPr>
        <w:spacing w:before="100" w:after="0"/>
      </w:pPr>
    </w:p>
    <w:p w14:paraId="4F3DCE82">
      <w:pPr>
        <w:pBdr>
          <w:bottom w:val="single" w:color="2E74B5" w:sz="4" w:space="1"/>
        </w:pBdr>
        <w:spacing w:before="160" w:after="160"/>
      </w:pPr>
    </w:p>
    <w:p w14:paraId="02F9DEA5">
      <w:pPr>
        <w:spacing w:before="60" w:after="0"/>
      </w:pPr>
    </w:p>
    <w:p w14:paraId="393983C9">
      <w:pPr>
        <w:jc w:val="center"/>
      </w:pPr>
      <w:r>
        <w:rPr>
          <w:rFonts w:ascii="Arial" w:hAnsi="Arial" w:eastAsia="Arial" w:cs="Arial"/>
          <w:i/>
          <w:iCs/>
          <w:color w:val="999999"/>
          <w:sz w:val="20"/>
          <w:szCs w:val="20"/>
        </w:rPr>
        <w:t>End of Practical Implementation Guide — Playwright Azure DevOps CI/CD</w:t>
      </w:r>
    </w:p>
    <w:sectPr>
      <w:headerReference r:id="rId3" w:type="default"/>
      <w:footerReference r:id="rId4" w:type="default"/>
      <w:pgSz w:w="12240" w:h="15840"/>
      <w:pgMar w:top="1000" w:right="1000" w:bottom="1000" w:left="10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3A27A4">
    <w:pPr>
      <w:jc w:val="center"/>
    </w:pPr>
    <w:r>
      <w:rPr>
        <w:rFonts w:ascii="Arial" w:hAnsi="Arial" w:eastAsia="Arial" w:cs="Arial"/>
        <w:color w:val="999999"/>
        <w:sz w:val="18"/>
        <w:szCs w:val="18"/>
      </w:rPr>
      <w:t xml:space="preserve">Playwright Training  |  Azure DevOps Practical Guide  |  Page </w:t>
    </w:r>
    <w:r>
      <w:rPr>
        <w:rFonts w:ascii="Arial" w:hAnsi="Arial" w:eastAsia="Arial" w:cs="Arial"/>
        <w:color w:val="999999"/>
        <w:sz w:val="18"/>
        <w:szCs w:val="18"/>
      </w:rPr>
      <w:fldChar w:fldCharType="begin"/>
    </w:r>
    <w:r>
      <w:rPr>
        <w:rFonts w:ascii="Arial" w:hAnsi="Arial" w:eastAsia="Arial" w:cs="Arial"/>
        <w:color w:val="999999"/>
        <w:sz w:val="18"/>
        <w:szCs w:val="18"/>
      </w:rPr>
      <w:instrText xml:space="preserve">PAGE</w:instrText>
    </w:r>
    <w:r>
      <w:rPr>
        <w:rFonts w:ascii="Arial" w:hAnsi="Arial" w:eastAsia="Arial" w:cs="Arial"/>
        <w:color w:val="999999"/>
        <w:sz w:val="18"/>
        <w:szCs w:val="18"/>
      </w:rPr>
      <w:fldChar w:fldCharType="separate"/>
    </w:r>
    <w:r>
      <w:rPr>
        <w:rFonts w:ascii="Arial" w:hAnsi="Arial" w:eastAsia="Arial" w:cs="Arial"/>
        <w:color w:val="999999"/>
        <w:sz w:val="18"/>
        <w:szCs w:val="18"/>
      </w:rPr>
      <w:fldChar w:fldCharType="end"/>
    </w:r>
    <w:r>
      <w:rPr>
        <w:rFonts w:ascii="Arial" w:hAnsi="Arial" w:eastAsia="Arial" w:cs="Arial"/>
        <w:color w:val="999999"/>
        <w:sz w:val="18"/>
        <w:szCs w:val="18"/>
      </w:rPr>
      <w:t xml:space="preserve"> / </w:t>
    </w:r>
    <w:r>
      <w:rPr>
        <w:rFonts w:ascii="Arial" w:hAnsi="Arial" w:eastAsia="Arial" w:cs="Arial"/>
        <w:color w:val="999999"/>
        <w:sz w:val="18"/>
        <w:szCs w:val="18"/>
      </w:rPr>
      <w:fldChar w:fldCharType="begin"/>
    </w:r>
    <w:r>
      <w:rPr>
        <w:rFonts w:ascii="Arial" w:hAnsi="Arial" w:eastAsia="Arial" w:cs="Arial"/>
        <w:color w:val="999999"/>
        <w:sz w:val="18"/>
        <w:szCs w:val="18"/>
      </w:rPr>
      <w:instrText xml:space="preserve">NUMPAGES</w:instrText>
    </w:r>
    <w:r>
      <w:rPr>
        <w:rFonts w:ascii="Arial" w:hAnsi="Arial" w:eastAsia="Arial" w:cs="Arial"/>
        <w:color w:val="999999"/>
        <w:sz w:val="18"/>
        <w:szCs w:val="18"/>
      </w:rPr>
      <w:fldChar w:fldCharType="separate"/>
    </w:r>
    <w:r>
      <w:rPr>
        <w:rFonts w:ascii="Arial" w:hAnsi="Arial" w:eastAsia="Arial" w:cs="Arial"/>
        <w:color w:val="999999"/>
        <w:sz w:val="18"/>
        <w:szCs w:val="18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D2E01F">
    <w:pPr>
      <w:pStyle w:val="14"/>
    </w:pPr>
  </w:p>
  <w:p w14:paraId="44FF84DC">
    <w:pPr>
      <w:pStyle w:val="1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480" w:hanging="240"/>
      </w:pPr>
    </w:lvl>
    <w:lvl w:ilvl="1" w:tentative="0">
      <w:start w:val="1"/>
      <w:numFmt w:val="bullet"/>
      <w:lvlText w:val="○"/>
      <w:lvlJc w:val="left"/>
      <w:pPr>
        <w:ind w:left="860" w:hanging="24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12610EE"/>
    <w:rsid w:val="04623E3F"/>
    <w:rsid w:val="06095474"/>
    <w:rsid w:val="081B211D"/>
    <w:rsid w:val="08872B64"/>
    <w:rsid w:val="09004A64"/>
    <w:rsid w:val="0A1A456C"/>
    <w:rsid w:val="18D25736"/>
    <w:rsid w:val="190A1374"/>
    <w:rsid w:val="1A8F2520"/>
    <w:rsid w:val="1D771F63"/>
    <w:rsid w:val="1FF45B7B"/>
    <w:rsid w:val="25E33337"/>
    <w:rsid w:val="28A066B3"/>
    <w:rsid w:val="2ADB7B91"/>
    <w:rsid w:val="2B110A36"/>
    <w:rsid w:val="2CEB49B0"/>
    <w:rsid w:val="2DB43208"/>
    <w:rsid w:val="2EE63891"/>
    <w:rsid w:val="32AE0B6A"/>
    <w:rsid w:val="38A345A1"/>
    <w:rsid w:val="38DD575A"/>
    <w:rsid w:val="3A5730C6"/>
    <w:rsid w:val="40DD6179"/>
    <w:rsid w:val="42996196"/>
    <w:rsid w:val="49226976"/>
    <w:rsid w:val="4E8273DA"/>
    <w:rsid w:val="520C615C"/>
    <w:rsid w:val="56611E44"/>
    <w:rsid w:val="59967408"/>
    <w:rsid w:val="5FBA4A30"/>
    <w:rsid w:val="629C158C"/>
    <w:rsid w:val="698605AD"/>
    <w:rsid w:val="749A05DB"/>
    <w:rsid w:val="74B31505"/>
    <w:rsid w:val="777015B2"/>
    <w:rsid w:val="7ADA3F0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300" w:after="120"/>
      <w:outlineLvl w:val="0"/>
    </w:pPr>
    <w:rPr>
      <w:rFonts w:ascii="Arial" w:hAnsi="Arial" w:eastAsia="Arial" w:cs="Arial"/>
      <w:b/>
      <w:bCs/>
      <w:color w:val="1F497D"/>
      <w:sz w:val="34"/>
      <w:szCs w:val="34"/>
    </w:rPr>
  </w:style>
  <w:style w:type="paragraph" w:styleId="3">
    <w:name w:val="heading 2"/>
    <w:next w:val="1"/>
    <w:qFormat/>
    <w:uiPriority w:val="0"/>
    <w:pPr>
      <w:spacing w:before="220" w:after="100"/>
      <w:outlineLvl w:val="1"/>
    </w:pPr>
    <w:rPr>
      <w:rFonts w:ascii="Arial" w:hAnsi="Arial" w:eastAsia="Arial" w:cs="Arial"/>
      <w:b/>
      <w:bCs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9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4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5">
    <w:name w:val="Hyperlink"/>
    <w:unhideWhenUsed/>
    <w:uiPriority w:val="99"/>
    <w:rPr>
      <w:color w:val="0563C1"/>
      <w:u w:val="single"/>
    </w:rPr>
  </w:style>
  <w:style w:type="paragraph" w:styleId="16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7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8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9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5" Type="http://schemas.openxmlformats.org/officeDocument/2006/relationships/fontTable" Target="fontTable.xml"/><Relationship Id="rId34" Type="http://schemas.openxmlformats.org/officeDocument/2006/relationships/numbering" Target="numbering.xml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header" Target="header1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33</Pages>
  <Words>3595</Words>
  <Characters>18081</Characters>
  <TotalTime>174</TotalTime>
  <ScaleCrop>false</ScaleCrop>
  <LinksUpToDate>false</LinksUpToDate>
  <CharactersWithSpaces>21281</CharactersWithSpaces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2026-05-18T04:56:00Z</dcterms:created>
  <dc:creator>Un-named</dc:creator>
  <cp:lastModifiedBy>nilesh deulkar</cp:lastModifiedBy>
  <dcterms:modified xsi:type="dcterms:W3CDTF">2026-07-31T15:53:31Z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eyJoZGlkIjoiOGI4NjI5OTBmMDM1ODFlMDkzNDFlZTFiMWNhZWU5ZTMiLCJ1c2VySWQiOiI1NjcwMTI1MDkyODkifQ==</vt:lpwstr>
  </property>
  <property fmtid="{D5CDD505-2E9C-101B-9397-08002B2CF9AE}" pid="3" name="KSOProductBuildVer">
    <vt:lpwstr>1033-12.1.0.28032</vt:lpwstr>
  </property>
  <property fmtid="{D5CDD505-2E9C-101B-9397-08002B2CF9AE}" pid="4" name="ICV">
    <vt:lpwstr>05CEE7F1A34E4058852D59CDBA10AAE4_12</vt:lpwstr>
  </property>
</Properties>
</file>